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auto"/>
          <w:sz w:val="72"/>
          <w:szCs w:val="72"/>
          <w:highlight w:val="none"/>
        </w:rPr>
      </w:pPr>
      <w:r>
        <w:rPr>
          <w:rFonts w:hint="eastAsia" w:cs="宋体" w:asciiTheme="minorEastAsia" w:hAnsiTheme="minorEastAsia"/>
          <w:color w:val="auto"/>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5"/>
          <w:szCs w:val="5"/>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auto"/>
          <w:sz w:val="4"/>
          <w:szCs w:val="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7"/>
          <w:szCs w:val="7"/>
          <w:highlight w:val="none"/>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highlight w:val="none"/>
        </w:rPr>
      </w:pPr>
      <w:r>
        <w:rPr>
          <w:rFonts w:hint="eastAsia" w:asciiTheme="minorEastAsia" w:hAnsiTheme="minorEastAsia"/>
          <w:color w:val="auto"/>
          <w:spacing w:val="-3"/>
          <w:highlight w:val="none"/>
          <w:lang w:val="en-US" w:eastAsia="zh-CN"/>
        </w:rPr>
        <w:t>项目名称</w:t>
      </w:r>
      <w:r>
        <w:rPr>
          <w:rFonts w:asciiTheme="minorEastAsia" w:hAnsiTheme="minorEastAsia" w:eastAsiaTheme="minorEastAsia"/>
          <w:color w:val="auto"/>
          <w:spacing w:val="-3"/>
          <w:highlight w:val="none"/>
        </w:rPr>
        <w:t>：</w:t>
      </w:r>
      <w:r>
        <w:rPr>
          <w:rFonts w:hint="eastAsia" w:asciiTheme="minorEastAsia" w:hAnsiTheme="minorEastAsia" w:eastAsiaTheme="minorEastAsia"/>
          <w:color w:val="auto"/>
          <w:spacing w:val="-3"/>
          <w:highlight w:val="none"/>
          <w:u w:val="single"/>
          <w:lang w:val="en-US" w:eastAsia="zh-CN"/>
        </w:rPr>
        <w:t>人行闸机智能人脸机等物资采购</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highlight w:val="none"/>
        </w:rPr>
      </w:pPr>
      <w:r>
        <w:rPr>
          <w:rFonts w:asciiTheme="minorEastAsia" w:hAnsiTheme="minorEastAsia" w:eastAsiaTheme="minorEastAsia"/>
          <w:color w:val="auto"/>
          <w:spacing w:val="-3"/>
          <w:highlight w:val="none"/>
        </w:rPr>
        <w:t>采购编号：</w:t>
      </w:r>
      <w:r>
        <w:rPr>
          <w:rFonts w:hint="eastAsia" w:asciiTheme="minorEastAsia" w:hAnsiTheme="minorEastAsia" w:eastAsiaTheme="minorEastAsia"/>
          <w:color w:val="auto"/>
          <w:spacing w:val="-3"/>
          <w:highlight w:val="none"/>
          <w:u w:val="single"/>
        </w:rPr>
        <w:t>GKXJ-2024-XK-1937</w:t>
      </w:r>
    </w:p>
    <w:p>
      <w:pPr>
        <w:pStyle w:val="10"/>
        <w:rPr>
          <w:color w:val="auto"/>
        </w:rPr>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0" w:firstLineChars="0"/>
        <w:jc w:val="center"/>
        <w:textAlignment w:val="auto"/>
        <w:outlineLvl w:val="9"/>
        <w:rPr>
          <w:rFonts w:hint="eastAsia" w:cs="宋体" w:asciiTheme="minorEastAsia" w:hAnsiTheme="minorEastAsia" w:eastAsiaTheme="minorEastAsia"/>
          <w:color w:val="000000" w:themeColor="text1"/>
          <w:sz w:val="28"/>
          <w:szCs w:val="28"/>
          <w:highlight w:val="none"/>
          <w:u w:val="single"/>
          <w:lang w:eastAsia="zh-CN"/>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lang w:val="en-US" w:eastAsia="zh-CN"/>
          <w14:textFill>
            <w14:solidFill>
              <w14:schemeClr w14:val="tx1"/>
            </w14:solidFill>
          </w14:textFill>
        </w:rPr>
        <w:t>中海油能源发展采办共享中心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2024</w:t>
      </w:r>
      <w:r>
        <w:rPr>
          <w:rFonts w:cs="宋体" w:asciiTheme="minorEastAsia" w:hAnsiTheme="minorEastAsia"/>
          <w:color w:val="000000" w:themeColor="text1"/>
          <w:sz w:val="28"/>
          <w:szCs w:val="28"/>
          <w:highlight w:val="none"/>
          <w14:textFill>
            <w14:solidFill>
              <w14:schemeClr w14:val="tx1"/>
            </w14:solidFill>
          </w14:textFill>
        </w:rPr>
        <w:t>年</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07</w:t>
      </w:r>
      <w:r>
        <w:rPr>
          <w:rFonts w:cs="宋体" w:asciiTheme="minorEastAsia" w:hAnsiTheme="minorEastAsia"/>
          <w:color w:val="000000" w:themeColor="text1"/>
          <w:sz w:val="28"/>
          <w:szCs w:val="28"/>
          <w:highlight w:val="none"/>
          <w14:textFill>
            <w14:solidFill>
              <w14:schemeClr w14:val="tx1"/>
            </w14:solidFill>
          </w14:textFill>
        </w:rPr>
        <w:t>月</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30</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i w:val="0"/>
          <w:iCs w:val="0"/>
          <w:caps w:val="0"/>
          <w:spacing w:val="0"/>
          <w:sz w:val="21"/>
          <w:szCs w:val="21"/>
          <w:u w:val="single"/>
        </w:rPr>
        <w:t>人行闸机智能人脸机等物资采购</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FF"/>
          <w:sz w:val="21"/>
          <w:szCs w:val="21"/>
          <w:highlight w:val="none"/>
        </w:rPr>
      </w:pPr>
      <w:r>
        <w:rPr>
          <w:rFonts w:asciiTheme="minorEastAsia" w:hAnsiTheme="minorEastAsia"/>
          <w:color w:val="0000FF"/>
          <w:sz w:val="21"/>
          <w:szCs w:val="21"/>
          <w:highlight w:val="none"/>
        </w:rPr>
        <w:t>3</w:t>
      </w:r>
      <w:r>
        <w:rPr>
          <w:rFonts w:hint="eastAsia" w:asciiTheme="minorEastAsia" w:hAnsiTheme="minorEastAsia"/>
          <w:color w:val="0000FF"/>
          <w:sz w:val="21"/>
          <w:szCs w:val="21"/>
          <w:highlight w:val="none"/>
        </w:rPr>
        <w:t>.公告时间：自</w:t>
      </w:r>
      <w:r>
        <w:rPr>
          <w:rFonts w:hint="eastAsia" w:asciiTheme="minorEastAsia" w:hAnsiTheme="minorEastAsia"/>
          <w:color w:val="0000FF"/>
          <w:sz w:val="21"/>
          <w:szCs w:val="21"/>
          <w:highlight w:val="none"/>
          <w:u w:val="single"/>
          <w:lang w:val="en-US" w:eastAsia="zh-CN"/>
        </w:rPr>
        <w:t>2024</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rPr>
        <w:t>年</w:t>
      </w:r>
      <w:r>
        <w:rPr>
          <w:rFonts w:hint="eastAsia" w:asciiTheme="minorEastAsia" w:hAnsiTheme="minorEastAsia"/>
          <w:color w:val="0000FF"/>
          <w:sz w:val="21"/>
          <w:szCs w:val="21"/>
          <w:highlight w:val="none"/>
          <w:u w:val="single"/>
          <w:lang w:val="en-US" w:eastAsia="zh-CN"/>
        </w:rPr>
        <w:t>07</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rPr>
        <w:t>月</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u w:val="single"/>
          <w:lang w:val="en-US" w:eastAsia="zh-CN"/>
        </w:rPr>
        <w:t>30</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rPr>
        <w:t>日起至</w:t>
      </w:r>
      <w:r>
        <w:rPr>
          <w:rFonts w:hint="eastAsia" w:asciiTheme="minorEastAsia" w:hAnsiTheme="minorEastAsia"/>
          <w:color w:val="0000FF"/>
          <w:sz w:val="21"/>
          <w:szCs w:val="21"/>
          <w:highlight w:val="none"/>
          <w:u w:val="single"/>
          <w:lang w:val="en-US" w:eastAsia="zh-CN"/>
        </w:rPr>
        <w:t>2024</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rPr>
        <w:t>年</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u w:val="single"/>
          <w:lang w:val="en-US" w:eastAsia="zh-CN"/>
        </w:rPr>
        <w:t>08</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rPr>
        <w:t>月</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u w:val="single"/>
          <w:lang w:val="en-US" w:eastAsia="zh-CN"/>
        </w:rPr>
        <w:t>07</w:t>
      </w:r>
      <w:r>
        <w:rPr>
          <w:rFonts w:hint="eastAsia" w:asciiTheme="minorEastAsia" w:hAnsiTheme="minorEastAsia"/>
          <w:color w:val="0000FF"/>
          <w:sz w:val="21"/>
          <w:szCs w:val="21"/>
          <w:highlight w:val="none"/>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07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30</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FF"/>
          <w:sz w:val="21"/>
          <w:szCs w:val="21"/>
          <w:highlight w:val="none"/>
        </w:rPr>
      </w:pPr>
      <w:r>
        <w:rPr>
          <w:rFonts w:asciiTheme="minorEastAsia" w:hAnsiTheme="minorEastAsia"/>
          <w:color w:val="0000FF"/>
          <w:sz w:val="21"/>
          <w:szCs w:val="21"/>
          <w:highlight w:val="none"/>
        </w:rPr>
        <w:t>4.递交响应文件的截止时间及地点：递交</w:t>
      </w:r>
      <w:r>
        <w:rPr>
          <w:rFonts w:hint="eastAsia" w:asciiTheme="minorEastAsia" w:hAnsiTheme="minorEastAsia"/>
          <w:color w:val="0000FF"/>
          <w:sz w:val="21"/>
          <w:szCs w:val="21"/>
          <w:highlight w:val="none"/>
        </w:rPr>
        <w:t>报价</w:t>
      </w:r>
      <w:r>
        <w:rPr>
          <w:rFonts w:asciiTheme="minorEastAsia" w:hAnsiTheme="minorEastAsia"/>
          <w:color w:val="0000FF"/>
          <w:sz w:val="21"/>
          <w:szCs w:val="21"/>
          <w:highlight w:val="none"/>
        </w:rPr>
        <w:t>文件的截止时间为</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u w:val="single"/>
          <w:lang w:val="en-US" w:eastAsia="zh-CN"/>
        </w:rPr>
        <w:t>2024</w:t>
      </w:r>
      <w:r>
        <w:rPr>
          <w:rFonts w:hint="eastAsia" w:asciiTheme="minorEastAsia" w:hAnsiTheme="minorEastAsia"/>
          <w:color w:val="0000FF"/>
          <w:sz w:val="21"/>
          <w:szCs w:val="21"/>
          <w:highlight w:val="none"/>
          <w:u w:val="single"/>
        </w:rPr>
        <w:t xml:space="preserve"> </w:t>
      </w:r>
      <w:r>
        <w:rPr>
          <w:rFonts w:asciiTheme="minorEastAsia" w:hAnsiTheme="minorEastAsia"/>
          <w:color w:val="0000FF"/>
          <w:sz w:val="21"/>
          <w:szCs w:val="21"/>
          <w:highlight w:val="none"/>
        </w:rPr>
        <w:t>年</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u w:val="single"/>
          <w:lang w:val="en-US" w:eastAsia="zh-CN"/>
        </w:rPr>
        <w:t>08</w:t>
      </w:r>
      <w:r>
        <w:rPr>
          <w:rFonts w:hint="eastAsia" w:asciiTheme="minorEastAsia" w:hAnsiTheme="minorEastAsia"/>
          <w:color w:val="0000FF"/>
          <w:sz w:val="21"/>
          <w:szCs w:val="21"/>
          <w:highlight w:val="none"/>
          <w:u w:val="single"/>
        </w:rPr>
        <w:t xml:space="preserve"> </w:t>
      </w:r>
      <w:r>
        <w:rPr>
          <w:rFonts w:asciiTheme="minorEastAsia" w:hAnsiTheme="minorEastAsia"/>
          <w:color w:val="0000FF"/>
          <w:sz w:val="21"/>
          <w:szCs w:val="21"/>
          <w:highlight w:val="none"/>
        </w:rPr>
        <w:t>月</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u w:val="single"/>
          <w:lang w:val="en-US" w:eastAsia="zh-CN"/>
        </w:rPr>
        <w:t>07</w:t>
      </w:r>
      <w:r>
        <w:rPr>
          <w:rFonts w:hint="eastAsia" w:asciiTheme="minorEastAsia" w:hAnsiTheme="minorEastAsia"/>
          <w:color w:val="0000FF"/>
          <w:sz w:val="21"/>
          <w:szCs w:val="21"/>
          <w:highlight w:val="none"/>
          <w:u w:val="single"/>
        </w:rPr>
        <w:t xml:space="preserve"> </w:t>
      </w:r>
      <w:r>
        <w:rPr>
          <w:rFonts w:asciiTheme="minorEastAsia" w:hAnsiTheme="minorEastAsia"/>
          <w:color w:val="0000FF"/>
          <w:sz w:val="21"/>
          <w:szCs w:val="21"/>
          <w:highlight w:val="none"/>
        </w:rPr>
        <w:t>日</w:t>
      </w:r>
      <w:r>
        <w:rPr>
          <w:rFonts w:hint="eastAsia" w:asciiTheme="minorEastAsia" w:hAnsiTheme="minorEastAsia"/>
          <w:color w:val="0000FF"/>
          <w:sz w:val="21"/>
          <w:szCs w:val="21"/>
          <w:highlight w:val="none"/>
          <w:u w:val="single"/>
          <w:lang w:val="en-US" w:eastAsia="zh-CN"/>
        </w:rPr>
        <w:t xml:space="preserve"> 08</w:t>
      </w:r>
      <w:bookmarkStart w:id="53" w:name="_GoBack"/>
      <w:bookmarkEnd w:id="53"/>
      <w:r>
        <w:rPr>
          <w:rFonts w:hint="eastAsia" w:asciiTheme="minorEastAsia" w:hAnsiTheme="minorEastAsia"/>
          <w:color w:val="0000FF"/>
          <w:sz w:val="21"/>
          <w:szCs w:val="21"/>
          <w:highlight w:val="none"/>
          <w:u w:val="single"/>
          <w:lang w:val="en-US" w:eastAsia="zh-CN"/>
        </w:rPr>
        <w:t xml:space="preserve"> </w:t>
      </w:r>
      <w:r>
        <w:rPr>
          <w:rFonts w:asciiTheme="minorEastAsia" w:hAnsiTheme="minorEastAsia"/>
          <w:color w:val="0000FF"/>
          <w:sz w:val="21"/>
          <w:szCs w:val="21"/>
          <w:highlight w:val="none"/>
        </w:rPr>
        <w:t>时，</w:t>
      </w:r>
      <w:r>
        <w:rPr>
          <w:rFonts w:hint="eastAsia" w:asciiTheme="minorEastAsia" w:hAnsiTheme="minorEastAsia"/>
          <w:color w:val="0000FF"/>
          <w:sz w:val="21"/>
          <w:szCs w:val="21"/>
          <w:highlight w:val="none"/>
        </w:rPr>
        <w:t>请在规定报价截止时间前通过系统报价及挂接</w:t>
      </w:r>
      <w:r>
        <w:rPr>
          <w:rFonts w:hint="eastAsia" w:asciiTheme="minorEastAsia" w:hAnsiTheme="minorEastAsia"/>
          <w:color w:val="0000FF"/>
          <w:sz w:val="21"/>
          <w:szCs w:val="21"/>
          <w:highlight w:val="none"/>
          <w:lang w:val="en-US" w:eastAsia="zh-CN"/>
        </w:rPr>
        <w:t>价格明细文件</w:t>
      </w:r>
      <w:r>
        <w:rPr>
          <w:rFonts w:hint="eastAsia" w:asciiTheme="minorEastAsia" w:hAnsiTheme="minorEastAsia"/>
          <w:color w:val="0000FF"/>
          <w:sz w:val="21"/>
          <w:szCs w:val="21"/>
          <w:highlight w:val="none"/>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7"/>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21"/>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7"/>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7"/>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10"/>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10"/>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上海</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分中心</w:t>
      </w:r>
    </w:p>
    <w:p>
      <w:pPr>
        <w:pStyle w:val="10"/>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陈洁</w:t>
      </w:r>
    </w:p>
    <w:p>
      <w:pPr>
        <w:pStyle w:val="10"/>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021-22833350</w:t>
      </w:r>
    </w:p>
    <w:p>
      <w:pPr>
        <w:pStyle w:val="10"/>
        <w:ind w:left="415" w:leftChars="135" w:right="10" w:hanging="132" w:hangingChars="63"/>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chenjie@cnooc.com.cn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7"/>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7"/>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7"/>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8"/>
        <w:tblW w:w="5559" w:type="pct"/>
        <w:jc w:val="center"/>
        <w:tblLayout w:type="autofit"/>
        <w:tblCellMar>
          <w:top w:w="0" w:type="dxa"/>
          <w:left w:w="0" w:type="dxa"/>
          <w:bottom w:w="0" w:type="dxa"/>
          <w:right w:w="0" w:type="dxa"/>
        </w:tblCellMar>
      </w:tblPr>
      <w:tblGrid>
        <w:gridCol w:w="616"/>
        <w:gridCol w:w="533"/>
        <w:gridCol w:w="2275"/>
        <w:gridCol w:w="5828"/>
      </w:tblGrid>
      <w:tr>
        <w:tblPrEx>
          <w:tblCellMar>
            <w:top w:w="0" w:type="dxa"/>
            <w:left w:w="0" w:type="dxa"/>
            <w:bottom w:w="0" w:type="dxa"/>
            <w:right w:w="0" w:type="dxa"/>
          </w:tblCellMar>
        </w:tblPrEx>
        <w:trPr>
          <w:trHeight w:val="454" w:hRule="atLeast"/>
          <w:jc w:val="center"/>
        </w:trPr>
        <w:tc>
          <w:tcPr>
            <w:tcW w:w="621" w:type="pct"/>
            <w:gridSpan w:val="2"/>
            <w:tcBorders>
              <w:top w:val="single" w:color="000000" w:sz="4" w:space="0"/>
              <w:left w:val="single" w:color="000000" w:sz="4" w:space="0"/>
              <w:bottom w:val="single" w:color="000000" w:sz="4" w:space="0"/>
              <w:right w:val="single" w:color="000000" w:sz="4" w:space="0"/>
            </w:tcBorders>
            <w:vAlign w:val="center"/>
          </w:tcPr>
          <w:p>
            <w:pPr>
              <w:pStyle w:val="21"/>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29" w:type="pct"/>
            <w:tcBorders>
              <w:top w:val="single" w:color="000000" w:sz="4" w:space="0"/>
              <w:left w:val="nil"/>
              <w:bottom w:val="single" w:color="000000" w:sz="4" w:space="0"/>
              <w:right w:val="single" w:color="000000" w:sz="4" w:space="0"/>
            </w:tcBorders>
            <w:vAlign w:val="center"/>
          </w:tcPr>
          <w:p>
            <w:pPr>
              <w:pStyle w:val="21"/>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49" w:type="pct"/>
            <w:tcBorders>
              <w:top w:val="single" w:color="000000" w:sz="4" w:space="0"/>
              <w:left w:val="nil"/>
              <w:bottom w:val="single" w:color="000000" w:sz="4" w:space="0"/>
              <w:right w:val="single" w:color="000000" w:sz="4" w:space="0"/>
            </w:tcBorders>
            <w:vAlign w:val="center"/>
          </w:tcPr>
          <w:p>
            <w:pPr>
              <w:pStyle w:val="21"/>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3" w:type="pct"/>
            <w:vMerge w:val="restart"/>
            <w:tcBorders>
              <w:top w:val="nil"/>
              <w:left w:val="single" w:color="000000" w:sz="6" w:space="0"/>
              <w:right w:val="single" w:color="000000" w:sz="6" w:space="0"/>
            </w:tcBorders>
            <w:vAlign w:val="center"/>
          </w:tcPr>
          <w:p>
            <w:pPr>
              <w:pStyle w:val="21"/>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7" w:type="pct"/>
            <w:vMerge w:val="restart"/>
            <w:tcBorders>
              <w:top w:val="nil"/>
              <w:left w:val="nil"/>
              <w:right w:val="single" w:color="000000" w:sz="6" w:space="0"/>
            </w:tcBorders>
            <w:textDirection w:val="tbRlV"/>
            <w:vAlign w:val="center"/>
          </w:tcPr>
          <w:p>
            <w:pPr>
              <w:pStyle w:val="21"/>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29" w:type="pct"/>
            <w:tcBorders>
              <w:top w:val="single" w:color="000000" w:sz="4" w:space="0"/>
              <w:left w:val="nil"/>
              <w:bottom w:val="single" w:color="000000" w:sz="4" w:space="0"/>
              <w:right w:val="single" w:color="000000" w:sz="4" w:space="0"/>
            </w:tcBorders>
            <w:vAlign w:val="center"/>
          </w:tcPr>
          <w:p>
            <w:pPr>
              <w:pStyle w:val="21"/>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49" w:type="pct"/>
            <w:tcBorders>
              <w:top w:val="single" w:color="000000" w:sz="4" w:space="0"/>
              <w:left w:val="nil"/>
              <w:bottom w:val="single" w:color="000000" w:sz="4" w:space="0"/>
              <w:right w:val="single" w:color="000000" w:sz="4" w:space="0"/>
            </w:tcBorders>
            <w:vAlign w:val="center"/>
          </w:tcPr>
          <w:p>
            <w:pPr>
              <w:pStyle w:val="21"/>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29" w:type="pct"/>
            <w:tcBorders>
              <w:top w:val="single" w:color="000000" w:sz="4" w:space="0"/>
              <w:left w:val="nil"/>
              <w:bottom w:val="nil"/>
              <w:right w:val="single" w:color="000000" w:sz="4" w:space="0"/>
            </w:tcBorders>
            <w:vAlign w:val="center"/>
          </w:tcPr>
          <w:p>
            <w:pPr>
              <w:pStyle w:val="21"/>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49" w:type="pct"/>
            <w:tcBorders>
              <w:top w:val="single" w:color="000000" w:sz="4" w:space="0"/>
              <w:left w:val="nil"/>
              <w:bottom w:val="nil"/>
              <w:right w:val="single" w:color="000000" w:sz="4" w:space="0"/>
            </w:tcBorders>
            <w:vAlign w:val="center"/>
          </w:tcPr>
          <w:p>
            <w:pPr>
              <w:pStyle w:val="21"/>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29" w:type="pct"/>
            <w:tcBorders>
              <w:top w:val="single" w:color="000000" w:sz="4" w:space="0"/>
              <w:left w:val="nil"/>
              <w:bottom w:val="single" w:color="000000" w:sz="4" w:space="0"/>
              <w:right w:val="single" w:color="000000" w:sz="4" w:space="0"/>
            </w:tcBorders>
            <w:vAlign w:val="center"/>
          </w:tcPr>
          <w:p>
            <w:pPr>
              <w:pStyle w:val="21"/>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49"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29" w:type="pct"/>
            <w:tcBorders>
              <w:top w:val="single" w:color="000000" w:sz="4" w:space="0"/>
              <w:left w:val="nil"/>
              <w:bottom w:val="single" w:color="000000" w:sz="4" w:space="0"/>
              <w:right w:val="single" w:color="000000" w:sz="4" w:space="0"/>
            </w:tcBorders>
            <w:vAlign w:val="center"/>
          </w:tcPr>
          <w:p>
            <w:pPr>
              <w:pStyle w:val="21"/>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49" w:type="pct"/>
            <w:tcBorders>
              <w:top w:val="single" w:color="000000" w:sz="4" w:space="0"/>
              <w:left w:val="nil"/>
              <w:bottom w:val="single" w:color="000000" w:sz="4" w:space="0"/>
              <w:right w:val="single" w:color="000000" w:sz="4" w:space="0"/>
            </w:tcBorders>
            <w:vAlign w:val="center"/>
          </w:tcPr>
          <w:p>
            <w:pPr>
              <w:pStyle w:val="21"/>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single" w:color="000000" w:sz="6" w:space="0"/>
              <w:right w:val="single" w:color="000000" w:sz="6" w:space="0"/>
            </w:tcBorders>
            <w:vAlign w:val="center"/>
          </w:tcPr>
          <w:p>
            <w:pPr>
              <w:pStyle w:val="21"/>
              <w:spacing w:line="300" w:lineRule="exact"/>
              <w:jc w:val="center"/>
              <w:rPr>
                <w:rFonts w:hint="eastAsia" w:ascii="仿宋" w:hAnsi="仿宋" w:eastAsia="仿宋" w:cs="仿宋"/>
                <w:bCs/>
                <w:color w:val="auto"/>
                <w:sz w:val="21"/>
                <w:szCs w:val="21"/>
                <w:highlight w:val="none"/>
                <w:lang w:eastAsia="zh-CN"/>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21"/>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69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single" w:color="000000" w:sz="6" w:space="0"/>
              <w:right w:val="single" w:color="000000" w:sz="6" w:space="0"/>
            </w:tcBorders>
            <w:vAlign w:val="center"/>
          </w:tcPr>
          <w:p>
            <w:pPr>
              <w:pStyle w:val="21"/>
              <w:spacing w:line="300" w:lineRule="exact"/>
              <w:jc w:val="center"/>
              <w:rPr>
                <w:rFonts w:hint="eastAsia" w:ascii="仿宋" w:hAnsi="仿宋" w:eastAsia="仿宋" w:cs="仿宋"/>
                <w:bCs/>
                <w:color w:val="auto"/>
                <w:sz w:val="21"/>
                <w:szCs w:val="21"/>
                <w:highlight w:val="none"/>
                <w:lang w:eastAsia="zh-CN"/>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21"/>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w:t>
            </w:r>
          </w:p>
          <w:p>
            <w:pPr>
              <w:pStyle w:val="21"/>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0000FF"/>
                <w:kern w:val="2"/>
                <w:sz w:val="21"/>
                <w:szCs w:val="21"/>
                <w:highlight w:val="none"/>
                <w:lang w:val="en-US" w:eastAsia="zh-CN" w:bidi="ar-SA"/>
              </w:rPr>
              <w:t>（本次采购不涉及）</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1.专业资质</w:t>
            </w:r>
          </w:p>
        </w:tc>
      </w:tr>
      <w:tr>
        <w:tblPrEx>
          <w:tblCellMar>
            <w:top w:w="0" w:type="dxa"/>
            <w:left w:w="0" w:type="dxa"/>
            <w:bottom w:w="0" w:type="dxa"/>
            <w:right w:w="0" w:type="dxa"/>
          </w:tblCellMar>
        </w:tblPrEx>
        <w:trPr>
          <w:trHeight w:val="69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single" w:color="000000" w:sz="6" w:space="0"/>
              <w:right w:val="single" w:color="000000" w:sz="6" w:space="0"/>
            </w:tcBorders>
            <w:vAlign w:val="center"/>
          </w:tcPr>
          <w:p>
            <w:pPr>
              <w:pStyle w:val="21"/>
              <w:spacing w:line="300" w:lineRule="exact"/>
              <w:jc w:val="center"/>
              <w:rPr>
                <w:rFonts w:hint="eastAsia" w:ascii="仿宋" w:hAnsi="仿宋" w:eastAsia="仿宋" w:cs="仿宋"/>
                <w:bCs/>
                <w:color w:val="auto"/>
                <w:sz w:val="21"/>
                <w:szCs w:val="21"/>
                <w:highlight w:val="none"/>
                <w:lang w:eastAsia="zh-CN"/>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21"/>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w:t>
            </w:r>
          </w:p>
          <w:p>
            <w:pPr>
              <w:pStyle w:val="21"/>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0000FF"/>
                <w:kern w:val="2"/>
                <w:sz w:val="21"/>
                <w:szCs w:val="21"/>
                <w:highlight w:val="none"/>
                <w:lang w:val="en-US" w:eastAsia="zh-CN" w:bidi="ar-SA"/>
              </w:rPr>
              <w:t>（本次采购不涉及）</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pacing w:line="36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体系认证文件：</w:t>
            </w:r>
          </w:p>
          <w:p>
            <w:pPr>
              <w:pStyle w:val="21"/>
              <w:jc w:val="both"/>
              <w:rPr>
                <w:rFonts w:hint="eastAsia"/>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环境管理体系认证、质量管理体系认证、健康安全管理体系认证和国家强制产品认证等相关否决事项，</w:t>
            </w:r>
            <w:r>
              <w:rPr>
                <w:rFonts w:hint="eastAsia" w:ascii="仿宋" w:hAnsi="仿宋" w:eastAsia="仿宋" w:cs="仿宋"/>
                <w:color w:val="000000" w:themeColor="text1"/>
                <w:sz w:val="21"/>
                <w:szCs w:val="21"/>
                <w:highlight w:val="none"/>
                <w:lang w:val="en-US" w:eastAsia="zh-CN"/>
                <w14:textFill>
                  <w14:solidFill>
                    <w14:schemeClr w14:val="tx1"/>
                  </w14:solidFill>
                </w14:textFill>
              </w:rPr>
              <w:t>并可</w:t>
            </w:r>
            <w:r>
              <w:rPr>
                <w:rFonts w:hint="eastAsia" w:ascii="仿宋" w:hAnsi="仿宋" w:eastAsia="仿宋" w:cs="仿宋"/>
                <w:color w:val="000000" w:themeColor="text1"/>
                <w:sz w:val="21"/>
                <w:szCs w:val="21"/>
                <w:highlight w:val="none"/>
                <w:lang w:eastAsia="zh-CN"/>
                <w14:textFill>
                  <w14:solidFill>
                    <w14:schemeClr w14:val="tx1"/>
                  </w14:solidFill>
                </w14:textFill>
              </w:rPr>
              <w:t>在中国国家认证认可监督管理委员会网站（</w: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begin"/>
            </w:r>
            <w:r>
              <w:rPr>
                <w:rFonts w:hint="eastAsia" w:ascii="仿宋" w:hAnsi="仿宋" w:eastAsia="仿宋" w:cs="仿宋"/>
                <w:color w:val="000000" w:themeColor="text1"/>
                <w:sz w:val="21"/>
                <w:szCs w:val="21"/>
                <w:highlight w:val="none"/>
                <w:lang w:eastAsia="zh-CN"/>
                <w14:textFill>
                  <w14:solidFill>
                    <w14:schemeClr w14:val="tx1"/>
                  </w14:solidFill>
                </w14:textFill>
              </w:rPr>
              <w:instrText xml:space="preserve"> HYPERLINK "http://www.cnca.gov.cn）核实" </w:instrTex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separate"/>
            </w:r>
            <w:r>
              <w:rPr>
                <w:rFonts w:hint="eastAsia" w:ascii="仿宋" w:hAnsi="仿宋" w:eastAsia="仿宋" w:cs="仿宋"/>
                <w:color w:val="000000" w:themeColor="text1"/>
                <w:sz w:val="21"/>
                <w:szCs w:val="21"/>
                <w:highlight w:val="none"/>
                <w:lang w:eastAsia="zh-CN"/>
                <w14:textFill>
                  <w14:solidFill>
                    <w14:schemeClr w14:val="tx1"/>
                  </w14:solidFill>
                </w14:textFill>
              </w:rPr>
              <w:t>http://www.cnca.gov.cn）核实</w: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end"/>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r>
      <w:tr>
        <w:tblPrEx>
          <w:tblCellMar>
            <w:top w:w="0" w:type="dxa"/>
            <w:left w:w="0" w:type="dxa"/>
            <w:bottom w:w="0" w:type="dxa"/>
            <w:right w:w="0" w:type="dxa"/>
          </w:tblCellMar>
        </w:tblPrEx>
        <w:trPr>
          <w:trHeight w:val="1427"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2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000000" w:sz="6" w:space="0"/>
              <w:bottom w:val="single" w:color="000000" w:sz="4" w:space="0"/>
              <w:right w:val="single" w:color="000000" w:sz="4" w:space="0"/>
            </w:tcBorders>
            <w:vAlign w:val="center"/>
          </w:tcPr>
          <w:p>
            <w:pPr>
              <w:pStyle w:val="21"/>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49"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21</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FF"/>
                <w:sz w:val="21"/>
                <w:szCs w:val="21"/>
                <w:highlight w:val="none"/>
                <w:lang w:eastAsia="zh-CN"/>
              </w:rPr>
              <w:t>应答人应在应答文件中提供其公司章程</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或其他能够体现出资人、股东信息的法定文件，作为评标/评审时的依据。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2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pPr>
              <w:pStyle w:val="21"/>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21"/>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21"/>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21"/>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21"/>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638"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2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right w:val="single" w:color="000000" w:sz="4" w:space="0"/>
            </w:tcBorders>
            <w:vAlign w:val="center"/>
          </w:tcPr>
          <w:p>
            <w:pPr>
              <w:pStyle w:val="10"/>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制造商要求</w:t>
            </w:r>
          </w:p>
        </w:tc>
        <w:tc>
          <w:tcPr>
            <w:tcW w:w="3149" w:type="pct"/>
            <w:tcBorders>
              <w:top w:val="single" w:color="000000" w:sz="4" w:space="0"/>
              <w:left w:val="nil"/>
              <w:bottom w:val="single" w:color="000000" w:sz="4" w:space="0"/>
              <w:right w:val="single" w:color="000000" w:sz="4" w:space="0"/>
            </w:tcBorders>
            <w:vAlign w:val="center"/>
          </w:tcPr>
          <w:p>
            <w:pPr>
              <w:ind w:firstLine="0" w:firstLineChars="0"/>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按照附件“</w:t>
            </w:r>
            <w:r>
              <w:rPr>
                <w:rFonts w:hint="eastAsia" w:ascii="仿宋" w:hAnsi="仿宋" w:eastAsia="仿宋" w:cs="仿宋"/>
                <w:b w:val="0"/>
                <w:bCs w:val="0"/>
                <w:color w:val="auto"/>
                <w:kern w:val="2"/>
                <w:sz w:val="21"/>
                <w:szCs w:val="21"/>
                <w:highlight w:val="none"/>
                <w:lang w:val="en-US" w:eastAsia="zh-CN" w:bidi="ar-SA"/>
              </w:rPr>
              <w:t>5.9：制造商承诺书</w:t>
            </w:r>
            <w:r>
              <w:rPr>
                <w:rFonts w:hint="eastAsia" w:ascii="仿宋" w:hAnsi="仿宋" w:eastAsia="仿宋" w:cs="仿宋"/>
                <w:b w:val="0"/>
                <w:bCs w:val="0"/>
                <w:color w:val="auto"/>
                <w:sz w:val="21"/>
                <w:szCs w:val="21"/>
                <w:highlight w:val="none"/>
                <w:lang w:val="en-US" w:eastAsia="zh-CN"/>
              </w:rPr>
              <w:t>”要求提供相关资料。</w:t>
            </w:r>
          </w:p>
        </w:tc>
      </w:tr>
      <w:tr>
        <w:tblPrEx>
          <w:tblCellMar>
            <w:top w:w="0" w:type="dxa"/>
            <w:left w:w="0" w:type="dxa"/>
            <w:bottom w:w="0" w:type="dxa"/>
            <w:right w:w="0" w:type="dxa"/>
          </w:tblCellMar>
        </w:tblPrEx>
        <w:trPr>
          <w:trHeight w:val="479"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2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right w:val="single" w:color="000000" w:sz="4" w:space="0"/>
            </w:tcBorders>
            <w:vAlign w:val="center"/>
          </w:tcPr>
          <w:p>
            <w:pPr>
              <w:pStyle w:val="10"/>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★代理商、贸易商（</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代理商、贸易商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149"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jc w:val="left"/>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贸易商需满足：1）</w:t>
            </w:r>
            <w:r>
              <w:rPr>
                <w:rFonts w:hint="eastAsia" w:ascii="仿宋" w:hAnsi="仿宋" w:eastAsia="仿宋" w:cs="仿宋"/>
                <w:color w:val="auto"/>
                <w:sz w:val="21"/>
                <w:szCs w:val="21"/>
                <w:highlight w:val="none"/>
                <w:lang w:val="en-US" w:eastAsia="zh-CN"/>
              </w:rPr>
              <w:t>提供近三年财务报表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p>
          <w:p>
            <w:pPr>
              <w:tabs>
                <w:tab w:val="left" w:pos="770"/>
              </w:tabs>
              <w:ind w:right="134" w:firstLine="0" w:firstLineChars="0"/>
              <w:jc w:val="left"/>
              <w:rPr>
                <w:rFonts w:hint="eastAsia"/>
                <w:color w:val="auto"/>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代理商需满足：1）</w:t>
            </w:r>
            <w:r>
              <w:rPr>
                <w:rFonts w:hint="eastAsia" w:ascii="仿宋" w:hAnsi="仿宋" w:eastAsia="仿宋" w:cs="仿宋"/>
                <w:color w:val="auto"/>
                <w:sz w:val="21"/>
                <w:szCs w:val="21"/>
                <w:highlight w:val="none"/>
                <w:lang w:val="en-US" w:eastAsia="zh-CN"/>
              </w:rPr>
              <w:t>提供近三年财务报表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具有有效代理证书，且满足资质要求，且不能为项目代理。</w:t>
            </w:r>
          </w:p>
        </w:tc>
      </w:tr>
      <w:tr>
        <w:tblPrEx>
          <w:tblCellMar>
            <w:top w:w="0" w:type="dxa"/>
            <w:left w:w="0" w:type="dxa"/>
            <w:bottom w:w="0" w:type="dxa"/>
            <w:right w:w="0" w:type="dxa"/>
          </w:tblCellMar>
        </w:tblPrEx>
        <w:trPr>
          <w:trHeight w:val="3272"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2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pPr>
              <w:pStyle w:val="2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p>
            <w:pPr>
              <w:pStyle w:val="2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货物类</w:t>
            </w:r>
            <w:r>
              <w:rPr>
                <w:rFonts w:hint="eastAsia" w:ascii="仿宋" w:hAnsi="仿宋" w:eastAsia="仿宋" w:cs="仿宋"/>
                <w:color w:val="000000" w:themeColor="text1"/>
                <w:sz w:val="21"/>
                <w:szCs w:val="21"/>
                <w:highlight w:val="none"/>
                <w14:textFill>
                  <w14:solidFill>
                    <w14:schemeClr w14:val="tx1"/>
                  </w14:solidFill>
                </w14:textFill>
              </w:rPr>
              <w:t>：</w:t>
            </w:r>
          </w:p>
          <w:p>
            <w:pPr>
              <w:spacing w:line="240" w:lineRule="auto"/>
              <w:ind w:firstLine="420"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2021年1月1日至应答截止日（以合同签署时间为准），应答人应具有至少1个已完成的供货业绩（海油外业绩）。</w:t>
            </w:r>
          </w:p>
          <w:p>
            <w:pPr>
              <w:spacing w:line="240" w:lineRule="auto"/>
              <w:ind w:firstLine="420"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应答人须按规定格式提交业绩表，并提交相关业绩证明文件。业绩证明文件必须至少体现以下内容：合同签署时间、项目名称及验收证明材料。具体包括：1）合同复印件（含相关技术附件）；2</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合同</w:t>
            </w:r>
            <w:r>
              <w:rPr>
                <w:rFonts w:hint="eastAsia" w:ascii="仿宋" w:hAnsi="仿宋" w:eastAsia="仿宋" w:cs="仿宋"/>
                <w:color w:val="000000" w:themeColor="text1"/>
                <w:sz w:val="21"/>
                <w:szCs w:val="21"/>
                <w:highlight w:val="none"/>
                <w14:textFill>
                  <w14:solidFill>
                    <w14:schemeClr w14:val="tx1"/>
                  </w14:solidFill>
                </w14:textFill>
              </w:rPr>
              <w:t>所对应的结算发票</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国家税务总局全国增值税发票查验平台的发票查验截图。</w:t>
            </w:r>
          </w:p>
          <w:p>
            <w:pPr>
              <w:keepNext w:val="0"/>
              <w:keepLines w:val="0"/>
              <w:pageBreakBefore w:val="0"/>
              <w:widowControl/>
              <w:kinsoku/>
              <w:wordWrap/>
              <w:overflowPunct/>
              <w:topLinePunct w:val="0"/>
              <w:autoSpaceDE/>
              <w:autoSpaceDN/>
              <w:bidi w:val="0"/>
              <w:adjustRightInd/>
              <w:snapToGrid/>
              <w:spacing w:line="240" w:lineRule="auto"/>
              <w:ind w:right="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应答人所提交的业绩证明文件必须至少体现以下内容：合同签署时间、合同签署页（应有双方盖章）、货物名称及到货验收材料。</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auto" w:sz="4" w:space="0"/>
              <w:left w:val="single" w:color="000000" w:sz="6" w:space="0"/>
              <w:bottom w:val="nil"/>
              <w:right w:val="single" w:color="000000" w:sz="4" w:space="0"/>
            </w:tcBorders>
            <w:vAlign w:val="center"/>
          </w:tcPr>
          <w:p>
            <w:pPr>
              <w:pStyle w:val="2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49" w:type="pct"/>
            <w:tcBorders>
              <w:top w:val="single" w:color="auto" w:sz="4" w:space="0"/>
              <w:left w:val="nil"/>
              <w:bottom w:val="nil"/>
              <w:right w:val="single" w:color="000000" w:sz="4" w:space="0"/>
            </w:tcBorders>
            <w:vAlign w:val="center"/>
          </w:tcPr>
          <w:p>
            <w:pPr>
              <w:pStyle w:val="12"/>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1、付款方式：银行电汇。</w:t>
            </w:r>
          </w:p>
          <w:p>
            <w:pPr>
              <w:pStyle w:val="12"/>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2、付款周期要求：</w:t>
            </w:r>
          </w:p>
          <w:p>
            <w:pPr>
              <w:pStyle w:val="12"/>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（1）卖方在合同规定的时间内按要求将货物送达指定交货地点，并经买方验收合格后，卖方向买方开具合同总额100%的增值税专用发票，买方在收到发票及相关支持文件后45日以内支付合同总价的50%。</w:t>
            </w:r>
          </w:p>
          <w:p>
            <w:pPr>
              <w:pStyle w:val="12"/>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 xml:space="preserve">（2）试运行期结束后45日内支付合同总价的45%（试运行期为3个月，自设备安装调试完毕之次日起开始计算） </w:t>
            </w:r>
          </w:p>
          <w:p>
            <w:pPr>
              <w:pStyle w:val="12"/>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（3）合同总价的5%作为质保金。于质保期（试运行期结束后24个月）到期后，卖方向买方提交付款申请且经买方签字确认质保期内无质量问题后45日内支付合同剩余5%的质保金。</w:t>
            </w:r>
          </w:p>
          <w:p>
            <w:pPr>
              <w:pStyle w:val="12"/>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如付款到期日为非银行工作日，则付款到期日顺延至下一个银行工作日。</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tc>
        <w:tc>
          <w:tcPr>
            <w:tcW w:w="287" w:type="pct"/>
            <w:vMerge w:val="continue"/>
            <w:tcBorders>
              <w:left w:val="single" w:color="000000" w:sz="6" w:space="0"/>
              <w:right w:val="single" w:color="000000" w:sz="6" w:space="0"/>
            </w:tcBorders>
            <w:vAlign w:val="center"/>
          </w:tcPr>
          <w:p/>
        </w:tc>
        <w:tc>
          <w:tcPr>
            <w:tcW w:w="1229"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eastAsiaTheme="minorEastAsia"/>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149" w:type="pct"/>
            <w:tcBorders>
              <w:top w:val="single" w:color="000000" w:sz="4" w:space="0"/>
              <w:left w:val="nil"/>
              <w:bottom w:val="single" w:color="000000" w:sz="4" w:space="0"/>
              <w:right w:val="single" w:color="000000" w:sz="4" w:space="0"/>
            </w:tcBorders>
            <w:vAlign w:val="center"/>
          </w:tcPr>
          <w:p>
            <w:pPr>
              <w:rPr>
                <w:rFonts w:hint="default" w:eastAsiaTheme="minorEastAsia"/>
                <w:lang w:val="en-US" w:eastAsia="zh-CN"/>
              </w:rPr>
            </w:pPr>
            <w:r>
              <w:rPr>
                <w:rFonts w:hint="eastAsia" w:ascii="仿宋" w:hAnsi="仿宋" w:eastAsia="仿宋" w:cs="仿宋"/>
                <w:color w:val="000000" w:themeColor="text1"/>
                <w:szCs w:val="21"/>
                <w:highlight w:val="none"/>
                <w:lang w:val="en-US" w:eastAsia="zh-CN"/>
                <w14:textFill>
                  <w14:solidFill>
                    <w14:schemeClr w14:val="tx1"/>
                  </w14:solidFill>
                </w14:textFill>
              </w:rPr>
              <w:t>详见附件</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pPr>
              <w:pStyle w:val="21"/>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49" w:type="pct"/>
            <w:tcBorders>
              <w:top w:val="single" w:color="000000" w:sz="4" w:space="0"/>
              <w:left w:val="nil"/>
              <w:bottom w:val="single" w:color="000000" w:sz="4" w:space="0"/>
              <w:right w:val="single" w:color="000000" w:sz="4" w:space="0"/>
            </w:tcBorders>
            <w:vAlign w:val="center"/>
          </w:tcPr>
          <w:p>
            <w:pPr>
              <w:pStyle w:val="21"/>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1.一般商务指标偏离超过1项，则评议不合格。</w:t>
            </w:r>
          </w:p>
          <w:p>
            <w:pPr>
              <w:pStyle w:val="21"/>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21"/>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2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w:t>
            </w:r>
          </w:p>
        </w:tc>
        <w:tc>
          <w:tcPr>
            <w:tcW w:w="3149"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3" w:type="pct"/>
            <w:vMerge w:val="restart"/>
            <w:tcBorders>
              <w:top w:val="single" w:color="auto" w:sz="4" w:space="0"/>
              <w:left w:val="single" w:color="auto" w:sz="4" w:space="0"/>
              <w:bottom w:val="single" w:color="auto" w:sz="4" w:space="0"/>
              <w:right w:val="single" w:color="auto" w:sz="4" w:space="0"/>
            </w:tcBorders>
            <w:vAlign w:val="center"/>
          </w:tcPr>
          <w:p>
            <w:pPr>
              <w:pStyle w:val="21"/>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7"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21"/>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规格型号</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/服务范围</w:t>
            </w:r>
          </w:p>
        </w:tc>
        <w:tc>
          <w:tcPr>
            <w:tcW w:w="3149" w:type="pct"/>
            <w:tcBorders>
              <w:top w:val="single" w:color="000000" w:sz="4" w:space="0"/>
              <w:left w:val="single" w:color="auto" w:sz="4" w:space="0"/>
              <w:bottom w:val="single" w:color="000000" w:sz="4" w:space="0"/>
              <w:right w:val="single" w:color="000000" w:sz="4" w:space="0"/>
            </w:tcBorders>
            <w:vAlign w:val="center"/>
          </w:tcPr>
          <w:p>
            <w:pPr>
              <w:widowControl/>
              <w:ind w:left="105" w:leftChars="50"/>
              <w:jc w:val="left"/>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val="0"/>
                <w:color w:val="000000" w:themeColor="text1"/>
                <w:kern w:val="0"/>
                <w:sz w:val="21"/>
                <w:szCs w:val="21"/>
                <w:highlight w:val="none"/>
                <w:lang w:val="en-US" w:eastAsia="zh-CN"/>
                <w14:textFill>
                  <w14:solidFill>
                    <w14:schemeClr w14:val="tx1"/>
                  </w14:solidFill>
                </w14:textFill>
              </w:rPr>
              <w:t>详见“</w:t>
            </w:r>
            <w:r>
              <w:rPr>
                <w:rFonts w:hint="eastAsia" w:ascii="仿宋" w:hAnsi="仿宋" w:eastAsia="仿宋" w:cs="仿宋"/>
                <w:b w:val="0"/>
                <w:bCs w:val="0"/>
                <w:color w:val="000000" w:themeColor="text1"/>
                <w:kern w:val="0"/>
                <w:sz w:val="21"/>
                <w:szCs w:val="21"/>
                <w:highlight w:val="none"/>
                <w14:textFill>
                  <w14:solidFill>
                    <w14:schemeClr w14:val="tx1"/>
                  </w14:solidFill>
                </w14:textFill>
              </w:rPr>
              <w:t>附件2</w:t>
            </w:r>
            <w:r>
              <w:rPr>
                <w:rFonts w:hint="eastAsia" w:ascii="仿宋" w:hAnsi="仿宋" w:eastAsia="仿宋" w:cs="仿宋"/>
                <w:b w:val="0"/>
                <w:bCs w:val="0"/>
                <w:color w:val="000000" w:themeColor="text1"/>
                <w:kern w:val="0"/>
                <w:sz w:val="21"/>
                <w:szCs w:val="2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kern w:val="0"/>
                <w:sz w:val="21"/>
                <w:szCs w:val="21"/>
                <w:highlight w:val="none"/>
                <w14:textFill>
                  <w14:solidFill>
                    <w14:schemeClr w14:val="tx1"/>
                  </w14:solidFill>
                </w14:textFill>
              </w:rPr>
              <w:t>采</w:t>
            </w:r>
            <w:r>
              <w:rPr>
                <w:rFonts w:hint="eastAsia" w:ascii="仿宋" w:hAnsi="仿宋" w:eastAsia="仿宋" w:cs="仿宋"/>
                <w:b w:val="0"/>
                <w:bCs w:val="0"/>
                <w:color w:val="000000" w:themeColor="text1"/>
                <w:kern w:val="0"/>
                <w:sz w:val="21"/>
                <w:szCs w:val="21"/>
                <w:highlight w:val="none"/>
                <w:lang w:val="en-US" w:eastAsia="zh-CN"/>
                <w14:textFill>
                  <w14:solidFill>
                    <w14:schemeClr w14:val="tx1"/>
                  </w14:solidFill>
                </w14:textFill>
              </w:rPr>
              <w:t>购</w:t>
            </w:r>
            <w:r>
              <w:rPr>
                <w:rFonts w:hint="eastAsia" w:ascii="仿宋" w:hAnsi="仿宋" w:eastAsia="仿宋" w:cs="仿宋"/>
                <w:b w:val="0"/>
                <w:bCs w:val="0"/>
                <w:color w:val="000000" w:themeColor="text1"/>
                <w:kern w:val="0"/>
                <w:sz w:val="21"/>
                <w:szCs w:val="21"/>
                <w:highlight w:val="none"/>
                <w14:textFill>
                  <w14:solidFill>
                    <w14:schemeClr w14:val="tx1"/>
                  </w14:solidFill>
                </w14:textFill>
              </w:rPr>
              <w:t>内容及技术要求</w:t>
            </w:r>
            <w:r>
              <w:rPr>
                <w:rFonts w:hint="eastAsia" w:ascii="仿宋" w:hAnsi="仿宋" w:eastAsia="仿宋" w:cs="仿宋"/>
                <w:bCs w:val="0"/>
                <w:color w:val="000000" w:themeColor="text1"/>
                <w:kern w:val="0"/>
                <w:sz w:val="21"/>
                <w:szCs w:val="21"/>
                <w:highlight w:val="none"/>
                <w:lang w:val="en-US" w:eastAsia="zh-CN"/>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1"/>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10"/>
              <w:spacing w:before="0" w:line="240" w:lineRule="auto"/>
              <w:ind w:left="0" w:right="122"/>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★暂定卖方需在合同签订之后20工作日内将所有物资运达买方指定地点，实际到货时间以书面文件为准。（买方根据现场情况提前【3】日以书面方式通知卖方相关发货事宜，未得买方确认，卖方不得发货。）</w:t>
            </w:r>
          </w:p>
          <w:p>
            <w:pPr>
              <w:pStyle w:val="10"/>
              <w:spacing w:before="0" w:line="240" w:lineRule="auto"/>
              <w:ind w:left="0" w:right="122"/>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★请根据以上交货时间节点要求，提交“交货进度计划表”。</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1"/>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提供所投产品制造商项目授权书及厂家售后服务承诺函</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22"/>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要求投标人投标时，提供所投产品制造商项目授权书及厂家售后服务承诺函并加盖制造商公章有效（中标后3天内提供纸质项目授权书及厂家售后服务承诺函原件）。所供设备需纳入现场原门禁系统管理，满足原门禁系统对新接入设备下发管理权限的功能，投标人需出具制造商能够满足接入需求的说明函，并加盖制造商、投标人公章。</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1"/>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售后服务</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/服务/作业要求</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22"/>
              <w:rPr>
                <w:rFonts w:hint="default"/>
                <w:lang w:val="en-US"/>
              </w:rPr>
            </w:pPr>
            <w:r>
              <w:rPr>
                <w:rFonts w:hint="eastAsia" w:ascii="仿宋" w:hAnsi="仿宋" w:eastAsia="仿宋" w:cs="仿宋"/>
                <w:bCs w:val="0"/>
                <w:color w:val="000000" w:themeColor="text1"/>
                <w:kern w:val="0"/>
                <w:sz w:val="21"/>
                <w:szCs w:val="21"/>
                <w:highlight w:val="none"/>
                <w:lang w:val="en-US" w:eastAsia="zh-CN"/>
                <w14:textFill>
                  <w14:solidFill>
                    <w14:schemeClr w14:val="tx1"/>
                  </w14:solidFill>
                </w14:textFill>
              </w:rPr>
              <w:t>详见“</w:t>
            </w:r>
            <w:r>
              <w:rPr>
                <w:rFonts w:hint="eastAsia" w:ascii="仿宋" w:hAnsi="仿宋" w:eastAsia="仿宋" w:cs="仿宋"/>
                <w:b w:val="0"/>
                <w:bCs w:val="0"/>
                <w:color w:val="000000" w:themeColor="text1"/>
                <w:kern w:val="0"/>
                <w:sz w:val="21"/>
                <w:szCs w:val="21"/>
                <w:highlight w:val="none"/>
                <w14:textFill>
                  <w14:solidFill>
                    <w14:schemeClr w14:val="tx1"/>
                  </w14:solidFill>
                </w14:textFill>
              </w:rPr>
              <w:t>附件2</w:t>
            </w:r>
            <w:r>
              <w:rPr>
                <w:rFonts w:hint="eastAsia" w:ascii="仿宋" w:hAnsi="仿宋" w:eastAsia="仿宋" w:cs="仿宋"/>
                <w:b w:val="0"/>
                <w:bCs w:val="0"/>
                <w:color w:val="000000" w:themeColor="text1"/>
                <w:kern w:val="0"/>
                <w:sz w:val="21"/>
                <w:szCs w:val="2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kern w:val="0"/>
                <w:sz w:val="21"/>
                <w:szCs w:val="21"/>
                <w:highlight w:val="none"/>
                <w14:textFill>
                  <w14:solidFill>
                    <w14:schemeClr w14:val="tx1"/>
                  </w14:solidFill>
                </w14:textFill>
              </w:rPr>
              <w:t>采</w:t>
            </w:r>
            <w:r>
              <w:rPr>
                <w:rFonts w:hint="eastAsia" w:ascii="仿宋" w:hAnsi="仿宋" w:eastAsia="仿宋" w:cs="仿宋"/>
                <w:b w:val="0"/>
                <w:bCs w:val="0"/>
                <w:color w:val="000000" w:themeColor="text1"/>
                <w:kern w:val="0"/>
                <w:sz w:val="21"/>
                <w:szCs w:val="21"/>
                <w:highlight w:val="none"/>
                <w:lang w:val="en-US" w:eastAsia="zh-CN"/>
                <w14:textFill>
                  <w14:solidFill>
                    <w14:schemeClr w14:val="tx1"/>
                  </w14:solidFill>
                </w14:textFill>
              </w:rPr>
              <w:t>购</w:t>
            </w:r>
            <w:r>
              <w:rPr>
                <w:rFonts w:hint="eastAsia" w:ascii="仿宋" w:hAnsi="仿宋" w:eastAsia="仿宋" w:cs="仿宋"/>
                <w:b w:val="0"/>
                <w:bCs w:val="0"/>
                <w:color w:val="000000" w:themeColor="text1"/>
                <w:kern w:val="0"/>
                <w:sz w:val="21"/>
                <w:szCs w:val="21"/>
                <w:highlight w:val="none"/>
                <w14:textFill>
                  <w14:solidFill>
                    <w14:schemeClr w14:val="tx1"/>
                  </w14:solidFill>
                </w14:textFill>
              </w:rPr>
              <w:t>内容及技术要求</w:t>
            </w:r>
            <w:r>
              <w:rPr>
                <w:rFonts w:hint="eastAsia" w:ascii="仿宋" w:hAnsi="仿宋" w:eastAsia="仿宋" w:cs="仿宋"/>
                <w:bCs w:val="0"/>
                <w:color w:val="000000" w:themeColor="text1"/>
                <w:kern w:val="0"/>
                <w:sz w:val="21"/>
                <w:szCs w:val="21"/>
                <w:highlight w:val="none"/>
                <w:lang w:val="en-US" w:eastAsia="zh-CN"/>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1"/>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★交货地址</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7"/>
              <w:ind w:left="0" w:leftChars="0" w:firstLine="0" w:firstLineChars="0"/>
              <w:rPr>
                <w:rFonts w:hint="default"/>
                <w:lang w:val="en-US"/>
              </w:rPr>
            </w:pPr>
            <w:r>
              <w:rPr>
                <w:rFonts w:hint="eastAsia" w:ascii="仿宋" w:hAnsi="仿宋" w:eastAsia="仿宋" w:cs="仿宋"/>
                <w:bCs w:val="0"/>
                <w:color w:val="000000" w:themeColor="text1"/>
                <w:kern w:val="0"/>
                <w:sz w:val="21"/>
                <w:szCs w:val="21"/>
                <w:highlight w:val="none"/>
                <w:lang w:val="en-US" w:eastAsia="zh-CN" w:bidi="ar-SA"/>
                <w14:textFill>
                  <w14:solidFill>
                    <w14:schemeClr w14:val="tx1"/>
                  </w14:solidFill>
                </w14:textFill>
              </w:rPr>
              <w:t>福建省漳州市龙海市隆教畲乡兴古湾国家管网漳州LNG项目现场</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rightChars="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21"/>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1、一般技术指标偏离超过1项，则评议不合格。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7"/>
              <w:ind w:left="0" w:leftChars="0" w:firstLine="0" w:firstLineChars="0"/>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2401"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pStyle w:val="2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7" w:type="pct"/>
            <w:tcBorders>
              <w:top w:val="single" w:color="auto" w:sz="4" w:space="0"/>
              <w:left w:val="single" w:color="auto" w:sz="4" w:space="0"/>
              <w:bottom w:val="single" w:color="auto" w:sz="4" w:space="0"/>
              <w:right w:val="single" w:color="auto" w:sz="4" w:space="0"/>
            </w:tcBorders>
            <w:vAlign w:val="center"/>
          </w:tcPr>
          <w:p>
            <w:pPr>
              <w:pStyle w:val="2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2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2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21"/>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49"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6" w:type="pct"/>
            <w:gridSpan w:val="2"/>
            <w:tcBorders>
              <w:top w:val="single" w:color="auto" w:sz="4" w:space="0"/>
              <w:left w:val="single" w:color="auto" w:sz="4" w:space="0"/>
              <w:bottom w:val="single" w:color="auto" w:sz="4" w:space="0"/>
              <w:right w:val="single" w:color="000000" w:sz="4" w:space="0"/>
            </w:tcBorders>
            <w:vAlign w:val="center"/>
          </w:tcPr>
          <w:p>
            <w:pPr>
              <w:pStyle w:val="21"/>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21"/>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9"/>
              <w:ind w:right="11" w:firstLine="420"/>
              <w:rPr>
                <w:rFonts w:hint="eastAsia" w:ascii="仿宋" w:hAnsi="仿宋" w:eastAsia="仿宋" w:cs="仿宋"/>
                <w:bCs/>
                <w:color w:val="000000" w:themeColor="text1"/>
                <w:kern w:val="0"/>
                <w:sz w:val="21"/>
                <w:szCs w:val="21"/>
                <w:highlight w:val="none"/>
                <w14:textFill>
                  <w14:solidFill>
                    <w14:schemeClr w14:val="tx1"/>
                  </w14:solidFill>
                </w14:textFill>
              </w:rPr>
            </w:pPr>
          </w:p>
        </w:tc>
      </w:tr>
    </w:tbl>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pStyle w:val="23"/>
        <w:keepNext w:val="0"/>
        <w:keepLines w:val="0"/>
        <w:pageBreakBefore w:val="0"/>
        <w:widowControl w:val="0"/>
        <w:kinsoku/>
        <w:wordWrap/>
        <w:overflowPunct/>
        <w:topLinePunct w:val="0"/>
        <w:bidi w:val="0"/>
        <w:snapToGrid/>
        <w:spacing w:line="360" w:lineRule="auto"/>
        <w:textAlignment w:val="auto"/>
        <w:outlineLvl w:val="0"/>
        <w:rPr>
          <w:rFonts w:hint="eastAsia" w:asciiTheme="minorEastAsia" w:hAnsiTheme="minorEastAsia" w:eastAsiaTheme="minorEastAsia" w:cstheme="minorEastAsia"/>
          <w:bCs/>
          <w:color w:val="auto"/>
          <w:sz w:val="24"/>
          <w:szCs w:val="24"/>
        </w:rPr>
      </w:pPr>
      <w:bookmarkStart w:id="0" w:name="_Toc13248927"/>
      <w:bookmarkStart w:id="1" w:name="_Toc13249324"/>
      <w:r>
        <w:rPr>
          <w:rFonts w:hint="eastAsia" w:asciiTheme="minorEastAsia" w:hAnsiTheme="minorEastAsia" w:eastAsiaTheme="minorEastAsia" w:cstheme="minorEastAsia"/>
          <w:bCs/>
          <w:color w:val="auto"/>
          <w:sz w:val="24"/>
          <w:szCs w:val="24"/>
        </w:rPr>
        <w:t>一、项目概况及总体要求</w:t>
      </w:r>
      <w:bookmarkEnd w:id="0"/>
      <w:bookmarkEnd w:id="1"/>
    </w:p>
    <w:p>
      <w:pPr>
        <w:pStyle w:val="10"/>
        <w:keepNext w:val="0"/>
        <w:keepLines w:val="0"/>
        <w:pageBreakBefore w:val="0"/>
        <w:widowControl w:val="0"/>
        <w:kinsoku/>
        <w:wordWrap/>
        <w:overflowPunct/>
        <w:topLinePunct w:val="0"/>
        <w:bidi w:val="0"/>
        <w:snapToGrid/>
        <w:spacing w:before="0" w:line="360" w:lineRule="auto"/>
        <w:ind w:left="220" w:right="122" w:firstLine="42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因业务需要中海油信息科技有限公司上海分公司（以下简称：买方）欲采购一批</w:t>
      </w:r>
      <w:r>
        <w:rPr>
          <w:rFonts w:hint="eastAsia" w:asciiTheme="minorEastAsia" w:hAnsiTheme="minorEastAsia" w:eastAsiaTheme="minorEastAsia" w:cstheme="minorEastAsia"/>
          <w:sz w:val="24"/>
          <w:szCs w:val="24"/>
          <w:lang w:val="en-US" w:eastAsia="zh-CN"/>
        </w:rPr>
        <w:t>门禁</w:t>
      </w:r>
      <w:r>
        <w:rPr>
          <w:rFonts w:hint="eastAsia" w:asciiTheme="minorEastAsia" w:hAnsiTheme="minorEastAsia" w:eastAsiaTheme="minorEastAsia" w:cstheme="minorEastAsia"/>
          <w:sz w:val="24"/>
          <w:szCs w:val="24"/>
          <w:lang w:eastAsia="zh-CN"/>
        </w:rPr>
        <w:t>系统</w:t>
      </w:r>
      <w:r>
        <w:rPr>
          <w:rFonts w:hint="eastAsia" w:asciiTheme="minorEastAsia" w:hAnsiTheme="minorEastAsia" w:eastAsiaTheme="minorEastAsia" w:cstheme="minorEastAsia"/>
          <w:sz w:val="24"/>
          <w:szCs w:val="24"/>
          <w:lang w:val="en-US" w:eastAsia="zh-CN"/>
        </w:rPr>
        <w:t>设备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卖方负责供货并协助买方</w:t>
      </w:r>
      <w:r>
        <w:rPr>
          <w:rFonts w:hint="eastAsia" w:asciiTheme="minorEastAsia" w:hAnsiTheme="minorEastAsia" w:eastAsiaTheme="minorEastAsia" w:cstheme="minorEastAsia"/>
          <w:sz w:val="24"/>
          <w:szCs w:val="24"/>
          <w:lang w:eastAsia="zh-CN"/>
        </w:rPr>
        <w:t>完成该批设备</w:t>
      </w:r>
      <w:r>
        <w:rPr>
          <w:rFonts w:hint="eastAsia" w:asciiTheme="minorEastAsia" w:hAnsiTheme="minorEastAsia" w:eastAsiaTheme="minorEastAsia" w:cstheme="minorEastAsia"/>
          <w:sz w:val="24"/>
          <w:szCs w:val="24"/>
          <w:lang w:val="en-US" w:eastAsia="zh-CN"/>
        </w:rPr>
        <w:t>最终</w:t>
      </w:r>
      <w:r>
        <w:rPr>
          <w:rFonts w:hint="eastAsia" w:asciiTheme="minorEastAsia" w:hAnsiTheme="minorEastAsia" w:eastAsiaTheme="minorEastAsia" w:cstheme="minorEastAsia"/>
          <w:sz w:val="24"/>
          <w:szCs w:val="24"/>
          <w:lang w:eastAsia="zh-CN"/>
        </w:rPr>
        <w:t>验收</w:t>
      </w:r>
      <w:r>
        <w:rPr>
          <w:rFonts w:hint="eastAsia" w:asciiTheme="minorEastAsia" w:hAnsiTheme="minorEastAsia" w:eastAsiaTheme="minorEastAsia" w:cstheme="minorEastAsia"/>
          <w:sz w:val="24"/>
          <w:szCs w:val="24"/>
          <w:lang w:val="en-US" w:eastAsia="zh-CN"/>
        </w:rPr>
        <w:t>工作</w:t>
      </w:r>
      <w:r>
        <w:rPr>
          <w:rFonts w:hint="eastAsia" w:asciiTheme="minorEastAsia" w:hAnsiTheme="minorEastAsia" w:eastAsiaTheme="minorEastAsia" w:cstheme="minorEastAsia"/>
          <w:sz w:val="24"/>
          <w:szCs w:val="24"/>
          <w:lang w:eastAsia="zh-CN"/>
        </w:rPr>
        <w:t>。</w:t>
      </w:r>
    </w:p>
    <w:p>
      <w:pPr>
        <w:pStyle w:val="23"/>
        <w:keepNext w:val="0"/>
        <w:keepLines w:val="0"/>
        <w:pageBreakBefore w:val="0"/>
        <w:widowControl w:val="0"/>
        <w:kinsoku/>
        <w:wordWrap/>
        <w:overflowPunct/>
        <w:topLinePunct w:val="0"/>
        <w:bidi w:val="0"/>
        <w:snapToGrid/>
        <w:spacing w:line="360" w:lineRule="auto"/>
        <w:textAlignment w:val="auto"/>
        <w:outlineLvl w:val="0"/>
        <w:rPr>
          <w:rFonts w:hint="eastAsia" w:asciiTheme="minorEastAsia" w:hAnsiTheme="minorEastAsia" w:eastAsiaTheme="minorEastAsia" w:cstheme="minorEastAsia"/>
          <w:bCs/>
          <w:color w:val="auto"/>
          <w:sz w:val="24"/>
          <w:szCs w:val="24"/>
        </w:rPr>
      </w:pPr>
      <w:bookmarkStart w:id="2" w:name="_Toc13248928"/>
      <w:bookmarkStart w:id="3" w:name="_Toc13249325"/>
      <w:r>
        <w:rPr>
          <w:rFonts w:hint="eastAsia" w:asciiTheme="minorEastAsia" w:hAnsiTheme="minorEastAsia" w:eastAsiaTheme="minorEastAsia" w:cstheme="minorEastAsia"/>
          <w:bCs/>
          <w:color w:val="auto"/>
          <w:sz w:val="24"/>
          <w:szCs w:val="24"/>
        </w:rPr>
        <w:t>二、需求一览表</w:t>
      </w:r>
      <w:bookmarkEnd w:id="2"/>
      <w:bookmarkEnd w:id="3"/>
    </w:p>
    <w:p>
      <w:pPr>
        <w:pStyle w:val="10"/>
        <w:keepNext w:val="0"/>
        <w:keepLines w:val="0"/>
        <w:pageBreakBefore w:val="0"/>
        <w:widowControl w:val="0"/>
        <w:numPr>
          <w:ilvl w:val="0"/>
          <w:numId w:val="2"/>
        </w:numPr>
        <w:kinsoku/>
        <w:wordWrap/>
        <w:overflowPunct/>
        <w:topLinePunct w:val="0"/>
        <w:bidi w:val="0"/>
        <w:snapToGrid/>
        <w:spacing w:before="0" w:line="360" w:lineRule="auto"/>
        <w:ind w:right="115" w:rightChars="55"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需求清单</w:t>
      </w:r>
    </w:p>
    <w:tbl>
      <w:tblPr>
        <w:tblStyle w:val="18"/>
        <w:tblW w:w="8717"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50"/>
        <w:gridCol w:w="1250"/>
        <w:gridCol w:w="3834"/>
        <w:gridCol w:w="450"/>
        <w:gridCol w:w="683"/>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3"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序号</w:t>
            </w: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物料编码</w:t>
            </w: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产品名称</w:t>
            </w:r>
          </w:p>
        </w:tc>
        <w:tc>
          <w:tcPr>
            <w:tcW w:w="3834"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规格</w:t>
            </w:r>
          </w:p>
        </w:tc>
        <w:tc>
          <w:tcPr>
            <w:tcW w:w="450"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单位</w:t>
            </w:r>
          </w:p>
        </w:tc>
        <w:tc>
          <w:tcPr>
            <w:tcW w:w="683"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数量</w:t>
            </w:r>
          </w:p>
        </w:tc>
        <w:tc>
          <w:tcPr>
            <w:tcW w:w="717"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产品备注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533"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w:t>
            </w: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人行闸机</w:t>
            </w:r>
          </w:p>
        </w:tc>
        <w:tc>
          <w:tcPr>
            <w:tcW w:w="3834" w:type="dxa"/>
            <w:shd w:val="clear" w:color="FFFFFF" w:fill="auto"/>
            <w:vAlign w:val="center"/>
          </w:tcPr>
          <w:p>
            <w:pPr>
              <w:pStyle w:val="33"/>
              <w:keepNext w:val="0"/>
              <w:keepLines w:val="0"/>
              <w:pageBreakBefore w:val="0"/>
              <w:widowControl w:val="0"/>
              <w:numPr>
                <w:ilvl w:val="0"/>
                <w:numId w:val="3"/>
              </w:numPr>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产品尺寸:1400*200*1025mm</w:t>
            </w:r>
          </w:p>
          <w:p>
            <w:pPr>
              <w:pStyle w:val="33"/>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119" w:rightChars="0" w:firstLine="0" w:firstLine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电源电压:AC220V 50/60HZ</w:t>
            </w:r>
          </w:p>
          <w:p>
            <w:pPr>
              <w:pStyle w:val="33"/>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119" w:rightChars="0" w:firstLine="0" w:firstLine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输入信号:干接点信号</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119" w:right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4、通行速度: 40 人/分钟(常闭)</w:t>
            </w:r>
          </w:p>
          <w:p>
            <w:pPr>
              <w:pStyle w:val="33"/>
              <w:keepNext w:val="0"/>
              <w:keepLines w:val="0"/>
              <w:pageBreakBefore w:val="0"/>
              <w:widowControl w:val="0"/>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5、红外对射:6对</w:t>
            </w:r>
          </w:p>
          <w:p>
            <w:pPr>
              <w:pStyle w:val="33"/>
              <w:keepNext w:val="0"/>
              <w:keepLines w:val="0"/>
              <w:pageBreakBefore w:val="0"/>
              <w:widowControl w:val="0"/>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6、工作环境:室内/室外</w:t>
            </w:r>
          </w:p>
          <w:p>
            <w:pPr>
              <w:pStyle w:val="33"/>
              <w:keepNext w:val="0"/>
              <w:keepLines w:val="0"/>
              <w:pageBreakBefore w:val="0"/>
              <w:widowControl w:val="0"/>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7、阻拦材质:亚克力材质</w:t>
            </w:r>
          </w:p>
          <w:p>
            <w:pPr>
              <w:pStyle w:val="33"/>
              <w:keepNext w:val="0"/>
              <w:keepLines w:val="0"/>
              <w:pageBreakBefore w:val="0"/>
              <w:widowControl w:val="0"/>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8、通道宽度:标准通道宽度650mm</w:t>
            </w:r>
          </w:p>
          <w:p>
            <w:pPr>
              <w:pStyle w:val="33"/>
              <w:keepNext w:val="0"/>
              <w:keepLines w:val="0"/>
              <w:pageBreakBefore w:val="0"/>
              <w:widowControl w:val="0"/>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9、机芯结构:无损机芯结构，防撞自动恢复设计，可承受瞬间撞击力100N,撞击后设备自动复位</w:t>
            </w:r>
          </w:p>
          <w:p>
            <w:pPr>
              <w:pStyle w:val="33"/>
              <w:keepNext w:val="0"/>
              <w:keepLines w:val="0"/>
              <w:pageBreakBefore w:val="0"/>
              <w:widowControl w:val="0"/>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sz w:val="21"/>
                <w:szCs w:val="21"/>
              </w:rPr>
              <w:t>10、设备材质:304不锈钢标厚1. 5mm</w:t>
            </w:r>
          </w:p>
        </w:tc>
        <w:tc>
          <w:tcPr>
            <w:tcW w:w="450"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套</w:t>
            </w:r>
          </w:p>
        </w:tc>
        <w:tc>
          <w:tcPr>
            <w:tcW w:w="683"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2</w:t>
            </w:r>
          </w:p>
        </w:tc>
        <w:tc>
          <w:tcPr>
            <w:tcW w:w="717" w:type="dxa"/>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8" w:hRule="atLeast"/>
        </w:trPr>
        <w:tc>
          <w:tcPr>
            <w:tcW w:w="533"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w:t>
            </w: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智能人脸机</w:t>
            </w:r>
          </w:p>
        </w:tc>
        <w:tc>
          <w:tcPr>
            <w:tcW w:w="3834" w:type="dxa"/>
            <w:shd w:val="clear" w:color="FFFFFF" w:fill="auto"/>
            <w:vAlign w:val="center"/>
          </w:tcPr>
          <w:p>
            <w:pPr>
              <w:pStyle w:val="33"/>
              <w:keepNext w:val="0"/>
              <w:keepLines w:val="0"/>
              <w:pageBreakBefore w:val="0"/>
              <w:widowControl w:val="0"/>
              <w:numPr>
                <w:ilvl w:val="0"/>
                <w:numId w:val="4"/>
              </w:numPr>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材质:精雕工艺铝合金，面板为含疏油涂层的钢化玻璃:</w:t>
            </w:r>
          </w:p>
          <w:p>
            <w:pPr>
              <w:pStyle w:val="33"/>
              <w:keepNext w:val="0"/>
              <w:keepLines w:val="0"/>
              <w:pageBreakBefore w:val="0"/>
              <w:widowControl w:val="0"/>
              <w:numPr>
                <w:ilvl w:val="0"/>
                <w:numId w:val="4"/>
              </w:numPr>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sz w:val="21"/>
                <w:szCs w:val="21"/>
              </w:rPr>
              <w:t>屏幕:8英寸LCD显示屏，宽视角IPS，800*1280</w:t>
            </w:r>
          </w:p>
          <w:p>
            <w:pPr>
              <w:pStyle w:val="33"/>
              <w:keepNext w:val="0"/>
              <w:keepLines w:val="0"/>
              <w:pageBreakBefore w:val="0"/>
              <w:widowControl w:val="0"/>
              <w:numPr>
                <w:ilvl w:val="0"/>
                <w:numId w:val="4"/>
              </w:numPr>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sz w:val="21"/>
                <w:szCs w:val="21"/>
              </w:rPr>
              <w:t>摄像头:200万像素广角宽动态双目摄像头</w:t>
            </w:r>
          </w:p>
          <w:p>
            <w:pPr>
              <w:pStyle w:val="33"/>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119" w:rightChars="0" w:firstLine="0" w:firstLine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补光灯:白补光灯+红外，人脸检测感应自动开启</w:t>
            </w:r>
          </w:p>
          <w:p>
            <w:pPr>
              <w:pStyle w:val="33"/>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119" w:rightChars="0" w:firstLine="0" w:firstLine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认证方式:人脸、卡片、蓝牙BLE;支持人脸卡片双重认证</w:t>
            </w:r>
          </w:p>
          <w:p>
            <w:pPr>
              <w:pStyle w:val="33"/>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119" w:rightChars="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sz w:val="21"/>
                <w:szCs w:val="21"/>
              </w:rPr>
              <w:t>人脸识别:认证方式1:N,识别距离0.5M-2.5M，识别时间&lt;0.3s，支持人脸防伪检测;</w:t>
            </w:r>
          </w:p>
          <w:p>
            <w:pPr>
              <w:pStyle w:val="33"/>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119" w:rightChars="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sz w:val="21"/>
                <w:szCs w:val="21"/>
              </w:rPr>
              <w:t>人脸库容量:注册用户数量100000，最大存储记录100000</w:t>
            </w:r>
          </w:p>
        </w:tc>
        <w:tc>
          <w:tcPr>
            <w:tcW w:w="450"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台</w:t>
            </w:r>
          </w:p>
        </w:tc>
        <w:tc>
          <w:tcPr>
            <w:tcW w:w="683"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4</w:t>
            </w:r>
          </w:p>
        </w:tc>
        <w:tc>
          <w:tcPr>
            <w:tcW w:w="717" w:type="dxa"/>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33"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w:t>
            </w: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双门控制器</w:t>
            </w:r>
          </w:p>
        </w:tc>
        <w:tc>
          <w:tcPr>
            <w:tcW w:w="3834" w:type="dxa"/>
            <w:shd w:val="clear" w:color="FFFFFF"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工作电压:DC12-24V</w:t>
            </w:r>
          </w:p>
          <w:p>
            <w:pPr>
              <w:pStyle w:val="33"/>
              <w:keepNext w:val="0"/>
              <w:keepLines w:val="0"/>
              <w:pageBreakBefore w:val="0"/>
              <w:widowControl w:val="0"/>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工作电流:200mA</w:t>
            </w:r>
          </w:p>
          <w:p>
            <w:pPr>
              <w:pStyle w:val="33"/>
              <w:keepNext w:val="0"/>
              <w:keepLines w:val="0"/>
              <w:pageBreakBefore w:val="0"/>
              <w:widowControl w:val="0"/>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控制通道:1组</w:t>
            </w:r>
          </w:p>
          <w:p>
            <w:pPr>
              <w:pStyle w:val="33"/>
              <w:keepNext w:val="0"/>
              <w:keepLines w:val="0"/>
              <w:pageBreakBefore w:val="0"/>
              <w:widowControl w:val="0"/>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适配系统:门禁应用&amp;访客应用注册卡片容量:10万张(最大支持扩展至30万)</w:t>
            </w:r>
          </w:p>
          <w:p>
            <w:pPr>
              <w:pStyle w:val="33"/>
              <w:keepNext w:val="0"/>
              <w:keepLines w:val="0"/>
              <w:pageBreakBefore w:val="0"/>
              <w:widowControl w:val="0"/>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最大记录及事件:10万条(最大支持扩展至30万)</w:t>
            </w:r>
          </w:p>
        </w:tc>
        <w:tc>
          <w:tcPr>
            <w:tcW w:w="450"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台</w:t>
            </w:r>
          </w:p>
        </w:tc>
        <w:tc>
          <w:tcPr>
            <w:tcW w:w="683"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4</w:t>
            </w:r>
          </w:p>
        </w:tc>
        <w:tc>
          <w:tcPr>
            <w:tcW w:w="717" w:type="dxa"/>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33"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管理软件</w:t>
            </w:r>
          </w:p>
        </w:tc>
        <w:tc>
          <w:tcPr>
            <w:tcW w:w="3834" w:type="dxa"/>
            <w:shd w:val="clear" w:color="FFFFFF"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闸机系统，支持闸机设备管理闸机运行状态实时监控，远程控制等功能:</w:t>
            </w:r>
          </w:p>
        </w:tc>
        <w:tc>
          <w:tcPr>
            <w:tcW w:w="450"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套</w:t>
            </w:r>
          </w:p>
        </w:tc>
        <w:tc>
          <w:tcPr>
            <w:tcW w:w="683"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w:t>
            </w:r>
          </w:p>
        </w:tc>
        <w:tc>
          <w:tcPr>
            <w:tcW w:w="717" w:type="dxa"/>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33"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挡车器</w:t>
            </w:r>
          </w:p>
        </w:tc>
        <w:tc>
          <w:tcPr>
            <w:tcW w:w="3834" w:type="dxa"/>
            <w:shd w:val="clear" w:color="FFFFFF"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直流无刷快速电机，电机自备阻力检测，具备遇阻反弹功能;含地感检测器及线圈,3.5米栅格式栏杆，起杆时间3.6S;</w:t>
            </w:r>
          </w:p>
        </w:tc>
        <w:tc>
          <w:tcPr>
            <w:tcW w:w="450"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台</w:t>
            </w:r>
          </w:p>
        </w:tc>
        <w:tc>
          <w:tcPr>
            <w:tcW w:w="683"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c>
          <w:tcPr>
            <w:tcW w:w="717"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533"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挡车器</w:t>
            </w:r>
          </w:p>
        </w:tc>
        <w:tc>
          <w:tcPr>
            <w:tcW w:w="3834" w:type="dxa"/>
            <w:shd w:val="clear" w:color="FFFFFF"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bidi="ar-SA"/>
              </w:rPr>
              <w:t>直流无刷快速电机，电机自备阻力检测，具备遇阻反弹功能;含地感检测器及线圈,3米栅格式栏杆，起杆时间3.6S;</w:t>
            </w:r>
          </w:p>
        </w:tc>
        <w:tc>
          <w:tcPr>
            <w:tcW w:w="450"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台</w:t>
            </w:r>
          </w:p>
        </w:tc>
        <w:tc>
          <w:tcPr>
            <w:tcW w:w="683"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w:t>
            </w:r>
          </w:p>
        </w:tc>
        <w:tc>
          <w:tcPr>
            <w:tcW w:w="717"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33"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车检器</w:t>
            </w:r>
          </w:p>
        </w:tc>
        <w:tc>
          <w:tcPr>
            <w:tcW w:w="3834" w:type="dxa"/>
            <w:shd w:val="clear" w:color="FFFFFF"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bidi="ar-SA"/>
              </w:rPr>
              <w:t>工作频率为77-81GHz，线性调频连续波形，适用于5米内的 直臂、折臂、栅栏杆道闸防砸。</w:t>
            </w:r>
          </w:p>
        </w:tc>
        <w:tc>
          <w:tcPr>
            <w:tcW w:w="450"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台</w:t>
            </w:r>
          </w:p>
        </w:tc>
        <w:tc>
          <w:tcPr>
            <w:tcW w:w="683"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14</w:t>
            </w:r>
          </w:p>
        </w:tc>
        <w:tc>
          <w:tcPr>
            <w:tcW w:w="717"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33"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250" w:type="dxa"/>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250" w:type="dxa"/>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栏杆臂（栅栏）</w:t>
            </w:r>
          </w:p>
        </w:tc>
        <w:tc>
          <w:tcPr>
            <w:tcW w:w="3834"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金色，最长4.5m,不锈钢铝合金材质</w:t>
            </w:r>
          </w:p>
        </w:tc>
        <w:tc>
          <w:tcPr>
            <w:tcW w:w="450"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根</w:t>
            </w:r>
          </w:p>
        </w:tc>
        <w:tc>
          <w:tcPr>
            <w:tcW w:w="683"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w:t>
            </w:r>
          </w:p>
        </w:tc>
        <w:tc>
          <w:tcPr>
            <w:tcW w:w="717"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33"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出入口通道车牌识别仪</w:t>
            </w:r>
          </w:p>
        </w:tc>
        <w:tc>
          <w:tcPr>
            <w:tcW w:w="3834" w:type="dxa"/>
            <w:vMerge w:val="restart"/>
            <w:shd w:val="clear" w:color="FFFFFF"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right="119" w:firstLine="0" w:firstLineChars="0"/>
              <w:jc w:val="left"/>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bidi="ar-SA"/>
              </w:rPr>
              <w:t>集成车牌识别、LED显示、语音播报功能一体:200万高清像素、网络型;一体化嵌入式车牌识别;含地感检测器及线圈含内置补光灯:</w:t>
            </w:r>
          </w:p>
        </w:tc>
        <w:tc>
          <w:tcPr>
            <w:tcW w:w="450"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套</w:t>
            </w:r>
          </w:p>
        </w:tc>
        <w:tc>
          <w:tcPr>
            <w:tcW w:w="683"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w:t>
            </w:r>
          </w:p>
        </w:tc>
        <w:tc>
          <w:tcPr>
            <w:tcW w:w="717"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33"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出入口显示屏</w:t>
            </w:r>
          </w:p>
        </w:tc>
        <w:tc>
          <w:tcPr>
            <w:tcW w:w="3834" w:type="dxa"/>
            <w:vMerge w:val="continue"/>
            <w:shd w:val="clear" w:color="FFFFFF" w:fill="auto"/>
            <w:vAlign w:val="center"/>
          </w:tcPr>
          <w:p>
            <w:pPr>
              <w:pStyle w:val="33"/>
              <w:keepNext w:val="0"/>
              <w:keepLines w:val="0"/>
              <w:pageBreakBefore w:val="0"/>
              <w:kinsoku/>
              <w:wordWrap/>
              <w:overflowPunct/>
              <w:topLinePunct w:val="0"/>
              <w:autoSpaceDE/>
              <w:autoSpaceDN/>
              <w:bidi w:val="0"/>
              <w:adjustRightInd/>
              <w:snapToGrid/>
              <w:spacing w:line="240" w:lineRule="auto"/>
              <w:ind w:right="122" w:firstLine="0" w:firstLineChars="0"/>
              <w:jc w:val="left"/>
              <w:rPr>
                <w:rFonts w:hint="eastAsia" w:asciiTheme="minorEastAsia" w:hAnsiTheme="minorEastAsia" w:eastAsiaTheme="minorEastAsia" w:cstheme="minorEastAsia"/>
                <w:color w:val="000000"/>
                <w:sz w:val="21"/>
                <w:szCs w:val="21"/>
                <w:lang w:eastAsia="zh-CN"/>
              </w:rPr>
            </w:pPr>
          </w:p>
        </w:tc>
        <w:tc>
          <w:tcPr>
            <w:tcW w:w="450"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套</w:t>
            </w:r>
          </w:p>
        </w:tc>
        <w:tc>
          <w:tcPr>
            <w:tcW w:w="683"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w:t>
            </w:r>
          </w:p>
        </w:tc>
        <w:tc>
          <w:tcPr>
            <w:tcW w:w="717"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33"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栏杆臂（直杆）</w:t>
            </w:r>
          </w:p>
        </w:tc>
        <w:tc>
          <w:tcPr>
            <w:tcW w:w="3834" w:type="dxa"/>
            <w:shd w:val="clear" w:color="FFFFFF" w:fill="auto"/>
            <w:vAlign w:val="center"/>
          </w:tcPr>
          <w:p>
            <w:pPr>
              <w:pStyle w:val="33"/>
              <w:keepNext w:val="0"/>
              <w:keepLines w:val="0"/>
              <w:pageBreakBefore w:val="0"/>
              <w:kinsoku/>
              <w:wordWrap/>
              <w:overflowPunct/>
              <w:topLinePunct w:val="0"/>
              <w:autoSpaceDE/>
              <w:autoSpaceDN/>
              <w:bidi w:val="0"/>
              <w:adjustRightInd/>
              <w:snapToGrid/>
              <w:spacing w:line="240" w:lineRule="auto"/>
              <w:ind w:right="122" w:firstLine="0" w:firstLineChars="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3.5m,不锈钢铝合金材质</w:t>
            </w:r>
          </w:p>
        </w:tc>
        <w:tc>
          <w:tcPr>
            <w:tcW w:w="450"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根</w:t>
            </w:r>
          </w:p>
        </w:tc>
        <w:tc>
          <w:tcPr>
            <w:tcW w:w="683"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c>
          <w:tcPr>
            <w:tcW w:w="717"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33"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84725262</w:t>
            </w:r>
          </w:p>
        </w:tc>
        <w:tc>
          <w:tcPr>
            <w:tcW w:w="1250"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围挡栏杆</w:t>
            </w:r>
          </w:p>
        </w:tc>
        <w:tc>
          <w:tcPr>
            <w:tcW w:w="3834" w:type="dxa"/>
            <w:shd w:val="clear" w:color="FFFFFF" w:fill="auto"/>
            <w:vAlign w:val="center"/>
          </w:tcPr>
          <w:p>
            <w:pPr>
              <w:pStyle w:val="33"/>
              <w:keepNext w:val="0"/>
              <w:keepLines w:val="0"/>
              <w:pageBreakBefore w:val="0"/>
              <w:kinsoku/>
              <w:wordWrap/>
              <w:overflowPunct/>
              <w:topLinePunct w:val="0"/>
              <w:autoSpaceDE/>
              <w:autoSpaceDN/>
              <w:bidi w:val="0"/>
              <w:adjustRightInd/>
              <w:snapToGrid/>
              <w:spacing w:line="240" w:lineRule="auto"/>
              <w:ind w:right="122" w:firstLine="0" w:firstLineChars="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热镀锌材质</w:t>
            </w:r>
          </w:p>
        </w:tc>
        <w:tc>
          <w:tcPr>
            <w:tcW w:w="450"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米</w:t>
            </w:r>
          </w:p>
        </w:tc>
        <w:tc>
          <w:tcPr>
            <w:tcW w:w="683" w:type="dxa"/>
            <w:shd w:val="clear" w:color="FFFFFF"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p>
        </w:tc>
        <w:tc>
          <w:tcPr>
            <w:tcW w:w="717" w:type="dxa"/>
            <w:shd w:val="clear" w:color="FFFFFF"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lang w:eastAsia="zh-CN"/>
              </w:rPr>
            </w:pPr>
          </w:p>
        </w:tc>
      </w:tr>
    </w:tbl>
    <w:p>
      <w:pPr>
        <w:pStyle w:val="10"/>
        <w:pageBreakBefore w:val="0"/>
        <w:kinsoku/>
        <w:wordWrap/>
        <w:overflowPunct/>
        <w:topLinePunct w:val="0"/>
        <w:bidi w:val="0"/>
        <w:snapToGrid/>
        <w:spacing w:before="0" w:line="360" w:lineRule="auto"/>
        <w:ind w:left="220" w:right="122"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★设备清单作为参考依据，为完成项目工作的所有必需的材料应考虑在内，</w:t>
      </w:r>
      <w:r>
        <w:rPr>
          <w:rFonts w:hint="eastAsia" w:ascii="宋体" w:hAnsi="宋体" w:eastAsia="宋体" w:cs="宋体"/>
          <w:sz w:val="24"/>
          <w:szCs w:val="24"/>
          <w:lang w:val="en-US" w:eastAsia="zh-CN"/>
        </w:rPr>
        <w:t>上述设备需纳入现场原门禁系统管理，满足原门禁系统对新接入设备下发管理权限的功能</w:t>
      </w:r>
      <w:r>
        <w:rPr>
          <w:rFonts w:hint="eastAsia" w:ascii="宋体" w:hAnsi="宋体" w:eastAsia="宋体" w:cs="宋体"/>
          <w:sz w:val="24"/>
          <w:szCs w:val="24"/>
          <w:lang w:eastAsia="zh-CN"/>
        </w:rPr>
        <w:t>。</w:t>
      </w:r>
    </w:p>
    <w:p>
      <w:pPr>
        <w:pStyle w:val="23"/>
        <w:pageBreakBefore w:val="0"/>
        <w:kinsoku/>
        <w:wordWrap/>
        <w:overflowPunct/>
        <w:topLinePunct w:val="0"/>
        <w:bidi w:val="0"/>
        <w:snapToGrid/>
        <w:spacing w:line="360" w:lineRule="auto"/>
        <w:textAlignment w:val="auto"/>
        <w:outlineLvl w:val="0"/>
        <w:rPr>
          <w:rFonts w:hint="eastAsia" w:ascii="宋体" w:hAnsi="宋体" w:eastAsia="宋体" w:cs="宋体"/>
          <w:bCs/>
          <w:color w:val="auto"/>
          <w:sz w:val="24"/>
          <w:szCs w:val="24"/>
        </w:rPr>
      </w:pPr>
      <w:bookmarkStart w:id="4" w:name="_Toc13248929"/>
      <w:bookmarkStart w:id="5" w:name="_Toc13249326"/>
      <w:r>
        <w:rPr>
          <w:rFonts w:hint="eastAsia" w:ascii="宋体" w:hAnsi="宋体" w:eastAsia="宋体" w:cs="宋体"/>
          <w:bCs/>
          <w:color w:val="auto"/>
          <w:sz w:val="24"/>
          <w:szCs w:val="24"/>
        </w:rPr>
        <w:t>三、执行标准/规范</w:t>
      </w:r>
    </w:p>
    <w:p>
      <w:pPr>
        <w:pStyle w:val="10"/>
        <w:pageBreakBefore w:val="0"/>
        <w:kinsoku/>
        <w:wordWrap/>
        <w:overflowPunct/>
        <w:topLinePunct w:val="0"/>
        <w:bidi w:val="0"/>
        <w:snapToGrid/>
        <w:spacing w:before="0" w:line="360" w:lineRule="auto"/>
        <w:ind w:right="115" w:rightChars="55" w:firstLine="228" w:firstLineChars="95"/>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卖方</w:t>
      </w:r>
      <w:r>
        <w:rPr>
          <w:rFonts w:hint="eastAsia" w:ascii="宋体" w:hAnsi="宋体" w:eastAsia="宋体" w:cs="宋体"/>
          <w:sz w:val="24"/>
          <w:szCs w:val="24"/>
          <w:lang w:eastAsia="zh-CN"/>
        </w:rPr>
        <w:t>所提供物资所遵循的规范、标准和法规应满足如下优先原则：</w:t>
      </w:r>
    </w:p>
    <w:p>
      <w:pPr>
        <w:pStyle w:val="10"/>
        <w:pageBreakBefore w:val="0"/>
        <w:kinsoku/>
        <w:wordWrap/>
        <w:overflowPunct/>
        <w:topLinePunct w:val="0"/>
        <w:bidi w:val="0"/>
        <w:snapToGrid/>
        <w:spacing w:before="0" w:line="360" w:lineRule="auto"/>
        <w:ind w:right="115" w:rightChars="55"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1、国家的法律及法规</w:t>
      </w:r>
    </w:p>
    <w:p>
      <w:pPr>
        <w:pStyle w:val="10"/>
        <w:pageBreakBefore w:val="0"/>
        <w:kinsoku/>
        <w:wordWrap/>
        <w:overflowPunct/>
        <w:topLinePunct w:val="0"/>
        <w:bidi w:val="0"/>
        <w:snapToGrid/>
        <w:spacing w:before="0" w:line="360" w:lineRule="auto"/>
        <w:ind w:right="115" w:rightChars="55"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2、符合或者高于国家强制性的规范及标准</w:t>
      </w:r>
    </w:p>
    <w:p>
      <w:pPr>
        <w:pStyle w:val="10"/>
        <w:pageBreakBefore w:val="0"/>
        <w:kinsoku/>
        <w:wordWrap/>
        <w:overflowPunct/>
        <w:topLinePunct w:val="0"/>
        <w:bidi w:val="0"/>
        <w:snapToGrid/>
        <w:spacing w:before="0" w:line="360" w:lineRule="auto"/>
        <w:ind w:right="115" w:rightChars="55"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3、采用的规范、标准和法规应用于相关场合/场景的规范及标准</w:t>
      </w:r>
    </w:p>
    <w:p>
      <w:pPr>
        <w:pStyle w:val="10"/>
        <w:pageBreakBefore w:val="0"/>
        <w:kinsoku/>
        <w:wordWrap/>
        <w:overflowPunct/>
        <w:topLinePunct w:val="0"/>
        <w:bidi w:val="0"/>
        <w:snapToGrid/>
        <w:spacing w:before="0" w:line="360" w:lineRule="auto"/>
        <w:ind w:right="115" w:rightChars="55" w:firstLine="228" w:firstLineChars="9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执行标准/规范：</w:t>
      </w:r>
    </w:p>
    <w:p>
      <w:pPr>
        <w:pStyle w:val="10"/>
        <w:pageBreakBefore w:val="0"/>
        <w:kinsoku/>
        <w:wordWrap/>
        <w:overflowPunct/>
        <w:topLinePunct w:val="0"/>
        <w:bidi w:val="0"/>
        <w:snapToGrid/>
        <w:spacing w:before="0" w:line="360" w:lineRule="auto"/>
        <w:ind w:right="115" w:rightChars="55" w:firstLine="228" w:firstLineChars="9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说明应用或执行的标准或规范，应为国家标准、行业标准或集团公司标准，如为内控标准，则需提供相应标准文件。</w:t>
      </w:r>
    </w:p>
    <w:p>
      <w:pPr>
        <w:pStyle w:val="10"/>
        <w:pageBreakBefore w:val="0"/>
        <w:numPr>
          <w:ilvl w:val="0"/>
          <w:numId w:val="5"/>
        </w:numPr>
        <w:kinsoku/>
        <w:wordWrap/>
        <w:overflowPunct/>
        <w:topLinePunct w:val="0"/>
        <w:bidi w:val="0"/>
        <w:snapToGrid/>
        <w:spacing w:before="0" w:line="360" w:lineRule="auto"/>
        <w:ind w:right="115" w:rightChars="55" w:firstLine="228" w:firstLineChars="9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GB4943.1-2011《信息技术设备安全第1部分:通用要求》</w:t>
      </w:r>
    </w:p>
    <w:p>
      <w:pPr>
        <w:pStyle w:val="10"/>
        <w:pageBreakBefore w:val="0"/>
        <w:numPr>
          <w:ilvl w:val="0"/>
          <w:numId w:val="5"/>
        </w:numPr>
        <w:kinsoku/>
        <w:wordWrap/>
        <w:overflowPunct/>
        <w:topLinePunct w:val="0"/>
        <w:bidi w:val="0"/>
        <w:snapToGrid/>
        <w:spacing w:before="0" w:line="360" w:lineRule="auto"/>
        <w:ind w:right="115" w:rightChars="55" w:firstLine="228" w:firstLineChars="9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GB/T 191-2008《包装储运图示标志》</w:t>
      </w:r>
    </w:p>
    <w:p>
      <w:pPr>
        <w:pStyle w:val="10"/>
        <w:pageBreakBefore w:val="0"/>
        <w:numPr>
          <w:ilvl w:val="0"/>
          <w:numId w:val="5"/>
        </w:numPr>
        <w:kinsoku/>
        <w:wordWrap/>
        <w:overflowPunct/>
        <w:topLinePunct w:val="0"/>
        <w:bidi w:val="0"/>
        <w:snapToGrid/>
        <w:spacing w:before="0" w:line="360" w:lineRule="auto"/>
        <w:ind w:right="115" w:rightChars="55" w:firstLine="228" w:firstLineChars="9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GA/T 1260-2016《人行出入口电控通道闸通用技术要求》</w:t>
      </w:r>
    </w:p>
    <w:p>
      <w:pPr>
        <w:pStyle w:val="10"/>
        <w:pageBreakBefore w:val="0"/>
        <w:numPr>
          <w:ilvl w:val="0"/>
          <w:numId w:val="5"/>
        </w:numPr>
        <w:kinsoku/>
        <w:wordWrap/>
        <w:overflowPunct/>
        <w:topLinePunct w:val="0"/>
        <w:bidi w:val="0"/>
        <w:snapToGrid/>
        <w:spacing w:before="0" w:line="360" w:lineRule="auto"/>
        <w:ind w:right="115" w:rightChars="55" w:firstLine="228" w:firstLineChars="9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GB/T2828.1-2012《计数抽样检验程序第1部分:按接收质量限(AQL)检索的逐批检验抽样划》</w:t>
      </w:r>
    </w:p>
    <w:p>
      <w:pPr>
        <w:pStyle w:val="10"/>
        <w:pageBreakBefore w:val="0"/>
        <w:numPr>
          <w:ilvl w:val="0"/>
          <w:numId w:val="5"/>
        </w:numPr>
        <w:kinsoku/>
        <w:wordWrap/>
        <w:overflowPunct/>
        <w:topLinePunct w:val="0"/>
        <w:bidi w:val="0"/>
        <w:snapToGrid/>
        <w:spacing w:before="0" w:line="360" w:lineRule="auto"/>
        <w:ind w:right="115" w:rightChars="55" w:firstLine="228" w:firstLineChars="9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GB/T2829-2002《周期检查计数抽样程序及表(适用于生产过程稳定性的检查)》</w:t>
      </w:r>
    </w:p>
    <w:p>
      <w:pPr>
        <w:pStyle w:val="10"/>
        <w:pageBreakBefore w:val="0"/>
        <w:numPr>
          <w:ilvl w:val="0"/>
          <w:numId w:val="5"/>
        </w:numPr>
        <w:kinsoku/>
        <w:wordWrap/>
        <w:overflowPunct/>
        <w:topLinePunct w:val="0"/>
        <w:bidi w:val="0"/>
        <w:snapToGrid/>
        <w:spacing w:before="0" w:line="360" w:lineRule="auto"/>
        <w:ind w:right="115" w:rightChars="55" w:firstLine="228" w:firstLineChars="9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GB/T4208-2017《外壳防护等级(IP代码)》</w:t>
      </w:r>
    </w:p>
    <w:p>
      <w:pPr>
        <w:pStyle w:val="10"/>
        <w:pageBreakBefore w:val="0"/>
        <w:numPr>
          <w:ilvl w:val="0"/>
          <w:numId w:val="5"/>
        </w:numPr>
        <w:kinsoku/>
        <w:wordWrap/>
        <w:overflowPunct/>
        <w:topLinePunct w:val="0"/>
        <w:bidi w:val="0"/>
        <w:snapToGrid/>
        <w:spacing w:before="0" w:line="360" w:lineRule="auto"/>
        <w:ind w:right="115" w:rightChars="55" w:firstLine="228" w:firstLineChars="9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GB/T 2423.1-2008《电工电子产品环境试验第2部分:试验方法试验A:低温》</w:t>
      </w:r>
    </w:p>
    <w:p>
      <w:pPr>
        <w:pStyle w:val="10"/>
        <w:pageBreakBefore w:val="0"/>
        <w:numPr>
          <w:ilvl w:val="0"/>
          <w:numId w:val="5"/>
        </w:numPr>
        <w:kinsoku/>
        <w:wordWrap/>
        <w:overflowPunct/>
        <w:topLinePunct w:val="0"/>
        <w:bidi w:val="0"/>
        <w:snapToGrid/>
        <w:spacing w:before="0" w:line="360" w:lineRule="auto"/>
        <w:ind w:right="115" w:rightChars="55" w:firstLine="228" w:firstLineChars="9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GB/T 2423.2-2008《电工电子产品环境试验第2部分:试验方法试验B:高温》</w:t>
      </w:r>
    </w:p>
    <w:p>
      <w:pPr>
        <w:pStyle w:val="23"/>
        <w:pageBreakBefore w:val="0"/>
        <w:kinsoku/>
        <w:wordWrap/>
        <w:overflowPunct/>
        <w:topLinePunct w:val="0"/>
        <w:bidi w:val="0"/>
        <w:snapToGrid/>
        <w:spacing w:line="360" w:lineRule="auto"/>
        <w:textAlignment w:val="auto"/>
        <w:outlineLvl w:val="0"/>
        <w:rPr>
          <w:rFonts w:hint="eastAsia" w:ascii="宋体" w:hAnsi="宋体" w:eastAsia="宋体" w:cs="宋体"/>
          <w:bCs/>
          <w:color w:val="auto"/>
          <w:sz w:val="24"/>
          <w:szCs w:val="24"/>
        </w:rPr>
      </w:pPr>
      <w:r>
        <w:rPr>
          <w:rFonts w:hint="eastAsia" w:ascii="宋体" w:hAnsi="宋体" w:eastAsia="宋体" w:cs="宋体"/>
          <w:bCs/>
          <w:color w:val="auto"/>
          <w:sz w:val="24"/>
          <w:szCs w:val="24"/>
        </w:rPr>
        <w:t>四、技术要求</w:t>
      </w:r>
    </w:p>
    <w:p>
      <w:pPr>
        <w:pStyle w:val="6"/>
        <w:pageBreakBefore w:val="0"/>
        <w:kinsoku/>
        <w:wordWrap/>
        <w:overflowPunct/>
        <w:topLinePunct w:val="0"/>
        <w:bidi w:val="0"/>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产品技术参数</w:t>
      </w:r>
    </w:p>
    <w:p>
      <w:pPr>
        <w:pStyle w:val="34"/>
        <w:pageBreakBefore w:val="0"/>
        <w:widowControl/>
        <w:kinsoku/>
        <w:wordWrap/>
        <w:overflowPunct/>
        <w:topLinePunct w:val="0"/>
        <w:bidi w:val="0"/>
        <w:snapToGrid/>
        <w:spacing w:line="360" w:lineRule="auto"/>
        <w:ind w:right="11" w:righ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（1）人行闸机</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产品尺寸：1400*200*1025mm</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电源电压：AC220V 50/60HZ</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输入信号：干接点信号或脉宽大200毫秒的低电平脉冲信号</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通行速度：约60人/分钟(常开)40人/分钟(常闭)</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红外对射：6对</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工作环境：室内/室外</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阻拦材质：亚克力材质</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通道宽度：标准通道宽度650mm，可定制至900mm</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机芯结构：无损机芯结构，防撞自动恢复设计，可承受瞬间撞击力100N，撞击后设备自动复位</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开门速度：0.3-0.5s</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设备材质：304不锈钢标厚1.5mm</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防夹功能：设备具有红外感应、机械物理、电流检测三重防夹功能</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记忆功能：设备具有记忆开闸功能</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统计功能：设备具有流量统计功能</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运行寿命：设备支持无故障运行1000万次(可提供检测报告)</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内置漏电保护装置，在紧急情况下，设备自动解锁功能</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闸机机身采用无锁孔的内嵌式防盗结构设计</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底部安装应采用镀锌钢板或不锈钢板等防锈材料，厚度不低于2mm，且每个边机具备至少4个锚固孔位</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多种报警语音提示:尾随报警、逆向进入报警、非法闯入、占用通道超时等，除设备本身报警外，同时具备软件平台报警、手机移动端报警推送功能</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设备语音支持播报:欢迎光临、祝您一路顺风、请退出通道、尾随请注意等</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设备需使用RS485或其它安全通讯方式(非开关量)与门禁控制器连接，并将闸机相关状态上传，可在系统平台查看闸机运行状态、运行次数、设置闸机工作模式、获取当前闸机摆门状态，同时可查询各种异常日志报表，支持手机端维保推送提醒22)可通过手机APP调试电机参数、设置通道模式、查看闸机运行状态等功能，同时设备离线情况下支持手机APP升级程序功能(提供国家版权局颁发的软件著作权登记证书)23)设备具有机芯、红外检测、结构三方面与人行闸机相关的新型实用专利证书、以及闸机内嵌入式控制软件的著作权登记证书</w:t>
      </w:r>
    </w:p>
    <w:p>
      <w:pPr>
        <w:pStyle w:val="34"/>
        <w:pageBreakBefore w:val="0"/>
        <w:widowControl/>
        <w:kinsoku/>
        <w:wordWrap/>
        <w:overflowPunct/>
        <w:topLinePunct w:val="0"/>
        <w:bidi w:val="0"/>
        <w:snapToGrid/>
        <w:spacing w:line="360" w:lineRule="auto"/>
        <w:ind w:right="11" w:righ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（2）智能人脸机</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材质：精雕工艺铝合金，面板为含疏油涂层的钢化玻璃</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尺寸：254*130*24mm</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电源：900mA@DC12V士10%</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屏幕：8英寸LCD显示屏，宽视角IPS，800*1280</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音频：内置扬声器、支持个性化语音播报</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操作系统：Linux系统+RTOS高稳定双系统</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摄像头：200万像素广角宽动态双目摄像头(200W1/2.930FPS1080P);8)补光灯:白补光灯+红外，人脸检测感应自动开启</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认证方式：人脸、卡片、蓝牙BLE:支持人脸卡片双重认证</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人脸识别：认证方式1:N，识别距离0.5M-2.5M，识别时间≤0.3s，支持人脸防伪检测，人脸验证准确度:≥99.9%</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人股库容量：注册用户数量100000，最大存储记录100000</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通讯方式：TCP/IP，支持WIFI等无线通讯模块扩展</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工作环境：IP54，室内，0℃~45℃，&lt;90%(不凝露)(室外建议安装防水罩):14)非接触卡支持:IS014443A(M1、CPU、NFC、银联Q-Pass)，IS014443B(身份证)，手机NFC可配置是否允许IC卡号复制</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先进性：含闸机安装支架、遮阳遮光护罩</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输入/输出接口：1路LAN,1路RS485接口，2路开关量输入(出门按钮、门磁)，1路继电器输出</w:t>
      </w:r>
    </w:p>
    <w:p>
      <w:pPr>
        <w:pStyle w:val="34"/>
        <w:keepNext w:val="0"/>
        <w:keepLines w:val="0"/>
        <w:pageBreakBefore w:val="0"/>
        <w:widowControl/>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方便性：支持手机APP调试</w:t>
      </w:r>
    </w:p>
    <w:p>
      <w:pPr>
        <w:pStyle w:val="34"/>
        <w:pageBreakBefore w:val="0"/>
        <w:widowControl/>
        <w:kinsoku/>
        <w:wordWrap/>
        <w:overflowPunct/>
        <w:topLinePunct w:val="0"/>
        <w:bidi w:val="0"/>
        <w:snapToGrid/>
        <w:spacing w:line="360" w:lineRule="auto"/>
        <w:ind w:right="11" w:righ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（3）双门控制器</w:t>
      </w:r>
    </w:p>
    <w:p>
      <w:pPr>
        <w:pStyle w:val="34"/>
        <w:keepNext w:val="0"/>
        <w:keepLines w:val="0"/>
        <w:pageBreakBefore w:val="0"/>
        <w:widowControl/>
        <w:kinsoku/>
        <w:wordWrap/>
        <w:overflowPunct/>
        <w:topLinePunct w:val="0"/>
        <w:autoSpaceDE/>
        <w:autoSpaceDN/>
        <w:bidi w:val="0"/>
        <w:adjustRightInd w:val="0"/>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工作电压：DC12-24V(具有过压流自保护、反接保护、自恢复功能)工作电流:200mA</w:t>
      </w:r>
    </w:p>
    <w:p>
      <w:pPr>
        <w:pStyle w:val="34"/>
        <w:keepNext w:val="0"/>
        <w:keepLines w:val="0"/>
        <w:pageBreakBefore w:val="0"/>
        <w:widowControl/>
        <w:kinsoku/>
        <w:wordWrap/>
        <w:overflowPunct/>
        <w:topLinePunct w:val="0"/>
        <w:autoSpaceDE/>
        <w:autoSpaceDN/>
        <w:bidi w:val="0"/>
        <w:adjustRightInd w:val="0"/>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控制通道：1组</w:t>
      </w:r>
    </w:p>
    <w:p>
      <w:pPr>
        <w:pStyle w:val="34"/>
        <w:keepNext w:val="0"/>
        <w:keepLines w:val="0"/>
        <w:pageBreakBefore w:val="0"/>
        <w:widowControl/>
        <w:kinsoku/>
        <w:wordWrap/>
        <w:overflowPunct/>
        <w:topLinePunct w:val="0"/>
        <w:autoSpaceDE/>
        <w:autoSpaceDN/>
        <w:bidi w:val="0"/>
        <w:adjustRightInd w:val="0"/>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适配系统：门禁应用&amp;访客应用</w:t>
      </w:r>
    </w:p>
    <w:p>
      <w:pPr>
        <w:pStyle w:val="34"/>
        <w:keepNext w:val="0"/>
        <w:keepLines w:val="0"/>
        <w:pageBreakBefore w:val="0"/>
        <w:widowControl/>
        <w:kinsoku/>
        <w:wordWrap/>
        <w:overflowPunct/>
        <w:topLinePunct w:val="0"/>
        <w:autoSpaceDE/>
        <w:autoSpaceDN/>
        <w:bidi w:val="0"/>
        <w:adjustRightInd w:val="0"/>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注册卡片容量：10万张(最大支持扩展至30万)最大记录及事件:10万条(最大支持扩展至30万)</w:t>
      </w:r>
    </w:p>
    <w:p>
      <w:pPr>
        <w:pStyle w:val="34"/>
        <w:keepNext w:val="0"/>
        <w:keepLines w:val="0"/>
        <w:pageBreakBefore w:val="0"/>
        <w:widowControl/>
        <w:kinsoku/>
        <w:wordWrap/>
        <w:overflowPunct/>
        <w:topLinePunct w:val="0"/>
        <w:autoSpaceDE/>
        <w:autoSpaceDN/>
        <w:bidi w:val="0"/>
        <w:adjustRightInd w:val="0"/>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输入10路GPI(支持外接输入扩展板)</w:t>
      </w:r>
    </w:p>
    <w:p>
      <w:pPr>
        <w:pStyle w:val="34"/>
        <w:keepNext w:val="0"/>
        <w:keepLines w:val="0"/>
        <w:pageBreakBefore w:val="0"/>
        <w:widowControl/>
        <w:kinsoku/>
        <w:wordWrap/>
        <w:overflowPunct/>
        <w:topLinePunct w:val="0"/>
        <w:autoSpaceDE/>
        <w:autoSpaceDN/>
        <w:bidi w:val="0"/>
        <w:adjustRightInd w:val="0"/>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输出8路GP0(支持外接输出扩展板)闸机控制方式：RS485协议</w:t>
      </w:r>
    </w:p>
    <w:p>
      <w:pPr>
        <w:pStyle w:val="34"/>
        <w:keepNext w:val="0"/>
        <w:keepLines w:val="0"/>
        <w:pageBreakBefore w:val="0"/>
        <w:widowControl/>
        <w:kinsoku/>
        <w:wordWrap/>
        <w:overflowPunct/>
        <w:topLinePunct w:val="0"/>
        <w:autoSpaceDE/>
        <w:autoSpaceDN/>
        <w:bidi w:val="0"/>
        <w:adjustRightInd w:val="0"/>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通讯方式：TCP/IP(10M/100M自适应)，支持无线通讯模块扩展无线通讯:支持定制4G、NB、WiFi无线通讯模式</w:t>
      </w:r>
    </w:p>
    <w:p>
      <w:pPr>
        <w:pStyle w:val="34"/>
        <w:keepNext w:val="0"/>
        <w:keepLines w:val="0"/>
        <w:pageBreakBefore w:val="0"/>
        <w:widowControl/>
        <w:kinsoku/>
        <w:wordWrap/>
        <w:overflowPunct/>
        <w:topLinePunct w:val="0"/>
        <w:autoSpaceDE/>
        <w:autoSpaceDN/>
        <w:bidi w:val="0"/>
        <w:adjustRightInd w:val="0"/>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支持手机调试支持</w:t>
      </w:r>
    </w:p>
    <w:p>
      <w:pPr>
        <w:pStyle w:val="34"/>
        <w:keepNext w:val="0"/>
        <w:keepLines w:val="0"/>
        <w:pageBreakBefore w:val="0"/>
        <w:widowControl/>
        <w:kinsoku/>
        <w:wordWrap/>
        <w:overflowPunct/>
        <w:topLinePunct w:val="0"/>
        <w:autoSpaceDE/>
        <w:autoSpaceDN/>
        <w:bidi w:val="0"/>
        <w:adjustRightInd w:val="0"/>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实时闸机监控支持</w:t>
      </w:r>
    </w:p>
    <w:p>
      <w:pPr>
        <w:pStyle w:val="34"/>
        <w:keepNext w:val="0"/>
        <w:keepLines w:val="0"/>
        <w:pageBreakBefore w:val="0"/>
        <w:widowControl/>
        <w:kinsoku/>
        <w:wordWrap/>
        <w:overflowPunct/>
        <w:topLinePunct w:val="0"/>
        <w:autoSpaceDE/>
        <w:autoSpaceDN/>
        <w:bidi w:val="0"/>
        <w:adjustRightInd w:val="0"/>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管制时区设置支持，最大可配置数为100种PCB 尺寸：90mm*72mm</w:t>
      </w:r>
    </w:p>
    <w:p>
      <w:pPr>
        <w:pStyle w:val="34"/>
        <w:keepNext w:val="0"/>
        <w:keepLines w:val="0"/>
        <w:pageBreakBefore w:val="0"/>
        <w:widowControl/>
        <w:kinsoku/>
        <w:wordWrap/>
        <w:overflowPunct/>
        <w:topLinePunct w:val="0"/>
        <w:autoSpaceDE/>
        <w:autoSpaceDN/>
        <w:bidi w:val="0"/>
        <w:adjustRightInd w:val="0"/>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工作温度：-20℃~65℃</w:t>
      </w:r>
    </w:p>
    <w:p>
      <w:pPr>
        <w:pStyle w:val="34"/>
        <w:keepNext w:val="0"/>
        <w:keepLines w:val="0"/>
        <w:pageBreakBefore w:val="0"/>
        <w:widowControl/>
        <w:kinsoku/>
        <w:wordWrap/>
        <w:overflowPunct/>
        <w:topLinePunct w:val="0"/>
        <w:autoSpaceDE/>
        <w:autoSpaceDN/>
        <w:bidi w:val="0"/>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工作湿度：&lt;90%，不凝露</w:t>
      </w:r>
    </w:p>
    <w:p>
      <w:pPr>
        <w:pStyle w:val="34"/>
        <w:pageBreakBefore w:val="0"/>
        <w:widowControl/>
        <w:numPr>
          <w:ilvl w:val="0"/>
          <w:numId w:val="6"/>
        </w:numPr>
        <w:kinsoku/>
        <w:wordWrap/>
        <w:overflowPunct/>
        <w:topLinePunct w:val="0"/>
        <w:bidi w:val="0"/>
        <w:snapToGrid/>
        <w:spacing w:line="360" w:lineRule="auto"/>
        <w:ind w:right="11" w:righ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管理软件</w:t>
      </w:r>
    </w:p>
    <w:p>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闸机系统，支持闸机设备管理、闸机运行状态实时监控，远程控制等功能1)可查看闸机运行次数、当前闸机开关状态，可远程控制闸机开关，可方便查看当前闸机的通行设置状态</w:t>
      </w:r>
    </w:p>
    <w:p>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right="11" w:righ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，可查看闸机报警事件。</w:t>
      </w:r>
    </w:p>
    <w:p>
      <w:pPr>
        <w:pStyle w:val="34"/>
        <w:pageBreakBefore w:val="0"/>
        <w:widowControl/>
        <w:numPr>
          <w:ilvl w:val="0"/>
          <w:numId w:val="6"/>
        </w:numPr>
        <w:kinsoku/>
        <w:wordWrap/>
        <w:overflowPunct/>
        <w:topLinePunct w:val="0"/>
        <w:bidi w:val="0"/>
        <w:snapToGrid/>
        <w:spacing w:line="360" w:lineRule="auto"/>
        <w:ind w:left="0" w:leftChars="0" w:right="11" w:righ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挡车器</w:t>
      </w:r>
    </w:p>
    <w:p>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直流无刷快速电机，电机自备阻力检测，具备遇阻反弹功能;含地感检测器及线圈，3.5米/3米栅格式栏杆，起杆时间3.6S。</w:t>
      </w:r>
    </w:p>
    <w:p>
      <w:pPr>
        <w:pStyle w:val="34"/>
        <w:pageBreakBefore w:val="0"/>
        <w:widowControl/>
        <w:numPr>
          <w:ilvl w:val="0"/>
          <w:numId w:val="6"/>
        </w:numPr>
        <w:kinsoku/>
        <w:wordWrap/>
        <w:overflowPunct/>
        <w:topLinePunct w:val="0"/>
        <w:bidi w:val="0"/>
        <w:snapToGrid/>
        <w:spacing w:line="360" w:lineRule="auto"/>
        <w:ind w:left="0" w:leftChars="0" w:right="11" w:righ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车检器</w:t>
      </w:r>
    </w:p>
    <w:p>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工作频率为77-81GHz，线性调频连续波形，适用于5米内的 直臂、折臂、栅栏杆道闸防砸。</w:t>
      </w:r>
    </w:p>
    <w:p>
      <w:pPr>
        <w:pStyle w:val="34"/>
        <w:pageBreakBefore w:val="0"/>
        <w:widowControl/>
        <w:numPr>
          <w:ilvl w:val="0"/>
          <w:numId w:val="6"/>
        </w:numPr>
        <w:kinsoku/>
        <w:wordWrap/>
        <w:overflowPunct/>
        <w:topLinePunct w:val="0"/>
        <w:bidi w:val="0"/>
        <w:snapToGrid/>
        <w:spacing w:line="360" w:lineRule="auto"/>
        <w:ind w:left="0" w:leftChars="0" w:right="11" w:righ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栏杆臂（栅栏）</w:t>
      </w:r>
    </w:p>
    <w:p>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金色，最长4.5m,不锈钢铝合金材质。</w:t>
      </w:r>
    </w:p>
    <w:p>
      <w:pPr>
        <w:pStyle w:val="34"/>
        <w:pageBreakBefore w:val="0"/>
        <w:widowControl/>
        <w:numPr>
          <w:ilvl w:val="0"/>
          <w:numId w:val="6"/>
        </w:numPr>
        <w:kinsoku/>
        <w:wordWrap/>
        <w:overflowPunct/>
        <w:topLinePunct w:val="0"/>
        <w:bidi w:val="0"/>
        <w:snapToGrid/>
        <w:spacing w:line="360" w:lineRule="auto"/>
        <w:ind w:left="0" w:leftChars="0" w:right="11" w:rightChars="0" w:firstLine="0" w:firstLineChars="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出入口通道车牌识别仪</w:t>
      </w:r>
    </w:p>
    <w:p>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支持无牌车车脸识别，解决无牌车快速收费问题;支持非机动车鉴别;支持车款识别及车辆检测;200万高清像素、网络型;一体化嵌入式车牌识别:含地感检测器及线圈、含防护罩、镜头车牌识别仪立柱;含内置补光灯。</w:t>
      </w:r>
    </w:p>
    <w:p>
      <w:pPr>
        <w:pStyle w:val="34"/>
        <w:pageBreakBefore w:val="0"/>
        <w:widowControl/>
        <w:numPr>
          <w:ilvl w:val="0"/>
          <w:numId w:val="6"/>
        </w:numPr>
        <w:kinsoku/>
        <w:wordWrap/>
        <w:overflowPunct/>
        <w:topLinePunct w:val="0"/>
        <w:bidi w:val="0"/>
        <w:snapToGrid/>
        <w:spacing w:line="360" w:lineRule="auto"/>
        <w:ind w:left="0" w:leftChars="0" w:right="11" w:rightChars="0" w:firstLine="0" w:firstLineChars="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出入口显示屏</w:t>
      </w:r>
    </w:p>
    <w:p>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2列双色 P4 LED 显示屏，显示余位、收费、车牌、提示、自定义等信息;语音播报功能一体。</w:t>
      </w:r>
    </w:p>
    <w:p>
      <w:pPr>
        <w:pStyle w:val="34"/>
        <w:pageBreakBefore w:val="0"/>
        <w:widowControl/>
        <w:numPr>
          <w:ilvl w:val="0"/>
          <w:numId w:val="6"/>
        </w:numPr>
        <w:kinsoku/>
        <w:wordWrap/>
        <w:overflowPunct/>
        <w:topLinePunct w:val="0"/>
        <w:bidi w:val="0"/>
        <w:snapToGrid/>
        <w:spacing w:line="360" w:lineRule="auto"/>
        <w:ind w:left="0" w:leftChars="0" w:right="11" w:rightChars="0" w:firstLine="0" w:firstLineChars="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栏杆臂（直杆）</w:t>
      </w:r>
    </w:p>
    <w:p>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3.5m,不锈钢铝合金材质。</w:t>
      </w:r>
    </w:p>
    <w:p>
      <w:pPr>
        <w:pStyle w:val="34"/>
        <w:pageBreakBefore w:val="0"/>
        <w:widowControl/>
        <w:numPr>
          <w:ilvl w:val="0"/>
          <w:numId w:val="6"/>
        </w:numPr>
        <w:kinsoku/>
        <w:wordWrap/>
        <w:overflowPunct/>
        <w:topLinePunct w:val="0"/>
        <w:bidi w:val="0"/>
        <w:snapToGrid/>
        <w:spacing w:line="360" w:lineRule="auto"/>
        <w:ind w:left="0" w:leftChars="0" w:right="11" w:rightChars="0" w:firstLine="0" w:firstLineChars="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围挡栏杆</w:t>
      </w:r>
    </w:p>
    <w:p>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ind w:right="11"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热镀锌材质。</w:t>
      </w:r>
    </w:p>
    <w:p>
      <w:pPr>
        <w:pStyle w:val="10"/>
        <w:pageBreakBefore w:val="0"/>
        <w:kinsoku/>
        <w:wordWrap/>
        <w:overflowPunct/>
        <w:topLinePunct w:val="0"/>
        <w:bidi w:val="0"/>
        <w:snapToGrid/>
        <w:spacing w:before="0" w:line="360" w:lineRule="auto"/>
        <w:ind w:left="0" w:leftChars="0" w:right="122" w:firstLine="0" w:firstLineChars="0"/>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 所供产品/设备的要求</w:t>
      </w:r>
    </w:p>
    <w:p>
      <w:pPr>
        <w:pStyle w:val="2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rPr>
        <w:t>★要求投标人投标时</w:t>
      </w:r>
      <w:r>
        <w:rPr>
          <w:rFonts w:hint="eastAsia" w:ascii="宋体" w:hAnsi="宋体" w:eastAsia="宋体" w:cs="宋体"/>
          <w:color w:val="000000"/>
          <w:spacing w:val="0"/>
          <w:sz w:val="24"/>
          <w:szCs w:val="24"/>
          <w:lang w:eastAsia="zh-CN"/>
        </w:rPr>
        <w:t>，</w:t>
      </w:r>
      <w:r>
        <w:rPr>
          <w:rFonts w:hint="eastAsia" w:ascii="宋体" w:hAnsi="宋体" w:eastAsia="宋体" w:cs="宋体"/>
          <w:color w:val="000000"/>
          <w:spacing w:val="0"/>
          <w:sz w:val="24"/>
          <w:szCs w:val="24"/>
        </w:rPr>
        <w:t>提供所投产品制造商项目授权书及厂家售后服务承诺函并加盖制造商公章有效（中标后3天内提供纸质项目授权书及厂家售后服务承诺函原件）。</w:t>
      </w:r>
      <w:r>
        <w:rPr>
          <w:rFonts w:hint="eastAsia" w:ascii="宋体" w:hAnsi="宋体" w:eastAsia="宋体" w:cs="宋体"/>
          <w:color w:val="000000"/>
          <w:spacing w:val="0"/>
          <w:sz w:val="24"/>
          <w:szCs w:val="24"/>
          <w:lang w:val="en-US" w:eastAsia="zh-CN"/>
        </w:rPr>
        <w:t>所供设备需纳入现场原门禁系统管理，满足原门禁系统对新接入设备下发管理权限的功能，投标人需出具制造商能够满足接入需求的说明函，并加盖制造商、投标人公章。</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设备：设备进场前提供产品合格证、产品说明书、保修卡、出厂检验报告、测试报告或性能测试文件、第三方检测报告、3C认证，所提供资料一式四份，如有复印件，需盖厂家红章。另外统计设备序列号或产品编码（如有），汇总后提交电子版。现场技术部门确认合格后，</w:t>
      </w:r>
      <w:r>
        <w:rPr>
          <w:rFonts w:hint="eastAsia" w:ascii="宋体" w:hAnsi="宋体" w:eastAsia="宋体" w:cs="宋体"/>
          <w:color w:val="000000"/>
          <w:spacing w:val="0"/>
          <w:sz w:val="24"/>
          <w:szCs w:val="24"/>
          <w:lang w:val="en-US" w:eastAsia="zh-CN"/>
        </w:rPr>
        <w:t>卖方</w:t>
      </w:r>
      <w:r>
        <w:rPr>
          <w:rFonts w:hint="eastAsia" w:ascii="宋体" w:hAnsi="宋体" w:eastAsia="宋体" w:cs="宋体"/>
          <w:color w:val="000000"/>
          <w:spacing w:val="0"/>
          <w:sz w:val="24"/>
          <w:szCs w:val="24"/>
        </w:rPr>
        <w:t>根据现场要求分批分次按需求送到安装调试现场，并协助买方办理设备进场报验手续，并通过买方、、第三方监理的验收。</w:t>
      </w:r>
    </w:p>
    <w:p>
      <w:pPr>
        <w:pageBreakBefore w:val="0"/>
        <w:kinsoku/>
        <w:wordWrap/>
        <w:overflowPunct/>
        <w:topLinePunct w:val="0"/>
        <w:bidi w:val="0"/>
        <w:snapToGrid/>
        <w:spacing w:line="360" w:lineRule="auto"/>
        <w:textAlignment w:val="auto"/>
        <w:rPr>
          <w:rFonts w:hint="eastAsia" w:ascii="宋体" w:hAnsi="宋体" w:eastAsia="宋体" w:cs="宋体"/>
          <w:sz w:val="24"/>
          <w:szCs w:val="24"/>
          <w:lang w:eastAsia="zh-CN"/>
        </w:rPr>
      </w:pPr>
    </w:p>
    <w:p>
      <w:pPr>
        <w:pStyle w:val="10"/>
        <w:pageBreakBefore w:val="0"/>
        <w:kinsoku/>
        <w:wordWrap/>
        <w:overflowPunct/>
        <w:topLinePunct w:val="0"/>
        <w:bidi w:val="0"/>
        <w:snapToGrid/>
        <w:spacing w:before="0" w:line="360" w:lineRule="auto"/>
        <w:ind w:left="220" w:right="122" w:firstLine="0" w:firstLineChars="0"/>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 服务验收要求：</w:t>
      </w:r>
    </w:p>
    <w:p>
      <w:pPr>
        <w:pStyle w:val="6"/>
        <w:pageBreakBefore w:val="0"/>
        <w:kinsoku/>
        <w:wordWrap/>
        <w:overflowPunct/>
        <w:topLinePunct w:val="0"/>
        <w:bidi w:val="0"/>
        <w:snapToGrid/>
        <w:spacing w:before="0" w:beforeLines="0" w:after="0" w:afterLines="0" w:line="360" w:lineRule="auto"/>
        <w:ind w:firstLine="487" w:firstLineChars="202"/>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w:t>
      </w:r>
      <w:r>
        <w:rPr>
          <w:rFonts w:hint="eastAsia" w:ascii="宋体" w:hAnsi="宋体" w:eastAsia="宋体" w:cs="宋体"/>
          <w:color w:val="000000"/>
          <w:spacing w:val="0"/>
          <w:sz w:val="24"/>
          <w:szCs w:val="24"/>
        </w:rPr>
        <w:t>验收要求：</w:t>
      </w:r>
    </w:p>
    <w:p>
      <w:pPr>
        <w:pStyle w:val="6"/>
        <w:pageBreakBefore w:val="0"/>
        <w:kinsoku/>
        <w:wordWrap/>
        <w:overflowPunct/>
        <w:topLinePunct w:val="0"/>
        <w:bidi w:val="0"/>
        <w:snapToGrid/>
        <w:spacing w:before="0" w:beforeLines="0" w:after="0" w:afterLines="0" w:line="360" w:lineRule="auto"/>
        <w:ind w:firstLine="487" w:firstLineChars="202"/>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验收要求：</w:t>
      </w:r>
    </w:p>
    <w:p>
      <w:pPr>
        <w:pStyle w:val="6"/>
        <w:pageBreakBefore w:val="0"/>
        <w:kinsoku/>
        <w:wordWrap/>
        <w:overflowPunct/>
        <w:topLinePunct w:val="0"/>
        <w:bidi w:val="0"/>
        <w:snapToGrid/>
        <w:spacing w:before="0" w:beforeLines="0" w:after="0" w:afterLines="0" w:line="360" w:lineRule="auto"/>
        <w:ind w:firstLine="487" w:firstLineChars="202"/>
        <w:textAlignment w:val="auto"/>
        <w:rPr>
          <w:rFonts w:hint="eastAsia" w:ascii="宋体" w:hAnsi="宋体" w:eastAsia="宋体" w:cs="宋体"/>
          <w:color w:val="000000"/>
          <w:spacing w:val="0"/>
          <w:sz w:val="24"/>
          <w:szCs w:val="24"/>
          <w:lang w:eastAsia="zh-CN"/>
        </w:rPr>
      </w:pPr>
      <w:r>
        <w:rPr>
          <w:rFonts w:hint="eastAsia" w:ascii="宋体" w:hAnsi="宋体" w:eastAsia="宋体" w:cs="宋体"/>
          <w:color w:val="000000"/>
          <w:spacing w:val="0"/>
          <w:sz w:val="24"/>
          <w:szCs w:val="24"/>
        </w:rPr>
        <w:t>1）供应商按合同要求在规定的期限内在指定地点完成供货</w:t>
      </w:r>
      <w:r>
        <w:rPr>
          <w:rFonts w:hint="eastAsia" w:ascii="宋体" w:hAnsi="宋体" w:eastAsia="宋体" w:cs="宋体"/>
          <w:color w:val="000000"/>
          <w:spacing w:val="0"/>
          <w:sz w:val="24"/>
          <w:szCs w:val="24"/>
          <w:lang w:eastAsia="zh-CN"/>
        </w:rPr>
        <w:t>，设备进场前提供设备检测报告、合格证、产品说明书等，并协助买方办理设备进场报验手续，确认合格为止。</w:t>
      </w:r>
    </w:p>
    <w:p>
      <w:pPr>
        <w:pStyle w:val="23"/>
        <w:pageBreakBefore w:val="0"/>
        <w:kinsoku/>
        <w:wordWrap/>
        <w:overflowPunct/>
        <w:topLinePunct w:val="0"/>
        <w:bidi w:val="0"/>
        <w:snapToGrid/>
        <w:spacing w:line="360" w:lineRule="auto"/>
        <w:textAlignment w:val="auto"/>
        <w:outlineLvl w:val="0"/>
        <w:rPr>
          <w:rFonts w:hint="eastAsia" w:ascii="宋体" w:hAnsi="宋体" w:eastAsia="宋体" w:cs="宋体"/>
          <w:bCs/>
          <w:color w:val="auto"/>
          <w:sz w:val="24"/>
          <w:szCs w:val="24"/>
        </w:rPr>
      </w:pPr>
      <w:r>
        <w:rPr>
          <w:rFonts w:hint="eastAsia" w:ascii="宋体" w:hAnsi="宋体" w:eastAsia="宋体" w:cs="宋体"/>
          <w:bCs/>
          <w:color w:val="auto"/>
          <w:sz w:val="24"/>
          <w:szCs w:val="24"/>
        </w:rPr>
        <w:t>五、标识、包装、运输和存储</w:t>
      </w:r>
    </w:p>
    <w:p>
      <w:pPr>
        <w:pStyle w:val="6"/>
        <w:pageBreakBefore w:val="0"/>
        <w:kinsoku/>
        <w:wordWrap/>
        <w:overflowPunct/>
        <w:topLinePunct w:val="0"/>
        <w:bidi w:val="0"/>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1. 产品标识</w:t>
      </w:r>
    </w:p>
    <w:p>
      <w:pPr>
        <w:pStyle w:val="10"/>
        <w:pageBreakBefore w:val="0"/>
        <w:kinsoku/>
        <w:wordWrap/>
        <w:overflowPunct/>
        <w:topLinePunct w:val="0"/>
        <w:bidi w:val="0"/>
        <w:snapToGrid/>
        <w:spacing w:before="0" w:line="360" w:lineRule="auto"/>
        <w:ind w:left="220" w:right="122"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明确产品标志/标签要求，如产品名称、规格型号、生产批号、生产日期、有效期、生产商名称、生产地址等；</w:t>
      </w:r>
    </w:p>
    <w:p>
      <w:pPr>
        <w:pStyle w:val="6"/>
        <w:pageBreakBefore w:val="0"/>
        <w:kinsoku/>
        <w:wordWrap/>
        <w:overflowPunct/>
        <w:topLinePunct w:val="0"/>
        <w:bidi w:val="0"/>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2. 产品包装</w:t>
      </w:r>
    </w:p>
    <w:p>
      <w:pPr>
        <w:pStyle w:val="10"/>
        <w:pageBreakBefore w:val="0"/>
        <w:kinsoku/>
        <w:wordWrap/>
        <w:overflowPunct/>
        <w:topLinePunct w:val="0"/>
        <w:bidi w:val="0"/>
        <w:snapToGrid/>
        <w:spacing w:before="0" w:line="360" w:lineRule="auto"/>
        <w:ind w:left="220" w:right="122"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卖方</w:t>
      </w:r>
      <w:r>
        <w:rPr>
          <w:rFonts w:hint="eastAsia" w:ascii="宋体" w:hAnsi="宋体" w:eastAsia="宋体" w:cs="宋体"/>
          <w:sz w:val="24"/>
          <w:szCs w:val="24"/>
          <w:lang w:eastAsia="zh-CN"/>
        </w:rPr>
        <w:t>应</w:t>
      </w:r>
      <w:r>
        <w:rPr>
          <w:rFonts w:hint="eastAsia" w:ascii="宋体" w:hAnsi="宋体" w:eastAsia="宋体" w:cs="宋体"/>
          <w:color w:val="000000" w:themeColor="text1"/>
          <w:sz w:val="24"/>
          <w:szCs w:val="24"/>
          <w:lang w:eastAsia="zh-CN"/>
          <w14:textFill>
            <w14:solidFill>
              <w14:schemeClr w14:val="tx1"/>
            </w14:solidFill>
          </w14:textFill>
        </w:rPr>
        <w:t>提供将</w:t>
      </w:r>
      <w:r>
        <w:rPr>
          <w:rFonts w:hint="eastAsia" w:ascii="宋体" w:hAnsi="宋体" w:eastAsia="宋体" w:cs="宋体"/>
          <w:color w:val="000000" w:themeColor="text1"/>
          <w:sz w:val="24"/>
          <w:szCs w:val="24"/>
          <w:lang w:val="en-US" w:eastAsia="zh-CN"/>
          <w14:textFill>
            <w14:solidFill>
              <w14:schemeClr w14:val="tx1"/>
            </w14:solidFill>
          </w14:textFill>
        </w:rPr>
        <w:t>货物、货物资料运至指定交货地点所需</w:t>
      </w:r>
      <w:r>
        <w:rPr>
          <w:rFonts w:hint="eastAsia" w:ascii="宋体" w:hAnsi="宋体" w:eastAsia="宋体" w:cs="宋体"/>
          <w:color w:val="000000" w:themeColor="text1"/>
          <w:sz w:val="24"/>
          <w:szCs w:val="24"/>
          <w:lang w:eastAsia="zh-CN"/>
          <w14:textFill>
            <w14:solidFill>
              <w14:schemeClr w14:val="tx1"/>
            </w14:solidFill>
          </w14:textFill>
        </w:rPr>
        <w:t>要的包装</w:t>
      </w:r>
      <w:r>
        <w:rPr>
          <w:rFonts w:hint="eastAsia" w:ascii="宋体" w:hAnsi="宋体" w:eastAsia="宋体" w:cs="宋体"/>
          <w:sz w:val="24"/>
          <w:szCs w:val="24"/>
          <w:lang w:eastAsia="zh-CN"/>
        </w:rPr>
        <w:t>，以防止在运输中损坏。包装应采用防潮、防晒、防腐蚀、防震动、防野蛮装卸及防止其它损坏的必要保护措施，保护物资能够经受多次搬运、装卸及远洋和内陆长途运输。</w:t>
      </w:r>
    </w:p>
    <w:p>
      <w:pPr>
        <w:pStyle w:val="6"/>
        <w:pageBreakBefore w:val="0"/>
        <w:kinsoku/>
        <w:wordWrap/>
        <w:overflowPunct/>
        <w:topLinePunct w:val="0"/>
        <w:bidi w:val="0"/>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3. 产品运输</w:t>
      </w:r>
    </w:p>
    <w:p>
      <w:pPr>
        <w:pStyle w:val="10"/>
        <w:pageBreakBefore w:val="0"/>
        <w:kinsoku/>
        <w:wordWrap/>
        <w:overflowPunct/>
        <w:topLinePunct w:val="0"/>
        <w:bidi w:val="0"/>
        <w:snapToGrid/>
        <w:spacing w:before="0" w:line="360" w:lineRule="auto"/>
        <w:ind w:right="122" w:firstLine="426"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送货至厂区指定卸货地点，需至少提前2天上报车辆及司机相关信息，进厂区后遵守</w:t>
      </w:r>
      <w:r>
        <w:rPr>
          <w:rFonts w:hint="eastAsia" w:ascii="宋体" w:hAnsi="宋体" w:eastAsia="宋体" w:cs="宋体"/>
          <w:sz w:val="24"/>
          <w:szCs w:val="24"/>
          <w:lang w:val="en-US" w:eastAsia="zh-CN"/>
        </w:rPr>
        <w:t>业主</w:t>
      </w:r>
      <w:r>
        <w:rPr>
          <w:rFonts w:hint="eastAsia" w:ascii="宋体" w:hAnsi="宋体" w:eastAsia="宋体" w:cs="宋体"/>
          <w:sz w:val="24"/>
          <w:szCs w:val="24"/>
          <w:lang w:eastAsia="zh-CN"/>
        </w:rPr>
        <w:t>QHSE管理要求等。</w:t>
      </w:r>
    </w:p>
    <w:p>
      <w:pPr>
        <w:pStyle w:val="6"/>
        <w:pageBreakBefore w:val="0"/>
        <w:kinsoku/>
        <w:wordWrap/>
        <w:overflowPunct/>
        <w:topLinePunct w:val="0"/>
        <w:bidi w:val="0"/>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4. 设备存放及二次运输</w:t>
      </w:r>
    </w:p>
    <w:p>
      <w:pPr>
        <w:pageBreakBefore w:val="0"/>
        <w:kinsoku/>
        <w:wordWrap/>
        <w:overflowPunct/>
        <w:topLinePunct w:val="0"/>
        <w:bidi w:val="0"/>
        <w:snapToGrid/>
        <w:spacing w:line="360" w:lineRule="auto"/>
        <w:ind w:firstLine="484" w:firstLineChars="202"/>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卖方</w:t>
      </w:r>
      <w:r>
        <w:rPr>
          <w:rFonts w:hint="eastAsia" w:ascii="宋体" w:hAnsi="宋体" w:eastAsia="宋体" w:cs="宋体"/>
          <w:sz w:val="24"/>
          <w:szCs w:val="24"/>
          <w:lang w:eastAsia="zh-CN"/>
        </w:rPr>
        <w:t>须考虑所提供设备在现场未达到安装条件前的临时存放、二次运输以及与场地总包方其他专业配合交叉作业等相关事宜。</w:t>
      </w:r>
    </w:p>
    <w:p>
      <w:pPr>
        <w:pStyle w:val="23"/>
        <w:pageBreakBefore w:val="0"/>
        <w:kinsoku/>
        <w:wordWrap/>
        <w:overflowPunct/>
        <w:topLinePunct w:val="0"/>
        <w:bidi w:val="0"/>
        <w:snapToGrid/>
        <w:spacing w:line="360" w:lineRule="auto"/>
        <w:textAlignment w:val="auto"/>
        <w:outlineLvl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六、</w:t>
      </w:r>
      <w:r>
        <w:rPr>
          <w:rFonts w:hint="eastAsia" w:ascii="宋体" w:hAnsi="宋体" w:eastAsia="宋体" w:cs="宋体"/>
          <w:bCs/>
          <w:color w:val="auto"/>
          <w:sz w:val="24"/>
          <w:szCs w:val="24"/>
          <w:lang w:val="en-US" w:eastAsia="zh-CN"/>
        </w:rPr>
        <w:t>技术文件</w:t>
      </w:r>
    </w:p>
    <w:p>
      <w:pPr>
        <w:pStyle w:val="6"/>
        <w:pageBreakBefore w:val="0"/>
        <w:kinsoku/>
        <w:wordWrap/>
        <w:overflowPunct/>
        <w:topLinePunct w:val="0"/>
        <w:bidi w:val="0"/>
        <w:snapToGrid/>
        <w:spacing w:before="0" w:beforeLines="0" w:after="0" w:after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产品交付技术文件要求:</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随货提供设备典型安装图。</w:t>
      </w:r>
    </w:p>
    <w:p>
      <w:pPr>
        <w:pStyle w:val="23"/>
        <w:pageBreakBefore w:val="0"/>
        <w:kinsoku/>
        <w:wordWrap/>
        <w:overflowPunct/>
        <w:topLinePunct w:val="0"/>
        <w:bidi w:val="0"/>
        <w:snapToGrid/>
        <w:spacing w:line="360" w:lineRule="auto"/>
        <w:textAlignment w:val="auto"/>
        <w:outlineLvl w:val="0"/>
        <w:rPr>
          <w:rFonts w:hint="eastAsia" w:ascii="宋体" w:hAnsi="宋体" w:eastAsia="宋体" w:cs="宋体"/>
          <w:bCs/>
          <w:color w:val="auto"/>
          <w:sz w:val="24"/>
          <w:szCs w:val="24"/>
        </w:rPr>
      </w:pPr>
      <w:r>
        <w:rPr>
          <w:rFonts w:hint="eastAsia" w:ascii="宋体" w:hAnsi="宋体" w:eastAsia="宋体" w:cs="宋体"/>
          <w:bCs/>
          <w:color w:val="auto"/>
          <w:sz w:val="24"/>
          <w:szCs w:val="24"/>
        </w:rPr>
        <w:t>七、质量保证</w:t>
      </w:r>
    </w:p>
    <w:bookmarkEnd w:id="4"/>
    <w:bookmarkEnd w:id="5"/>
    <w:p>
      <w:pPr>
        <w:pageBreakBefore w:val="0"/>
        <w:numPr>
          <w:ilvl w:val="0"/>
          <w:numId w:val="7"/>
        </w:numPr>
        <w:kinsoku/>
        <w:wordWrap/>
        <w:overflowPunct/>
        <w:topLinePunct w:val="0"/>
        <w:bidi w:val="0"/>
        <w:snapToGrid/>
        <w:spacing w:line="360" w:lineRule="auto"/>
        <w:ind w:left="0" w:right="125" w:firstLine="484" w:firstLineChars="202"/>
        <w:jc w:val="both"/>
        <w:textAlignment w:val="auto"/>
        <w:rPr>
          <w:rFonts w:hint="eastAsia" w:ascii="宋体" w:hAnsi="宋体" w:eastAsia="宋体" w:cs="宋体"/>
          <w:sz w:val="24"/>
          <w:szCs w:val="24"/>
          <w:lang w:eastAsia="zh-CN"/>
        </w:rPr>
      </w:pPr>
      <w:bookmarkStart w:id="6" w:name="_Toc13249328"/>
      <w:bookmarkStart w:id="7" w:name="_Toc13248931"/>
      <w:r>
        <w:rPr>
          <w:rFonts w:hint="eastAsia" w:ascii="宋体" w:hAnsi="宋体" w:eastAsia="宋体" w:cs="宋体"/>
          <w:sz w:val="24"/>
          <w:szCs w:val="24"/>
          <w:lang w:eastAsia="zh-CN"/>
        </w:rPr>
        <w:t>除非采购合同对质保期另有规定，否则：“在不损害</w:t>
      </w:r>
      <w:r>
        <w:rPr>
          <w:rFonts w:hint="eastAsia" w:ascii="宋体" w:hAnsi="宋体" w:eastAsia="宋体" w:cs="宋体"/>
          <w:sz w:val="24"/>
          <w:szCs w:val="24"/>
          <w:lang w:val="en-US" w:eastAsia="zh-CN"/>
        </w:rPr>
        <w:t>买方</w:t>
      </w:r>
      <w:r>
        <w:rPr>
          <w:rFonts w:hint="eastAsia" w:ascii="宋体" w:hAnsi="宋体" w:eastAsia="宋体" w:cs="宋体"/>
          <w:sz w:val="24"/>
          <w:szCs w:val="24"/>
          <w:lang w:eastAsia="zh-CN"/>
        </w:rPr>
        <w:t>权利的情况下，根据</w:t>
      </w:r>
      <w:r>
        <w:rPr>
          <w:rFonts w:hint="eastAsia" w:ascii="宋体" w:hAnsi="宋体" w:eastAsia="宋体" w:cs="宋体"/>
          <w:sz w:val="24"/>
          <w:szCs w:val="24"/>
          <w:lang w:val="en-US" w:eastAsia="zh-CN"/>
        </w:rPr>
        <w:t>买方</w:t>
      </w:r>
      <w:r>
        <w:rPr>
          <w:rFonts w:hint="eastAsia" w:ascii="宋体" w:hAnsi="宋体" w:eastAsia="宋体" w:cs="宋体"/>
          <w:sz w:val="24"/>
          <w:szCs w:val="24"/>
          <w:lang w:eastAsia="zh-CN"/>
        </w:rPr>
        <w:t>要求，</w:t>
      </w:r>
      <w:r>
        <w:rPr>
          <w:rFonts w:hint="eastAsia" w:ascii="宋体" w:hAnsi="宋体" w:eastAsia="宋体" w:cs="宋体"/>
          <w:sz w:val="24"/>
          <w:szCs w:val="24"/>
          <w:lang w:val="en-US" w:eastAsia="zh-CN"/>
        </w:rPr>
        <w:t>卖</w:t>
      </w:r>
      <w:r>
        <w:rPr>
          <w:rFonts w:hint="eastAsia" w:ascii="宋体" w:hAnsi="宋体" w:eastAsia="宋体" w:cs="宋体"/>
          <w:sz w:val="24"/>
          <w:szCs w:val="24"/>
          <w:lang w:eastAsia="zh-CN"/>
        </w:rPr>
        <w:t>方应以尽可能快的速度更换或维修在投入商业服务一年内出现缺陷的产品，并且自行承担风险和费用；</w:t>
      </w:r>
    </w:p>
    <w:p>
      <w:pPr>
        <w:pageBreakBefore w:val="0"/>
        <w:numPr>
          <w:ilvl w:val="0"/>
          <w:numId w:val="7"/>
        </w:numPr>
        <w:kinsoku/>
        <w:wordWrap/>
        <w:overflowPunct/>
        <w:topLinePunct w:val="0"/>
        <w:bidi w:val="0"/>
        <w:snapToGrid/>
        <w:spacing w:line="360" w:lineRule="auto"/>
        <w:ind w:left="0" w:right="125" w:firstLine="484" w:firstLineChars="202"/>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经</w:t>
      </w:r>
      <w:r>
        <w:rPr>
          <w:rFonts w:hint="eastAsia" w:ascii="宋体" w:hAnsi="宋体" w:eastAsia="宋体" w:cs="宋体"/>
          <w:sz w:val="24"/>
          <w:szCs w:val="24"/>
          <w:lang w:val="en-US" w:eastAsia="zh-CN"/>
        </w:rPr>
        <w:t>买</w:t>
      </w:r>
      <w:r>
        <w:rPr>
          <w:rFonts w:hint="eastAsia" w:ascii="宋体" w:hAnsi="宋体" w:eastAsia="宋体" w:cs="宋体"/>
          <w:sz w:val="24"/>
          <w:szCs w:val="24"/>
          <w:lang w:eastAsia="zh-CN"/>
        </w:rPr>
        <w:t>方代表在现场进行了最后的验收后，产品方被接受；</w:t>
      </w:r>
    </w:p>
    <w:p>
      <w:pPr>
        <w:pageBreakBefore w:val="0"/>
        <w:numPr>
          <w:ilvl w:val="0"/>
          <w:numId w:val="7"/>
        </w:numPr>
        <w:kinsoku/>
        <w:wordWrap/>
        <w:overflowPunct/>
        <w:topLinePunct w:val="0"/>
        <w:bidi w:val="0"/>
        <w:snapToGrid/>
        <w:spacing w:line="360" w:lineRule="auto"/>
        <w:ind w:left="0" w:right="125" w:firstLine="484" w:firstLineChars="202"/>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卖方</w:t>
      </w:r>
      <w:r>
        <w:rPr>
          <w:rFonts w:hint="eastAsia" w:ascii="宋体" w:hAnsi="宋体" w:eastAsia="宋体" w:cs="宋体"/>
          <w:sz w:val="24"/>
          <w:szCs w:val="24"/>
          <w:lang w:eastAsia="zh-CN"/>
        </w:rPr>
        <w:t>必须保证产品在材料和工艺上没有缺陷，并完全满足规定的设计和操作条件。如果产品出现设计、材料上的缺陷，</w:t>
      </w:r>
      <w:r>
        <w:rPr>
          <w:rFonts w:hint="eastAsia" w:ascii="宋体" w:hAnsi="宋体" w:eastAsia="宋体" w:cs="宋体"/>
          <w:sz w:val="24"/>
          <w:szCs w:val="24"/>
          <w:lang w:val="en-US" w:eastAsia="zh-CN"/>
        </w:rPr>
        <w:t>卖方</w:t>
      </w:r>
      <w:r>
        <w:rPr>
          <w:rFonts w:hint="eastAsia" w:ascii="宋体" w:hAnsi="宋体" w:eastAsia="宋体" w:cs="宋体"/>
          <w:sz w:val="24"/>
          <w:szCs w:val="24"/>
          <w:lang w:eastAsia="zh-CN"/>
        </w:rPr>
        <w:t>应自费更换并安装。如果在质保期内，被发现有缺陷，</w:t>
      </w:r>
      <w:r>
        <w:rPr>
          <w:rFonts w:hint="eastAsia" w:ascii="宋体" w:hAnsi="宋体" w:eastAsia="宋体" w:cs="宋体"/>
          <w:sz w:val="24"/>
          <w:szCs w:val="24"/>
          <w:lang w:val="en-US" w:eastAsia="zh-CN"/>
        </w:rPr>
        <w:t>卖方</w:t>
      </w:r>
      <w:r>
        <w:rPr>
          <w:rFonts w:hint="eastAsia" w:ascii="宋体" w:hAnsi="宋体" w:eastAsia="宋体" w:cs="宋体"/>
          <w:sz w:val="24"/>
          <w:szCs w:val="24"/>
          <w:lang w:eastAsia="zh-CN"/>
        </w:rPr>
        <w:t>应更换并安装有缺陷的材料、产品或设备，所产生的费用</w:t>
      </w:r>
      <w:r>
        <w:rPr>
          <w:rFonts w:hint="eastAsia" w:ascii="宋体" w:hAnsi="宋体" w:eastAsia="宋体" w:cs="宋体"/>
          <w:sz w:val="24"/>
          <w:szCs w:val="24"/>
          <w:lang w:val="en-US" w:eastAsia="zh-CN"/>
        </w:rPr>
        <w:t>买方</w:t>
      </w:r>
      <w:r>
        <w:rPr>
          <w:rFonts w:hint="eastAsia" w:ascii="宋体" w:hAnsi="宋体" w:eastAsia="宋体" w:cs="宋体"/>
          <w:sz w:val="24"/>
          <w:szCs w:val="24"/>
          <w:lang w:eastAsia="zh-CN"/>
        </w:rPr>
        <w:t>概不承担；</w:t>
      </w:r>
    </w:p>
    <w:p>
      <w:pPr>
        <w:pageBreakBefore w:val="0"/>
        <w:numPr>
          <w:ilvl w:val="0"/>
          <w:numId w:val="7"/>
        </w:numPr>
        <w:kinsoku/>
        <w:wordWrap/>
        <w:overflowPunct/>
        <w:topLinePunct w:val="0"/>
        <w:bidi w:val="0"/>
        <w:snapToGrid/>
        <w:spacing w:line="360" w:lineRule="auto"/>
        <w:ind w:left="0" w:right="125" w:firstLine="484" w:firstLineChars="202"/>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卖方</w:t>
      </w:r>
      <w:r>
        <w:rPr>
          <w:rFonts w:hint="eastAsia" w:ascii="宋体" w:hAnsi="宋体" w:eastAsia="宋体" w:cs="宋体"/>
          <w:sz w:val="24"/>
          <w:szCs w:val="24"/>
          <w:lang w:eastAsia="zh-CN"/>
        </w:rPr>
        <w:t>保证提供的运维服务在正确安装、正常操作情况下，运行安全、可靠。在质量保证期内，如发现</w:t>
      </w:r>
      <w:r>
        <w:rPr>
          <w:rFonts w:hint="eastAsia" w:ascii="宋体" w:hAnsi="宋体" w:eastAsia="宋体" w:cs="宋体"/>
          <w:sz w:val="24"/>
          <w:szCs w:val="24"/>
          <w:lang w:val="en-US" w:eastAsia="zh-CN"/>
        </w:rPr>
        <w:t>卖</w:t>
      </w:r>
      <w:r>
        <w:rPr>
          <w:rFonts w:hint="eastAsia" w:ascii="宋体" w:hAnsi="宋体" w:eastAsia="宋体" w:cs="宋体"/>
          <w:sz w:val="24"/>
          <w:szCs w:val="24"/>
          <w:lang w:eastAsia="zh-CN"/>
        </w:rPr>
        <w:t>方提供的服务有缺陷，不符合合同约定时，</w:t>
      </w:r>
      <w:r>
        <w:rPr>
          <w:rFonts w:hint="eastAsia" w:ascii="宋体" w:hAnsi="宋体" w:eastAsia="宋体" w:cs="宋体"/>
          <w:sz w:val="24"/>
          <w:szCs w:val="24"/>
          <w:lang w:val="en-US" w:eastAsia="zh-CN"/>
        </w:rPr>
        <w:t>买</w:t>
      </w:r>
      <w:r>
        <w:rPr>
          <w:rFonts w:hint="eastAsia" w:ascii="宋体" w:hAnsi="宋体" w:eastAsia="宋体" w:cs="宋体"/>
          <w:sz w:val="24"/>
          <w:szCs w:val="24"/>
          <w:lang w:eastAsia="zh-CN"/>
        </w:rPr>
        <w:t>方可向</w:t>
      </w:r>
      <w:r>
        <w:rPr>
          <w:rFonts w:hint="eastAsia" w:ascii="宋体" w:hAnsi="宋体" w:eastAsia="宋体" w:cs="宋体"/>
          <w:sz w:val="24"/>
          <w:szCs w:val="24"/>
          <w:lang w:val="en-US" w:eastAsia="zh-CN"/>
        </w:rPr>
        <w:t>卖</w:t>
      </w:r>
      <w:r>
        <w:rPr>
          <w:rFonts w:hint="eastAsia" w:ascii="宋体" w:hAnsi="宋体" w:eastAsia="宋体" w:cs="宋体"/>
          <w:sz w:val="24"/>
          <w:szCs w:val="24"/>
          <w:lang w:eastAsia="zh-CN"/>
        </w:rPr>
        <w:t>方提出要求。</w:t>
      </w:r>
      <w:r>
        <w:rPr>
          <w:rFonts w:hint="eastAsia" w:ascii="宋体" w:hAnsi="宋体" w:eastAsia="宋体" w:cs="宋体"/>
          <w:sz w:val="24"/>
          <w:szCs w:val="24"/>
          <w:lang w:val="en-US" w:eastAsia="zh-CN"/>
        </w:rPr>
        <w:t>卖</w:t>
      </w:r>
      <w:r>
        <w:rPr>
          <w:rFonts w:hint="eastAsia" w:ascii="宋体" w:hAnsi="宋体" w:eastAsia="宋体" w:cs="宋体"/>
          <w:sz w:val="24"/>
          <w:szCs w:val="24"/>
          <w:lang w:eastAsia="zh-CN"/>
        </w:rPr>
        <w:t>方按</w:t>
      </w:r>
      <w:r>
        <w:rPr>
          <w:rFonts w:hint="eastAsia" w:ascii="宋体" w:hAnsi="宋体" w:eastAsia="宋体" w:cs="宋体"/>
          <w:sz w:val="24"/>
          <w:szCs w:val="24"/>
          <w:lang w:val="en-US" w:eastAsia="zh-CN"/>
        </w:rPr>
        <w:t>买</w:t>
      </w:r>
      <w:r>
        <w:rPr>
          <w:rFonts w:hint="eastAsia" w:ascii="宋体" w:hAnsi="宋体" w:eastAsia="宋体" w:cs="宋体"/>
          <w:sz w:val="24"/>
          <w:szCs w:val="24"/>
          <w:lang w:eastAsia="zh-CN"/>
        </w:rPr>
        <w:t>方要求进行修复解决，由此产生的全部费用由</w:t>
      </w:r>
      <w:r>
        <w:rPr>
          <w:rFonts w:hint="eastAsia" w:ascii="宋体" w:hAnsi="宋体" w:eastAsia="宋体" w:cs="宋体"/>
          <w:sz w:val="24"/>
          <w:szCs w:val="24"/>
          <w:lang w:val="en-US" w:eastAsia="zh-CN"/>
        </w:rPr>
        <w:t>卖</w:t>
      </w:r>
      <w:r>
        <w:rPr>
          <w:rFonts w:hint="eastAsia" w:ascii="宋体" w:hAnsi="宋体" w:eastAsia="宋体" w:cs="宋体"/>
          <w:sz w:val="24"/>
          <w:szCs w:val="24"/>
          <w:lang w:eastAsia="zh-CN"/>
        </w:rPr>
        <w:t>方承担。</w:t>
      </w:r>
    </w:p>
    <w:p>
      <w:pPr>
        <w:pageBreakBefore w:val="0"/>
        <w:numPr>
          <w:ilvl w:val="0"/>
          <w:numId w:val="7"/>
        </w:numPr>
        <w:kinsoku/>
        <w:wordWrap/>
        <w:overflowPunct/>
        <w:topLinePunct w:val="0"/>
        <w:bidi w:val="0"/>
        <w:snapToGrid/>
        <w:spacing w:line="360" w:lineRule="auto"/>
        <w:ind w:left="0" w:right="125" w:firstLine="484" w:firstLineChars="202"/>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卖</w:t>
      </w:r>
      <w:r>
        <w:rPr>
          <w:rFonts w:hint="eastAsia" w:ascii="宋体" w:hAnsi="宋体" w:eastAsia="宋体" w:cs="宋体"/>
          <w:sz w:val="24"/>
          <w:szCs w:val="24"/>
          <w:lang w:eastAsia="zh-CN"/>
        </w:rPr>
        <w:t>方对项目实施的全过程严格按质量保证体系执行。在质量保证期内，由于</w:t>
      </w:r>
      <w:r>
        <w:rPr>
          <w:rFonts w:hint="eastAsia" w:ascii="宋体" w:hAnsi="宋体" w:eastAsia="宋体" w:cs="宋体"/>
          <w:sz w:val="24"/>
          <w:szCs w:val="24"/>
          <w:lang w:val="en-US" w:eastAsia="zh-CN"/>
        </w:rPr>
        <w:t>卖</w:t>
      </w:r>
      <w:r>
        <w:rPr>
          <w:rFonts w:hint="eastAsia" w:ascii="宋体" w:hAnsi="宋体" w:eastAsia="宋体" w:cs="宋体"/>
          <w:sz w:val="24"/>
          <w:szCs w:val="24"/>
          <w:lang w:eastAsia="zh-CN"/>
        </w:rPr>
        <w:t>方责任需要维护、开发等工作，由此产生的所有损失(包括但不限于由质量原因引起的相关检测、实验、专家咨询、运输、安装等费用)由</w:t>
      </w:r>
      <w:r>
        <w:rPr>
          <w:rFonts w:hint="eastAsia" w:ascii="宋体" w:hAnsi="宋体" w:eastAsia="宋体" w:cs="宋体"/>
          <w:sz w:val="24"/>
          <w:szCs w:val="24"/>
          <w:lang w:val="en-US" w:eastAsia="zh-CN"/>
        </w:rPr>
        <w:t>卖</w:t>
      </w:r>
      <w:r>
        <w:rPr>
          <w:rFonts w:hint="eastAsia" w:ascii="宋体" w:hAnsi="宋体" w:eastAsia="宋体" w:cs="宋体"/>
          <w:sz w:val="24"/>
          <w:szCs w:val="24"/>
          <w:lang w:eastAsia="zh-CN"/>
        </w:rPr>
        <w:t>方承担。如在质量保证期内出现因缺陷但不影响业务的正常运行，经修复后的质量保证期重新计算。</w:t>
      </w:r>
    </w:p>
    <w:p>
      <w:pPr>
        <w:pageBreakBefore w:val="0"/>
        <w:numPr>
          <w:ilvl w:val="0"/>
          <w:numId w:val="7"/>
        </w:numPr>
        <w:kinsoku/>
        <w:wordWrap/>
        <w:overflowPunct/>
        <w:topLinePunct w:val="0"/>
        <w:bidi w:val="0"/>
        <w:snapToGrid/>
        <w:spacing w:line="360" w:lineRule="auto"/>
        <w:ind w:left="0" w:right="125" w:firstLine="484" w:firstLineChars="202"/>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如果</w:t>
      </w:r>
      <w:r>
        <w:rPr>
          <w:rFonts w:hint="eastAsia" w:ascii="宋体" w:hAnsi="宋体" w:eastAsia="宋体" w:cs="宋体"/>
          <w:sz w:val="24"/>
          <w:szCs w:val="24"/>
          <w:lang w:val="en-US" w:eastAsia="zh-CN"/>
        </w:rPr>
        <w:t>卖</w:t>
      </w:r>
      <w:r>
        <w:rPr>
          <w:rFonts w:hint="eastAsia" w:ascii="宋体" w:hAnsi="宋体" w:eastAsia="宋体" w:cs="宋体"/>
          <w:sz w:val="24"/>
          <w:szCs w:val="24"/>
          <w:lang w:eastAsia="zh-CN"/>
        </w:rPr>
        <w:t>方提供的服务存在缺陷，或由于技术资料有错误、</w:t>
      </w:r>
      <w:r>
        <w:rPr>
          <w:rFonts w:hint="eastAsia" w:ascii="宋体" w:hAnsi="宋体" w:eastAsia="宋体" w:cs="宋体"/>
          <w:sz w:val="24"/>
          <w:szCs w:val="24"/>
          <w:lang w:val="en-US" w:eastAsia="zh-CN"/>
        </w:rPr>
        <w:t>卖</w:t>
      </w:r>
      <w:r>
        <w:rPr>
          <w:rFonts w:hint="eastAsia" w:ascii="宋体" w:hAnsi="宋体" w:eastAsia="宋体" w:cs="宋体"/>
          <w:sz w:val="24"/>
          <w:szCs w:val="24"/>
          <w:lang w:eastAsia="zh-CN"/>
        </w:rPr>
        <w:t>方提供服务的技术人员指导错误，造成工程返工，由此产生的费用由</w:t>
      </w:r>
      <w:r>
        <w:rPr>
          <w:rFonts w:hint="eastAsia" w:ascii="宋体" w:hAnsi="宋体" w:eastAsia="宋体" w:cs="宋体"/>
          <w:sz w:val="24"/>
          <w:szCs w:val="24"/>
          <w:lang w:val="en-US" w:eastAsia="zh-CN"/>
        </w:rPr>
        <w:t>卖</w:t>
      </w:r>
      <w:r>
        <w:rPr>
          <w:rFonts w:hint="eastAsia" w:ascii="宋体" w:hAnsi="宋体" w:eastAsia="宋体" w:cs="宋体"/>
          <w:sz w:val="24"/>
          <w:szCs w:val="24"/>
          <w:lang w:eastAsia="zh-CN"/>
        </w:rPr>
        <w:t>方承担。</w:t>
      </w:r>
      <w:r>
        <w:rPr>
          <w:rFonts w:hint="eastAsia" w:ascii="宋体" w:hAnsi="宋体" w:eastAsia="宋体" w:cs="宋体"/>
          <w:sz w:val="24"/>
          <w:szCs w:val="24"/>
          <w:lang w:val="en-US" w:eastAsia="zh-CN"/>
        </w:rPr>
        <w:t>卖</w:t>
      </w:r>
      <w:r>
        <w:rPr>
          <w:rFonts w:hint="eastAsia" w:ascii="宋体" w:hAnsi="宋体" w:eastAsia="宋体" w:cs="宋体"/>
          <w:sz w:val="24"/>
          <w:szCs w:val="24"/>
          <w:lang w:eastAsia="zh-CN"/>
        </w:rPr>
        <w:t>方修复的期限按双方约定执行，如逾期未完成的，按延迟交货处理</w:t>
      </w:r>
      <w:r>
        <w:rPr>
          <w:rFonts w:hint="eastAsia" w:ascii="宋体" w:hAnsi="宋体" w:eastAsia="宋体" w:cs="宋体"/>
          <w:sz w:val="24"/>
          <w:szCs w:val="24"/>
          <w:lang w:val="en-US" w:eastAsia="zh-CN"/>
        </w:rPr>
        <w:t>；</w:t>
      </w:r>
    </w:p>
    <w:p>
      <w:pPr>
        <w:pageBreakBefore w:val="0"/>
        <w:numPr>
          <w:ilvl w:val="0"/>
          <w:numId w:val="7"/>
        </w:numPr>
        <w:kinsoku/>
        <w:wordWrap/>
        <w:overflowPunct/>
        <w:topLinePunct w:val="0"/>
        <w:bidi w:val="0"/>
        <w:snapToGrid/>
        <w:spacing w:line="360" w:lineRule="auto"/>
        <w:ind w:left="0" w:right="125" w:firstLine="484" w:firstLineChars="202"/>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lang w:eastAsia="zh-CN"/>
        </w:rPr>
        <w:t>在质保期内，</w:t>
      </w:r>
      <w:r>
        <w:rPr>
          <w:rFonts w:hint="eastAsia" w:ascii="宋体" w:hAnsi="宋体" w:eastAsia="宋体" w:cs="宋体"/>
          <w:sz w:val="24"/>
          <w:szCs w:val="24"/>
          <w:lang w:val="en-US" w:eastAsia="zh-CN"/>
        </w:rPr>
        <w:t>如卖</w:t>
      </w:r>
      <w:r>
        <w:rPr>
          <w:rFonts w:hint="eastAsia" w:ascii="宋体" w:hAnsi="宋体" w:eastAsia="宋体" w:cs="宋体"/>
          <w:sz w:val="24"/>
          <w:szCs w:val="24"/>
          <w:lang w:eastAsia="zh-CN"/>
        </w:rPr>
        <w:t>方发现系统存在潜在性缺陷或原理性故障时，</w:t>
      </w:r>
      <w:r>
        <w:rPr>
          <w:rFonts w:hint="eastAsia" w:ascii="宋体" w:hAnsi="宋体" w:eastAsia="宋体" w:cs="宋体"/>
          <w:sz w:val="24"/>
          <w:szCs w:val="24"/>
          <w:lang w:val="en-US" w:eastAsia="zh-CN"/>
        </w:rPr>
        <w:t>需</w:t>
      </w:r>
      <w:r>
        <w:rPr>
          <w:rFonts w:hint="eastAsia" w:ascii="宋体" w:hAnsi="宋体" w:eastAsia="宋体" w:cs="宋体"/>
          <w:sz w:val="24"/>
          <w:szCs w:val="24"/>
          <w:lang w:eastAsia="zh-CN"/>
        </w:rPr>
        <w:t>在第一时间以书面形式通知</w:t>
      </w:r>
      <w:r>
        <w:rPr>
          <w:rFonts w:hint="eastAsia" w:ascii="宋体" w:hAnsi="宋体" w:eastAsia="宋体" w:cs="宋体"/>
          <w:sz w:val="24"/>
          <w:szCs w:val="24"/>
          <w:lang w:val="en-US" w:eastAsia="zh-CN"/>
        </w:rPr>
        <w:t>买</w:t>
      </w:r>
      <w:r>
        <w:rPr>
          <w:rFonts w:hint="eastAsia" w:ascii="宋体" w:hAnsi="宋体" w:eastAsia="宋体" w:cs="宋体"/>
          <w:sz w:val="24"/>
          <w:szCs w:val="24"/>
          <w:lang w:eastAsia="zh-CN"/>
        </w:rPr>
        <w:t>方</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如发现</w:t>
      </w:r>
      <w:r>
        <w:rPr>
          <w:rFonts w:hint="eastAsia" w:ascii="宋体" w:hAnsi="宋体" w:eastAsia="宋体" w:cs="宋体"/>
          <w:sz w:val="24"/>
          <w:szCs w:val="24"/>
          <w:lang w:val="en-US" w:eastAsia="zh-CN"/>
        </w:rPr>
        <w:t>卖</w:t>
      </w:r>
      <w:r>
        <w:rPr>
          <w:rFonts w:hint="eastAsia" w:ascii="宋体" w:hAnsi="宋体" w:eastAsia="宋体" w:cs="宋体"/>
          <w:sz w:val="24"/>
          <w:szCs w:val="24"/>
          <w:lang w:eastAsia="zh-CN"/>
        </w:rPr>
        <w:t>方提供的系统有缺陷，不符合约定的，</w:t>
      </w:r>
      <w:r>
        <w:rPr>
          <w:rFonts w:hint="eastAsia" w:ascii="宋体" w:hAnsi="宋体" w:eastAsia="宋体" w:cs="宋体"/>
          <w:sz w:val="24"/>
          <w:szCs w:val="24"/>
          <w:lang w:val="en-US" w:eastAsia="zh-CN"/>
        </w:rPr>
        <w:t>买</w:t>
      </w:r>
      <w:r>
        <w:rPr>
          <w:rFonts w:hint="eastAsia" w:ascii="宋体" w:hAnsi="宋体" w:eastAsia="宋体" w:cs="宋体"/>
          <w:sz w:val="24"/>
          <w:szCs w:val="24"/>
          <w:lang w:eastAsia="zh-CN"/>
        </w:rPr>
        <w:t>方有权</w:t>
      </w:r>
      <w:r>
        <w:rPr>
          <w:rFonts w:hint="eastAsia" w:ascii="宋体" w:hAnsi="宋体" w:eastAsia="宋体" w:cs="宋体"/>
          <w:color w:val="000000" w:themeColor="text1"/>
          <w:sz w:val="24"/>
          <w:szCs w:val="24"/>
          <w:lang w:val="en-US" w:eastAsia="zh-CN"/>
          <w14:textFill>
            <w14:solidFill>
              <w14:schemeClr w14:val="tx1"/>
            </w14:solidFill>
          </w14:textFill>
        </w:rPr>
        <w:t>要求卖方采取相应的</w:t>
      </w:r>
      <w:r>
        <w:rPr>
          <w:rFonts w:hint="eastAsia" w:ascii="宋体" w:hAnsi="宋体" w:eastAsia="宋体" w:cs="宋体"/>
          <w:color w:val="000000" w:themeColor="text1"/>
          <w:sz w:val="24"/>
          <w:szCs w:val="24"/>
          <w:lang w:eastAsia="zh-CN"/>
          <w14:textFill>
            <w14:solidFill>
              <w14:schemeClr w14:val="tx1"/>
            </w14:solidFill>
          </w14:textFill>
        </w:rPr>
        <w:t>补救措施，</w:t>
      </w:r>
      <w:r>
        <w:rPr>
          <w:rFonts w:hint="eastAsia" w:ascii="宋体" w:hAnsi="宋体" w:eastAsia="宋体" w:cs="宋体"/>
          <w:color w:val="000000" w:themeColor="text1"/>
          <w:sz w:val="24"/>
          <w:szCs w:val="24"/>
          <w:lang w:val="en-US" w:eastAsia="zh-CN"/>
          <w14:textFill>
            <w14:solidFill>
              <w14:schemeClr w14:val="tx1"/>
            </w14:solidFill>
          </w14:textFill>
        </w:rPr>
        <w:t>所涉及的费用由卖方承担；</w:t>
      </w:r>
    </w:p>
    <w:p>
      <w:pPr>
        <w:pageBreakBefore w:val="0"/>
        <w:numPr>
          <w:ilvl w:val="0"/>
          <w:numId w:val="7"/>
        </w:numPr>
        <w:kinsoku/>
        <w:wordWrap/>
        <w:overflowPunct/>
        <w:topLinePunct w:val="0"/>
        <w:bidi w:val="0"/>
        <w:snapToGrid/>
        <w:spacing w:line="360" w:lineRule="auto"/>
        <w:ind w:left="0" w:right="125" w:firstLine="484" w:firstLineChars="202"/>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质保期与质保金要求：质保期为</w:t>
      </w:r>
      <w:r>
        <w:rPr>
          <w:rFonts w:hint="eastAsia" w:ascii="宋体" w:hAnsi="宋体" w:eastAsia="宋体" w:cs="宋体"/>
          <w:sz w:val="24"/>
          <w:szCs w:val="24"/>
          <w:lang w:val="en-US" w:eastAsia="zh-CN"/>
        </w:rPr>
        <w:t>试运行期结束后</w:t>
      </w:r>
      <w:r>
        <w:rPr>
          <w:rFonts w:hint="eastAsia" w:ascii="宋体" w:hAnsi="宋体" w:eastAsia="宋体" w:cs="宋体"/>
          <w:color w:val="000000" w:themeColor="text1"/>
          <w:sz w:val="24"/>
          <w:szCs w:val="24"/>
          <w:lang w:eastAsia="zh-CN"/>
          <w14:textFill>
            <w14:solidFill>
              <w14:schemeClr w14:val="tx1"/>
            </w14:solidFill>
          </w14:textFill>
        </w:rPr>
        <w:t>2年</w:t>
      </w:r>
      <w:r>
        <w:rPr>
          <w:rFonts w:hint="eastAsia" w:ascii="宋体" w:hAnsi="宋体" w:eastAsia="宋体" w:cs="宋体"/>
          <w:color w:val="FF0000"/>
          <w:sz w:val="24"/>
          <w:szCs w:val="24"/>
          <w:lang w:eastAsia="zh-CN"/>
        </w:rPr>
        <w:t>，</w:t>
      </w:r>
      <w:r>
        <w:rPr>
          <w:rFonts w:hint="eastAsia" w:ascii="宋体" w:hAnsi="宋体" w:eastAsia="宋体" w:cs="宋体"/>
          <w:sz w:val="24"/>
          <w:szCs w:val="24"/>
          <w:lang w:eastAsia="zh-CN"/>
        </w:rPr>
        <w:t>质保金为合同总价的5%；</w:t>
      </w:r>
    </w:p>
    <w:bookmarkEnd w:id="6"/>
    <w:bookmarkEnd w:id="7"/>
    <w:p>
      <w:pPr>
        <w:pageBreakBefore w:val="0"/>
        <w:widowControl/>
        <w:numPr>
          <w:ilvl w:val="-1"/>
          <w:numId w:val="0"/>
        </w:numPr>
        <w:kinsoku/>
        <w:wordWrap/>
        <w:overflowPunct/>
        <w:topLinePunct w:val="0"/>
        <w:bidi w:val="0"/>
        <w:snapToGrid/>
        <w:spacing w:line="360" w:lineRule="auto"/>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备注：标注 “★”号的技术要求为重要指标，必须满足，否则视为未实质性响应招标文件的要求，按无效处理。</w:t>
      </w:r>
    </w:p>
    <w:p>
      <w:pPr>
        <w:pageBreakBefore w:val="0"/>
        <w:widowControl/>
        <w:numPr>
          <w:ilvl w:val="0"/>
          <w:numId w:val="8"/>
        </w:numPr>
        <w:kinsoku/>
        <w:wordWrap/>
        <w:overflowPunct/>
        <w:topLinePunct w:val="0"/>
        <w:bidi w:val="0"/>
        <w:snapToGrid/>
        <w:spacing w:line="360" w:lineRule="auto"/>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商务条件</w:t>
      </w:r>
    </w:p>
    <w:p>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jc w:val="both"/>
        <w:textAlignment w:val="auto"/>
        <w:outlineLvl w:val="0"/>
        <w:rPr>
          <w:rFonts w:hint="eastAsia" w:asciiTheme="minorEastAsia" w:hAnsiTheme="minorEastAsia" w:eastAsiaTheme="minorEastAsia" w:cstheme="minorEastAsia"/>
          <w:b w:val="0"/>
          <w:bCs/>
          <w:color w:val="000000"/>
          <w:spacing w:val="0"/>
          <w:sz w:val="24"/>
          <w:szCs w:val="24"/>
          <w:lang w:val="en-US" w:eastAsia="zh-CN" w:bidi="ar-SA"/>
        </w:rPr>
      </w:pPr>
      <w:r>
        <w:rPr>
          <w:rFonts w:hint="eastAsia" w:asciiTheme="minorEastAsia" w:hAnsiTheme="minorEastAsia" w:eastAsiaTheme="minorEastAsia" w:cstheme="minorEastAsia"/>
          <w:b w:val="0"/>
          <w:bCs w:val="0"/>
          <w:color w:val="auto"/>
          <w:kern w:val="44"/>
          <w:sz w:val="24"/>
          <w:szCs w:val="24"/>
          <w:highlight w:val="none"/>
          <w:lang w:val="en-US" w:eastAsia="zh-CN"/>
        </w:rPr>
        <w:t>商务资质要求</w:t>
      </w:r>
    </w:p>
    <w:p>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420" w:leftChars="0" w:hanging="420" w:firstLineChars="0"/>
        <w:jc w:val="both"/>
        <w:textAlignment w:val="auto"/>
        <w:outlineLvl w:val="0"/>
        <w:rPr>
          <w:rFonts w:hint="eastAsia" w:asciiTheme="minorEastAsia" w:hAnsiTheme="minorEastAsia" w:eastAsiaTheme="minorEastAsia" w:cstheme="minorEastAsia"/>
          <w:b w:val="0"/>
          <w:bCs/>
          <w:color w:val="000000"/>
          <w:spacing w:val="0"/>
          <w:sz w:val="24"/>
          <w:szCs w:val="24"/>
          <w:lang w:val="en-US" w:eastAsia="zh-CN" w:bidi="ar-SA"/>
        </w:rPr>
      </w:pPr>
      <w:r>
        <w:rPr>
          <w:rFonts w:hint="eastAsia" w:asciiTheme="minorEastAsia" w:hAnsiTheme="minorEastAsia" w:eastAsiaTheme="minorEastAsia" w:cstheme="minorEastAsia"/>
          <w:b w:val="0"/>
          <w:bCs/>
          <w:color w:val="000000"/>
          <w:spacing w:val="0"/>
          <w:sz w:val="24"/>
          <w:szCs w:val="24"/>
          <w:lang w:val="en-US" w:eastAsia="zh-CN" w:bidi="ar-SA"/>
        </w:rPr>
        <w:t>乙方须是具有独立承担民事责任能力的法人，在中华人民共和国境内注册的企业法人，持有有效的企业法人营业执照；企业的资质类别、等级和项目经理的资质满足招标公告要求；</w:t>
      </w:r>
    </w:p>
    <w:p>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420" w:leftChars="0" w:hanging="420" w:firstLineChars="0"/>
        <w:jc w:val="both"/>
        <w:textAlignment w:val="auto"/>
        <w:outlineLvl w:val="0"/>
        <w:rPr>
          <w:rFonts w:hint="eastAsia" w:asciiTheme="minorEastAsia" w:hAnsiTheme="minorEastAsia" w:eastAsiaTheme="minorEastAsia" w:cstheme="minorEastAsia"/>
          <w:b w:val="0"/>
          <w:bCs/>
          <w:color w:val="000000"/>
          <w:spacing w:val="0"/>
          <w:sz w:val="24"/>
          <w:szCs w:val="24"/>
          <w:lang w:val="en-US" w:eastAsia="zh-CN" w:bidi="ar-SA"/>
        </w:rPr>
      </w:pPr>
      <w:r>
        <w:rPr>
          <w:rFonts w:hint="eastAsia" w:asciiTheme="minorEastAsia" w:hAnsiTheme="minorEastAsia" w:eastAsiaTheme="minorEastAsia" w:cstheme="minorEastAsia"/>
          <w:b w:val="0"/>
          <w:bCs/>
          <w:color w:val="000000"/>
          <w:spacing w:val="0"/>
          <w:sz w:val="24"/>
          <w:szCs w:val="24"/>
          <w:lang w:val="en-US" w:eastAsia="zh-CN" w:bidi="ar-SA"/>
        </w:rPr>
        <w:t>具有良好的商业信誉和健全的财务会计制度；资产运营良好，不存在因借贷、担保等可能影响谈判供应商履行本采购项目的情况，具有良好的经营业绩，有提供优质服务的能力；</w:t>
      </w:r>
    </w:p>
    <w:p>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420" w:leftChars="0" w:hanging="420" w:firstLineChars="0"/>
        <w:jc w:val="both"/>
        <w:textAlignment w:val="auto"/>
        <w:outlineLvl w:val="0"/>
        <w:rPr>
          <w:rFonts w:hint="eastAsia" w:asciiTheme="minorEastAsia" w:hAnsiTheme="minorEastAsia" w:eastAsiaTheme="minorEastAsia" w:cstheme="minorEastAsia"/>
          <w:b w:val="0"/>
          <w:bCs/>
          <w:color w:val="000000"/>
          <w:spacing w:val="0"/>
          <w:sz w:val="24"/>
          <w:szCs w:val="24"/>
          <w:lang w:val="en-US" w:eastAsia="zh-CN" w:bidi="ar-SA"/>
        </w:rPr>
      </w:pPr>
      <w:r>
        <w:rPr>
          <w:rFonts w:hint="eastAsia" w:asciiTheme="minorEastAsia" w:hAnsiTheme="minorEastAsia" w:eastAsiaTheme="minorEastAsia" w:cstheme="minorEastAsia"/>
          <w:b w:val="0"/>
          <w:bCs/>
          <w:color w:val="000000"/>
          <w:spacing w:val="0"/>
          <w:sz w:val="24"/>
          <w:szCs w:val="24"/>
          <w:lang w:val="en-US" w:eastAsia="zh-CN" w:bidi="ar-SA"/>
        </w:rPr>
        <w:t>有依法缴纳税收和社会保障资金的良好记录；</w:t>
      </w:r>
    </w:p>
    <w:p>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420" w:leftChars="0" w:hanging="420" w:firstLineChars="0"/>
        <w:jc w:val="both"/>
        <w:textAlignment w:val="auto"/>
        <w:outlineLvl w:val="0"/>
        <w:rPr>
          <w:rFonts w:hint="eastAsia" w:asciiTheme="minorEastAsia" w:hAnsiTheme="minorEastAsia" w:eastAsiaTheme="minorEastAsia" w:cstheme="minorEastAsia"/>
          <w:b w:val="0"/>
          <w:bCs/>
          <w:color w:val="000000"/>
          <w:spacing w:val="0"/>
          <w:sz w:val="24"/>
          <w:szCs w:val="24"/>
          <w:lang w:val="en-US" w:eastAsia="zh-CN" w:bidi="ar-SA"/>
        </w:rPr>
      </w:pPr>
      <w:r>
        <w:rPr>
          <w:rFonts w:hint="eastAsia" w:asciiTheme="minorEastAsia" w:hAnsiTheme="minorEastAsia" w:eastAsiaTheme="minorEastAsia" w:cstheme="minorEastAsia"/>
          <w:b w:val="0"/>
          <w:bCs/>
          <w:color w:val="000000"/>
          <w:spacing w:val="0"/>
          <w:sz w:val="24"/>
          <w:szCs w:val="24"/>
          <w:lang w:val="en-US" w:eastAsia="zh-CN" w:bidi="ar-SA"/>
        </w:rPr>
        <w:t>参加招标活动前三年内，在经营活动中无重大违法记录或无不良行为记录（如该记录对禁止参与招投标活动有明确规定的，从其规定）；</w:t>
      </w:r>
    </w:p>
    <w:p>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420" w:leftChars="0" w:hanging="420" w:firstLineChars="0"/>
        <w:jc w:val="both"/>
        <w:textAlignment w:val="auto"/>
        <w:outlineLvl w:val="0"/>
        <w:rPr>
          <w:rFonts w:hint="eastAsia" w:asciiTheme="minorEastAsia" w:hAnsiTheme="minorEastAsia" w:eastAsiaTheme="minorEastAsia" w:cstheme="minorEastAsia"/>
          <w:b w:val="0"/>
          <w:bCs/>
          <w:color w:val="000000"/>
          <w:spacing w:val="0"/>
          <w:sz w:val="24"/>
          <w:szCs w:val="24"/>
          <w:lang w:val="en-US" w:eastAsia="zh-CN" w:bidi="ar-SA"/>
        </w:rPr>
      </w:pPr>
      <w:r>
        <w:rPr>
          <w:rFonts w:hint="eastAsia" w:asciiTheme="minorEastAsia" w:hAnsiTheme="minorEastAsia" w:eastAsiaTheme="minorEastAsia" w:cstheme="minorEastAsia"/>
          <w:b w:val="0"/>
          <w:bCs/>
          <w:color w:val="000000"/>
          <w:spacing w:val="0"/>
          <w:sz w:val="24"/>
          <w:szCs w:val="24"/>
          <w:lang w:val="en-US" w:eastAsia="zh-CN" w:bidi="ar-SA"/>
        </w:rPr>
        <w:t>无其他法律、行政法规规定的禁止参与招投标活动的行为；</w:t>
      </w:r>
    </w:p>
    <w:p>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420" w:leftChars="0" w:hanging="420" w:firstLineChars="0"/>
        <w:jc w:val="both"/>
        <w:textAlignment w:val="auto"/>
        <w:outlineLvl w:val="0"/>
        <w:rPr>
          <w:rFonts w:hint="eastAsia" w:asciiTheme="minorEastAsia" w:hAnsiTheme="minorEastAsia" w:eastAsiaTheme="minorEastAsia" w:cstheme="minorEastAsia"/>
          <w:b w:val="0"/>
          <w:bCs/>
          <w:color w:val="000000"/>
          <w:spacing w:val="0"/>
          <w:sz w:val="24"/>
          <w:szCs w:val="24"/>
          <w:lang w:val="en-US" w:eastAsia="zh-CN" w:bidi="ar-SA"/>
        </w:rPr>
      </w:pPr>
      <w:r>
        <w:rPr>
          <w:rFonts w:hint="eastAsia" w:asciiTheme="minorEastAsia" w:hAnsiTheme="minorEastAsia" w:eastAsiaTheme="minorEastAsia" w:cstheme="minorEastAsia"/>
          <w:b w:val="0"/>
          <w:bCs/>
          <w:color w:val="000000"/>
          <w:spacing w:val="0"/>
          <w:sz w:val="24"/>
          <w:szCs w:val="24"/>
          <w:lang w:val="en-US" w:eastAsia="zh-CN" w:bidi="ar-SA"/>
        </w:rPr>
        <w:t>乙方不得是最高人民法院在“信用中国”网站（www.creditchina.gov.cn）或各级法院列入失信被执行人名单；</w:t>
      </w:r>
    </w:p>
    <w:p>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420" w:leftChars="0" w:hanging="420" w:firstLineChars="0"/>
        <w:jc w:val="both"/>
        <w:textAlignment w:val="auto"/>
        <w:outlineLvl w:val="0"/>
        <w:rPr>
          <w:rFonts w:hint="eastAsia" w:asciiTheme="minorEastAsia" w:hAnsiTheme="minorEastAsia" w:eastAsiaTheme="minorEastAsia" w:cstheme="minorEastAsia"/>
          <w:b w:val="0"/>
          <w:bCs/>
          <w:color w:val="000000"/>
          <w:spacing w:val="0"/>
          <w:sz w:val="24"/>
          <w:szCs w:val="24"/>
          <w:lang w:val="en-US" w:eastAsia="zh-CN" w:bidi="ar-SA"/>
        </w:rPr>
      </w:pPr>
      <w:r>
        <w:rPr>
          <w:rFonts w:hint="eastAsia" w:asciiTheme="minorEastAsia" w:hAnsiTheme="minorEastAsia" w:eastAsiaTheme="minorEastAsia" w:cstheme="minorEastAsia"/>
          <w:b w:val="0"/>
          <w:bCs/>
          <w:color w:val="000000"/>
          <w:spacing w:val="0"/>
          <w:sz w:val="24"/>
          <w:szCs w:val="24"/>
          <w:lang w:val="en-US" w:eastAsia="zh-CN" w:bidi="ar-SA"/>
        </w:rPr>
        <w:t>近三年内乙方或其法定代表人、拟委任的项目负责人不得有行贿犯罪行为。</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0"/>
        <w:rPr>
          <w:rFonts w:hint="eastAsia" w:asciiTheme="minorEastAsia" w:hAnsiTheme="minorEastAsia" w:eastAsiaTheme="minorEastAsia" w:cstheme="minorEastAsia"/>
          <w:b w:val="0"/>
          <w:bCs w:val="0"/>
          <w:color w:val="auto"/>
          <w:kern w:val="44"/>
          <w:sz w:val="24"/>
          <w:szCs w:val="24"/>
          <w:highlight w:val="none"/>
          <w:lang w:val="en-US" w:eastAsia="zh-CN"/>
        </w:rPr>
      </w:pPr>
      <w:r>
        <w:rPr>
          <w:rFonts w:hint="eastAsia" w:asciiTheme="minorEastAsia" w:hAnsiTheme="minorEastAsia" w:cstheme="minorEastAsia"/>
          <w:b w:val="0"/>
          <w:bCs w:val="0"/>
          <w:color w:val="auto"/>
          <w:kern w:val="44"/>
          <w:sz w:val="24"/>
          <w:szCs w:val="24"/>
          <w:highlight w:val="none"/>
          <w:lang w:val="en-US" w:eastAsia="zh-CN"/>
        </w:rPr>
        <w:t>2</w:t>
      </w:r>
      <w:r>
        <w:rPr>
          <w:rFonts w:hint="eastAsia" w:asciiTheme="minorEastAsia" w:hAnsiTheme="minorEastAsia" w:eastAsiaTheme="minorEastAsia" w:cstheme="minorEastAsia"/>
          <w:b w:val="0"/>
          <w:bCs w:val="0"/>
          <w:color w:val="auto"/>
          <w:kern w:val="44"/>
          <w:sz w:val="24"/>
          <w:szCs w:val="24"/>
          <w:highlight w:val="none"/>
          <w:lang w:val="en-US"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0"/>
        <w:rPr>
          <w:rFonts w:hint="eastAsia" w:asciiTheme="minorEastAsia" w:hAnsiTheme="minorEastAsia" w:eastAsiaTheme="minorEastAsia" w:cstheme="minorEastAsia"/>
          <w:b w:val="0"/>
          <w:bCs w:val="0"/>
          <w:color w:val="auto"/>
          <w:kern w:val="44"/>
          <w:sz w:val="24"/>
          <w:szCs w:val="24"/>
          <w:highlight w:val="none"/>
          <w:lang w:val="en-US" w:eastAsia="zh-CN"/>
        </w:rPr>
      </w:pPr>
      <w:r>
        <w:rPr>
          <w:rFonts w:hint="eastAsia" w:asciiTheme="minorEastAsia" w:hAnsiTheme="minorEastAsia" w:cstheme="minorEastAsia"/>
          <w:b w:val="0"/>
          <w:bCs w:val="0"/>
          <w:color w:val="auto"/>
          <w:kern w:val="44"/>
          <w:sz w:val="24"/>
          <w:szCs w:val="24"/>
          <w:highlight w:val="none"/>
          <w:lang w:val="en-US" w:eastAsia="zh-CN"/>
        </w:rPr>
        <w:t>2</w:t>
      </w:r>
      <w:r>
        <w:rPr>
          <w:rFonts w:hint="eastAsia" w:asciiTheme="minorEastAsia" w:hAnsiTheme="minorEastAsia" w:eastAsiaTheme="minorEastAsia" w:cstheme="minorEastAsia"/>
          <w:b w:val="0"/>
          <w:bCs w:val="0"/>
          <w:color w:val="auto"/>
          <w:kern w:val="44"/>
          <w:sz w:val="24"/>
          <w:szCs w:val="24"/>
          <w:highlight w:val="none"/>
          <w:lang w:val="en-US" w:eastAsia="zh-CN"/>
        </w:rPr>
        <w:t>.1、交付地点：</w:t>
      </w:r>
    </w:p>
    <w:p>
      <w:pPr>
        <w:pStyle w:val="23"/>
        <w:keepNext w:val="0"/>
        <w:keepLines w:val="0"/>
        <w:pageBreakBefore w:val="0"/>
        <w:widowControl w:val="0"/>
        <w:kinsoku/>
        <w:wordWrap/>
        <w:overflowPunct/>
        <w:topLinePunct w:val="0"/>
        <w:bidi w:val="0"/>
        <w:snapToGrid w:val="0"/>
        <w:spacing w:line="360" w:lineRule="auto"/>
        <w:ind w:firstLine="720" w:firstLineChars="300"/>
        <w:textAlignment w:val="auto"/>
        <w:outlineLvl w:val="0"/>
        <w:rPr>
          <w:rFonts w:hint="eastAsia" w:asciiTheme="minorEastAsia" w:hAnsiTheme="minorEastAsia" w:eastAsiaTheme="minorEastAsia" w:cstheme="minorEastAsia"/>
          <w:b w:val="0"/>
          <w:bCs w:val="0"/>
          <w:color w:val="auto"/>
          <w:kern w:val="44"/>
          <w:sz w:val="24"/>
          <w:szCs w:val="24"/>
          <w:highlight w:val="none"/>
          <w:lang w:val="en-US" w:eastAsia="zh-CN" w:bidi="ar-SA"/>
        </w:rPr>
      </w:pPr>
      <w:r>
        <w:rPr>
          <w:rFonts w:hint="eastAsia" w:asciiTheme="minorEastAsia" w:hAnsiTheme="minorEastAsia" w:eastAsiaTheme="minorEastAsia" w:cstheme="minorEastAsia"/>
          <w:lang w:val="en-US" w:eastAsia="zh-CN"/>
        </w:rPr>
        <w:t>福建省漳州市龙海市隆教畲乡兴古湾国家管网漳州LNG项目现场</w:t>
      </w:r>
      <w:r>
        <w:rPr>
          <w:rFonts w:hint="eastAsia" w:asciiTheme="minorEastAsia" w:hAnsiTheme="minorEastAsia" w:eastAsiaTheme="minorEastAsia" w:cstheme="minorEastAsia"/>
          <w:b w:val="0"/>
          <w:bCs w:val="0"/>
          <w:color w:val="auto"/>
          <w:kern w:val="44"/>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0"/>
        <w:rPr>
          <w:rFonts w:hint="eastAsia" w:asciiTheme="minorEastAsia" w:hAnsiTheme="minorEastAsia" w:eastAsiaTheme="minorEastAsia" w:cstheme="minorEastAsia"/>
          <w:b w:val="0"/>
          <w:bCs w:val="0"/>
          <w:color w:val="auto"/>
          <w:kern w:val="44"/>
          <w:sz w:val="24"/>
          <w:szCs w:val="24"/>
          <w:highlight w:val="none"/>
          <w:lang w:val="en-US" w:eastAsia="zh-CN"/>
        </w:rPr>
      </w:pPr>
      <w:r>
        <w:rPr>
          <w:rFonts w:hint="eastAsia" w:asciiTheme="minorEastAsia" w:hAnsiTheme="minorEastAsia" w:cstheme="minorEastAsia"/>
          <w:b w:val="0"/>
          <w:bCs w:val="0"/>
          <w:color w:val="auto"/>
          <w:kern w:val="44"/>
          <w:sz w:val="24"/>
          <w:szCs w:val="24"/>
          <w:highlight w:val="none"/>
          <w:lang w:val="en-US" w:eastAsia="zh-CN"/>
        </w:rPr>
        <w:t>2</w:t>
      </w:r>
      <w:r>
        <w:rPr>
          <w:rFonts w:hint="eastAsia" w:asciiTheme="minorEastAsia" w:hAnsiTheme="minorEastAsia" w:eastAsiaTheme="minorEastAsia" w:cstheme="minorEastAsia"/>
          <w:b w:val="0"/>
          <w:bCs w:val="0"/>
          <w:color w:val="auto"/>
          <w:kern w:val="44"/>
          <w:sz w:val="24"/>
          <w:szCs w:val="24"/>
          <w:highlight w:val="none"/>
          <w:lang w:val="en-US" w:eastAsia="zh-CN"/>
        </w:rPr>
        <w:t>.2、交货期限：</w:t>
      </w:r>
    </w:p>
    <w:p>
      <w:pPr>
        <w:pStyle w:val="10"/>
        <w:pageBreakBefore w:val="0"/>
        <w:numPr>
          <w:ilvl w:val="0"/>
          <w:numId w:val="0"/>
        </w:numPr>
        <w:kinsoku/>
        <w:wordWrap/>
        <w:overflowPunct/>
        <w:topLinePunct w:val="0"/>
        <w:bidi w:val="0"/>
        <w:spacing w:before="0" w:line="360" w:lineRule="auto"/>
        <w:ind w:leftChars="0" w:right="115" w:rightChars="55" w:firstLine="720" w:firstLineChars="300"/>
        <w:textAlignment w:val="auto"/>
        <w:rPr>
          <w:rFonts w:hint="eastAsia" w:asciiTheme="minorEastAsia" w:hAnsiTheme="minorEastAsia" w:eastAsiaTheme="minorEastAsia" w:cstheme="minorEastAsia"/>
          <w:color w:val="000000"/>
          <w:sz w:val="24"/>
          <w:szCs w:val="24"/>
          <w:lang w:val="en-US" w:eastAsia="zh-CN" w:bidi="ar-SA"/>
        </w:rPr>
      </w:pPr>
      <w:r>
        <w:rPr>
          <w:rFonts w:hint="eastAsia" w:asciiTheme="minorEastAsia" w:hAnsiTheme="minorEastAsia" w:eastAsiaTheme="minorEastAsia" w:cstheme="minorEastAsia"/>
          <w:color w:val="000000"/>
          <w:sz w:val="24"/>
          <w:szCs w:val="24"/>
          <w:lang w:val="en-US" w:eastAsia="zh-CN" w:bidi="ar-SA"/>
        </w:rPr>
        <w:t>★暂定卖方需在合同签订之后20工作日内将所有物资运达买方指定地点，实际到货时间以书面文件为准。（买方根据现场情况提前【3】日以书面方式通知卖方相关发货事宜，未得买方确认，卖方不得发货。）</w:t>
      </w:r>
    </w:p>
    <w:p>
      <w:pPr>
        <w:pageBreakBefore w:val="0"/>
        <w:kinsoku/>
        <w:wordWrap/>
        <w:overflowPunct/>
        <w:topLinePunct w:val="0"/>
        <w:bidi w:val="0"/>
        <w:spacing w:line="360" w:lineRule="auto"/>
        <w:ind w:firstLine="720" w:firstLineChars="3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★请根据以上交货时间节点要求，提交“交货进度计划表”。</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0"/>
        <w:rPr>
          <w:rFonts w:hint="eastAsia" w:asciiTheme="minorEastAsia" w:hAnsiTheme="minorEastAsia" w:eastAsiaTheme="minorEastAsia" w:cstheme="minorEastAsia"/>
          <w:b w:val="0"/>
          <w:bCs w:val="0"/>
          <w:color w:val="auto"/>
          <w:kern w:val="44"/>
          <w:sz w:val="24"/>
          <w:szCs w:val="24"/>
          <w:highlight w:val="none"/>
          <w:lang w:val="en-US" w:eastAsia="zh-CN"/>
        </w:rPr>
      </w:pPr>
      <w:r>
        <w:rPr>
          <w:rFonts w:hint="eastAsia" w:asciiTheme="minorEastAsia" w:hAnsiTheme="minorEastAsia" w:cstheme="minorEastAsia"/>
          <w:b w:val="0"/>
          <w:bCs w:val="0"/>
          <w:color w:val="auto"/>
          <w:kern w:val="44"/>
          <w:sz w:val="24"/>
          <w:szCs w:val="24"/>
          <w:highlight w:val="none"/>
          <w:lang w:val="en-US" w:eastAsia="zh-CN"/>
        </w:rPr>
        <w:t>2</w:t>
      </w:r>
      <w:r>
        <w:rPr>
          <w:rFonts w:hint="eastAsia" w:asciiTheme="minorEastAsia" w:hAnsiTheme="minorEastAsia" w:eastAsiaTheme="minorEastAsia" w:cstheme="minorEastAsia"/>
          <w:b w:val="0"/>
          <w:bCs w:val="0"/>
          <w:color w:val="auto"/>
          <w:kern w:val="44"/>
          <w:sz w:val="24"/>
          <w:szCs w:val="24"/>
          <w:highlight w:val="none"/>
          <w:lang w:val="en-US" w:eastAsia="zh-CN"/>
        </w:rPr>
        <w:t>.3、收货联系人及联系方式：</w:t>
      </w:r>
    </w:p>
    <w:p>
      <w:pPr>
        <w:pStyle w:val="2"/>
        <w:pageBreakBefore w:val="0"/>
        <w:numPr>
          <w:ilvl w:val="0"/>
          <w:numId w:val="0"/>
        </w:numPr>
        <w:kinsoku/>
        <w:wordWrap/>
        <w:overflowPunct/>
        <w:topLinePunct w:val="0"/>
        <w:bidi w:val="0"/>
        <w:spacing w:after="0" w:line="360" w:lineRule="auto"/>
        <w:ind w:firstLine="720" w:firstLineChars="300"/>
        <w:textAlignment w:val="auto"/>
        <w:rPr>
          <w:rFonts w:hint="eastAsia" w:asciiTheme="minorEastAsia" w:hAnsiTheme="minorEastAsia" w:eastAsiaTheme="minorEastAsia" w:cstheme="minorEastAsia"/>
          <w:b w:val="0"/>
          <w:bCs w:val="0"/>
          <w:color w:val="auto"/>
          <w:kern w:val="44"/>
          <w:sz w:val="24"/>
          <w:szCs w:val="24"/>
          <w:highlight w:val="none"/>
          <w:lang w:val="en-US" w:eastAsia="zh-CN" w:bidi="ar-SA"/>
        </w:rPr>
      </w:pPr>
      <w:r>
        <w:rPr>
          <w:rFonts w:hint="eastAsia" w:asciiTheme="minorEastAsia" w:hAnsiTheme="minorEastAsia" w:eastAsiaTheme="minorEastAsia" w:cstheme="minorEastAsia"/>
          <w:b w:val="0"/>
          <w:bCs w:val="0"/>
          <w:color w:val="auto"/>
          <w:kern w:val="44"/>
          <w:sz w:val="24"/>
          <w:szCs w:val="24"/>
          <w:highlight w:val="none"/>
          <w:lang w:val="en-US" w:eastAsia="zh-CN" w:bidi="ar-SA"/>
        </w:rPr>
        <w:t>王津涛   15980265737</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0"/>
        <w:rPr>
          <w:rFonts w:hint="eastAsia" w:asciiTheme="minorEastAsia" w:hAnsiTheme="minorEastAsia" w:eastAsiaTheme="minorEastAsia" w:cstheme="minorEastAsia"/>
          <w:b w:val="0"/>
          <w:bCs w:val="0"/>
          <w:color w:val="auto"/>
          <w:kern w:val="44"/>
          <w:sz w:val="24"/>
          <w:szCs w:val="24"/>
          <w:highlight w:val="none"/>
          <w:lang w:val="en-US" w:eastAsia="zh-CN"/>
        </w:rPr>
      </w:pPr>
      <w:r>
        <w:rPr>
          <w:rFonts w:hint="eastAsia" w:asciiTheme="minorEastAsia" w:hAnsiTheme="minorEastAsia" w:cstheme="minorEastAsia"/>
          <w:b w:val="0"/>
          <w:bCs w:val="0"/>
          <w:color w:val="auto"/>
          <w:kern w:val="44"/>
          <w:sz w:val="24"/>
          <w:szCs w:val="24"/>
          <w:highlight w:val="none"/>
          <w:lang w:val="en-US" w:eastAsia="zh-CN"/>
        </w:rPr>
        <w:t>2</w:t>
      </w:r>
      <w:r>
        <w:rPr>
          <w:rFonts w:hint="eastAsia" w:asciiTheme="minorEastAsia" w:hAnsiTheme="minorEastAsia" w:eastAsiaTheme="minorEastAsia" w:cstheme="minorEastAsia"/>
          <w:b w:val="0"/>
          <w:bCs w:val="0"/>
          <w:color w:val="auto"/>
          <w:kern w:val="44"/>
          <w:sz w:val="24"/>
          <w:szCs w:val="24"/>
          <w:highlight w:val="none"/>
          <w:lang w:val="en-US" w:eastAsia="zh-CN"/>
        </w:rPr>
        <w:t>.4、付款方式：</w:t>
      </w:r>
    </w:p>
    <w:p>
      <w:pPr>
        <w:pStyle w:val="2"/>
        <w:pageBreakBefore w:val="0"/>
        <w:numPr>
          <w:ilvl w:val="0"/>
          <w:numId w:val="0"/>
        </w:numPr>
        <w:kinsoku/>
        <w:wordWrap/>
        <w:overflowPunct/>
        <w:topLinePunct w:val="0"/>
        <w:bidi w:val="0"/>
        <w:spacing w:after="0" w:line="360" w:lineRule="auto"/>
        <w:ind w:leftChars="0" w:firstLine="720" w:firstLineChars="300"/>
        <w:textAlignment w:val="auto"/>
        <w:rPr>
          <w:rFonts w:hint="eastAsia" w:asciiTheme="minorEastAsia" w:hAnsiTheme="minorEastAsia" w:eastAsiaTheme="minorEastAsia" w:cstheme="minorEastAsia"/>
          <w:b w:val="0"/>
          <w:bCs w:val="0"/>
          <w:color w:val="auto"/>
          <w:kern w:val="44"/>
          <w:sz w:val="24"/>
          <w:szCs w:val="24"/>
          <w:highlight w:val="none"/>
          <w:lang w:val="en-US" w:eastAsia="zh-CN" w:bidi="ar-SA"/>
        </w:rPr>
      </w:pPr>
      <w:r>
        <w:rPr>
          <w:rFonts w:hint="eastAsia" w:asciiTheme="minorEastAsia" w:hAnsiTheme="minorEastAsia" w:eastAsiaTheme="minorEastAsia" w:cstheme="minorEastAsia"/>
          <w:b w:val="0"/>
          <w:bCs w:val="0"/>
          <w:color w:val="auto"/>
          <w:kern w:val="44"/>
          <w:sz w:val="24"/>
          <w:szCs w:val="24"/>
          <w:highlight w:val="none"/>
          <w:lang w:val="en-US" w:eastAsia="zh-CN" w:bidi="ar-SA"/>
        </w:rPr>
        <w:t>银行电汇；</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0"/>
        <w:rPr>
          <w:rFonts w:hint="eastAsia" w:asciiTheme="minorEastAsia" w:hAnsiTheme="minorEastAsia" w:eastAsiaTheme="minorEastAsia" w:cstheme="minorEastAsia"/>
          <w:b w:val="0"/>
          <w:bCs w:val="0"/>
          <w:color w:val="auto"/>
          <w:kern w:val="44"/>
          <w:sz w:val="24"/>
          <w:szCs w:val="24"/>
          <w:highlight w:val="none"/>
          <w:lang w:val="en-US" w:eastAsia="zh-CN"/>
        </w:rPr>
      </w:pPr>
      <w:r>
        <w:rPr>
          <w:rFonts w:hint="eastAsia" w:asciiTheme="minorEastAsia" w:hAnsiTheme="minorEastAsia" w:cstheme="minorEastAsia"/>
          <w:b w:val="0"/>
          <w:bCs w:val="0"/>
          <w:color w:val="auto"/>
          <w:kern w:val="44"/>
          <w:sz w:val="24"/>
          <w:szCs w:val="24"/>
          <w:highlight w:val="none"/>
          <w:lang w:val="en-US" w:eastAsia="zh-CN"/>
        </w:rPr>
        <w:t>2</w:t>
      </w:r>
      <w:r>
        <w:rPr>
          <w:rFonts w:hint="eastAsia" w:asciiTheme="minorEastAsia" w:hAnsiTheme="minorEastAsia" w:eastAsiaTheme="minorEastAsia" w:cstheme="minorEastAsia"/>
          <w:b w:val="0"/>
          <w:bCs w:val="0"/>
          <w:color w:val="auto"/>
          <w:kern w:val="44"/>
          <w:sz w:val="24"/>
          <w:szCs w:val="24"/>
          <w:highlight w:val="none"/>
          <w:lang w:val="en-US" w:eastAsia="zh-CN"/>
        </w:rPr>
        <w:t>.5、结算方式及付款周期：</w:t>
      </w:r>
    </w:p>
    <w:p>
      <w:pPr>
        <w:pStyle w:val="10"/>
        <w:pageBreakBefore w:val="0"/>
        <w:kinsoku/>
        <w:wordWrap/>
        <w:overflowPunct/>
        <w:topLinePunct w:val="0"/>
        <w:bidi w:val="0"/>
        <w:spacing w:before="0" w:line="360" w:lineRule="auto"/>
        <w:ind w:left="634" w:leftChars="302" w:right="115" w:rightChars="55" w:firstLine="4" w:firstLineChars="0"/>
        <w:textAlignment w:val="auto"/>
        <w:rPr>
          <w:rFonts w:hint="eastAsia" w:asciiTheme="minorEastAsia" w:hAnsiTheme="minorEastAsia" w:eastAsiaTheme="minorEastAsia" w:cstheme="minorEastAsia"/>
          <w:b w:val="0"/>
          <w:bCs w:val="0"/>
          <w:color w:val="auto"/>
          <w:kern w:val="44"/>
          <w:sz w:val="24"/>
          <w:szCs w:val="24"/>
          <w:highlight w:val="none"/>
          <w:lang w:val="en-US" w:eastAsia="zh-CN" w:bidi="ar-SA"/>
        </w:rPr>
      </w:pPr>
      <w:r>
        <w:rPr>
          <w:rFonts w:hint="eastAsia" w:asciiTheme="minorEastAsia" w:hAnsiTheme="minorEastAsia" w:eastAsiaTheme="minorEastAsia" w:cstheme="minorEastAsia"/>
          <w:b w:val="0"/>
          <w:bCs w:val="0"/>
          <w:color w:val="auto"/>
          <w:kern w:val="44"/>
          <w:sz w:val="24"/>
          <w:szCs w:val="24"/>
          <w:highlight w:val="none"/>
          <w:lang w:val="en-US" w:eastAsia="zh-CN" w:bidi="ar-SA"/>
        </w:rPr>
        <w:t>1）货到验收合格后，接买方通知开具合同13%全额增值税发票，买方收到发票后45日后支付合同总额的50%；</w:t>
      </w:r>
    </w:p>
    <w:p>
      <w:pPr>
        <w:pStyle w:val="10"/>
        <w:pageBreakBefore w:val="0"/>
        <w:kinsoku/>
        <w:wordWrap/>
        <w:overflowPunct/>
        <w:topLinePunct w:val="0"/>
        <w:bidi w:val="0"/>
        <w:spacing w:before="0" w:line="360" w:lineRule="auto"/>
        <w:ind w:left="634" w:leftChars="302" w:right="115" w:rightChars="55" w:firstLine="4" w:firstLineChars="0"/>
        <w:textAlignment w:val="auto"/>
        <w:rPr>
          <w:rFonts w:hint="eastAsia" w:asciiTheme="minorEastAsia" w:hAnsiTheme="minorEastAsia" w:eastAsiaTheme="minorEastAsia" w:cstheme="minorEastAsia"/>
          <w:b w:val="0"/>
          <w:bCs w:val="0"/>
          <w:color w:val="auto"/>
          <w:kern w:val="44"/>
          <w:sz w:val="24"/>
          <w:szCs w:val="24"/>
          <w:highlight w:val="none"/>
          <w:lang w:val="en-US" w:eastAsia="zh-CN" w:bidi="ar-SA"/>
        </w:rPr>
      </w:pPr>
      <w:r>
        <w:rPr>
          <w:rFonts w:hint="eastAsia" w:asciiTheme="minorEastAsia" w:hAnsiTheme="minorEastAsia" w:eastAsiaTheme="minorEastAsia" w:cstheme="minorEastAsia"/>
          <w:b w:val="0"/>
          <w:bCs w:val="0"/>
          <w:color w:val="auto"/>
          <w:kern w:val="44"/>
          <w:sz w:val="24"/>
          <w:szCs w:val="24"/>
          <w:highlight w:val="none"/>
          <w:lang w:val="en-US" w:eastAsia="zh-CN" w:bidi="ar-SA"/>
        </w:rPr>
        <w:t>2）试运行期结束后45日内支付45%；（试运行期为3个月，自设备安装调试完毕之次日起开始计算）；</w:t>
      </w:r>
    </w:p>
    <w:p>
      <w:pPr>
        <w:pStyle w:val="10"/>
        <w:pageBreakBefore w:val="0"/>
        <w:kinsoku/>
        <w:wordWrap/>
        <w:overflowPunct/>
        <w:topLinePunct w:val="0"/>
        <w:bidi w:val="0"/>
        <w:spacing w:before="0" w:line="360" w:lineRule="auto"/>
        <w:ind w:left="634" w:leftChars="302" w:right="115" w:rightChars="55" w:firstLine="4" w:firstLineChars="0"/>
        <w:textAlignment w:val="auto"/>
        <w:rPr>
          <w:rFonts w:hint="eastAsia" w:asciiTheme="minorEastAsia" w:hAnsiTheme="minorEastAsia" w:eastAsiaTheme="minorEastAsia" w:cstheme="minorEastAsia"/>
          <w:b w:val="0"/>
          <w:bCs w:val="0"/>
          <w:color w:val="auto"/>
          <w:kern w:val="44"/>
          <w:sz w:val="24"/>
          <w:szCs w:val="24"/>
          <w:highlight w:val="none"/>
          <w:lang w:val="en-US" w:eastAsia="zh-CN" w:bidi="ar-SA"/>
        </w:rPr>
      </w:pPr>
      <w:r>
        <w:rPr>
          <w:rFonts w:hint="eastAsia" w:asciiTheme="minorEastAsia" w:hAnsiTheme="minorEastAsia" w:eastAsiaTheme="minorEastAsia" w:cstheme="minorEastAsia"/>
          <w:b w:val="0"/>
          <w:bCs w:val="0"/>
          <w:color w:val="auto"/>
          <w:kern w:val="44"/>
          <w:sz w:val="24"/>
          <w:szCs w:val="24"/>
          <w:highlight w:val="none"/>
          <w:lang w:val="en-US" w:eastAsia="zh-CN" w:bidi="ar-SA"/>
        </w:rPr>
        <w:t>3）5%作为质保金，于质保到期后（试运行期结束后24个月），由卖方向买方提交付款申请，经买方确认质保期内无质量问题后45天内支付。</w:t>
      </w:r>
    </w:p>
    <w:p>
      <w:pPr>
        <w:pStyle w:val="2"/>
        <w:pageBreakBefore w:val="0"/>
        <w:numPr>
          <w:ilvl w:val="0"/>
          <w:numId w:val="0"/>
        </w:numPr>
        <w:kinsoku/>
        <w:wordWrap/>
        <w:overflowPunct/>
        <w:topLinePunct w:val="0"/>
        <w:bidi w:val="0"/>
        <w:spacing w:after="0" w:line="360" w:lineRule="auto"/>
        <w:ind w:left="0" w:leftChars="0" w:firstLine="0" w:firstLineChars="0"/>
        <w:textAlignment w:val="auto"/>
        <w:rPr>
          <w:rFonts w:hint="eastAsia" w:asciiTheme="minorEastAsia" w:hAnsiTheme="minorEastAsia" w:eastAsiaTheme="minorEastAsia" w:cstheme="minorEastAsia"/>
          <w:b w:val="0"/>
          <w:bCs w:val="0"/>
          <w:color w:val="auto"/>
          <w:kern w:val="44"/>
          <w:sz w:val="24"/>
          <w:szCs w:val="24"/>
          <w:highlight w:val="none"/>
          <w:lang w:val="en-US" w:eastAsia="zh-CN" w:bidi="ar-SA"/>
        </w:rPr>
      </w:pPr>
      <w:r>
        <w:rPr>
          <w:rFonts w:hint="eastAsia" w:asciiTheme="minorEastAsia" w:hAnsiTheme="minorEastAsia" w:eastAsiaTheme="minorEastAsia" w:cstheme="minorEastAsia"/>
          <w:b w:val="0"/>
          <w:bCs w:val="0"/>
          <w:color w:val="auto"/>
          <w:kern w:val="44"/>
          <w:sz w:val="24"/>
          <w:szCs w:val="24"/>
          <w:highlight w:val="none"/>
          <w:lang w:val="en-US" w:eastAsia="zh-CN" w:bidi="ar-SA"/>
        </w:rPr>
        <w:t>5.6、技术联系人及联系方式：</w:t>
      </w:r>
    </w:p>
    <w:p>
      <w:pPr>
        <w:pStyle w:val="10"/>
        <w:pageBreakBefore w:val="0"/>
        <w:kinsoku/>
        <w:wordWrap/>
        <w:overflowPunct/>
        <w:topLinePunct w:val="0"/>
        <w:bidi w:val="0"/>
        <w:spacing w:before="0" w:line="360" w:lineRule="auto"/>
        <w:ind w:left="634" w:leftChars="302" w:right="115" w:rightChars="55" w:firstLine="4" w:firstLineChars="0"/>
        <w:textAlignment w:val="auto"/>
        <w:rPr>
          <w:rFonts w:hint="eastAsia" w:asciiTheme="minorEastAsia" w:hAnsiTheme="minorEastAsia" w:eastAsiaTheme="minorEastAsia" w:cstheme="minorEastAsia"/>
          <w:b w:val="0"/>
          <w:bCs w:val="0"/>
          <w:color w:val="auto"/>
          <w:kern w:val="44"/>
          <w:sz w:val="24"/>
          <w:szCs w:val="24"/>
          <w:highlight w:val="none"/>
          <w:lang w:val="en-US" w:eastAsia="zh-CN" w:bidi="ar-SA"/>
        </w:rPr>
      </w:pPr>
      <w:r>
        <w:rPr>
          <w:rFonts w:hint="eastAsia" w:asciiTheme="minorEastAsia" w:hAnsiTheme="minorEastAsia" w:eastAsiaTheme="minorEastAsia" w:cstheme="minorEastAsia"/>
          <w:b w:val="0"/>
          <w:bCs w:val="0"/>
          <w:color w:val="auto"/>
          <w:kern w:val="44"/>
          <w:sz w:val="24"/>
          <w:szCs w:val="24"/>
          <w:highlight w:val="none"/>
          <w:lang w:val="en-US" w:eastAsia="zh-CN" w:bidi="ar-SA"/>
        </w:rPr>
        <w:t>刘军   021-22833030</w:t>
      </w:r>
    </w:p>
    <w:p>
      <w:pPr>
        <w:pageBreakBefore w:val="0"/>
        <w:widowControl/>
        <w:numPr>
          <w:ilvl w:val="0"/>
          <w:numId w:val="8"/>
        </w:numPr>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
      <w:pPr>
        <w:spacing w:before="72" w:beforeLines="30" w:after="72" w:afterLines="30"/>
        <w:jc w:val="center"/>
        <w:rPr>
          <w:rFonts w:hAnsi="宋体"/>
          <w:b/>
          <w:bCs/>
          <w:color w:val="auto"/>
          <w:sz w:val="36"/>
          <w:szCs w:val="36"/>
          <w:highlight w:val="none"/>
        </w:rPr>
      </w:pPr>
      <w:r>
        <w:rPr>
          <w:rFonts w:hint="eastAsia" w:ascii="Times New Roman" w:hAnsi="宋体" w:eastAsia="宋体" w:cs="Times New Roman"/>
          <w:b/>
          <w:bCs/>
          <w:color w:val="auto"/>
          <w:sz w:val="36"/>
          <w:szCs w:val="36"/>
          <w:highlight w:val="none"/>
          <w:lang w:val="en-US" w:eastAsia="zh-CN"/>
        </w:rPr>
        <w:t>人行闸机智能人脸机等物资采购合同</w:t>
      </w:r>
    </w:p>
    <w:p>
      <w:pPr>
        <w:spacing w:after="100" w:afterAutospacing="1"/>
        <w:jc w:val="right"/>
        <w:rPr>
          <w:rFonts w:hint="default" w:hAnsi="宋体"/>
          <w:bCs/>
          <w:color w:val="auto"/>
          <w:szCs w:val="21"/>
          <w:highlight w:val="none"/>
          <w:u w:val="single"/>
          <w:lang w:val="en-US"/>
        </w:rPr>
      </w:pPr>
      <w:r>
        <w:rPr>
          <w:rFonts w:hint="eastAsia" w:hAnsi="宋体"/>
          <w:bCs/>
          <w:color w:val="auto"/>
          <w:szCs w:val="21"/>
          <w:highlight w:val="none"/>
        </w:rPr>
        <w:t>合同编号：</w:t>
      </w:r>
      <w:r>
        <w:rPr>
          <w:rFonts w:hint="eastAsia"/>
          <w:color w:val="auto"/>
          <w:szCs w:val="21"/>
          <w:highlight w:val="none"/>
          <w:u w:val="single"/>
          <w:lang w:val="en-US" w:eastAsia="zh-CN"/>
        </w:rPr>
        <w:t>************</w:t>
      </w:r>
    </w:p>
    <w:p>
      <w:pPr>
        <w:pStyle w:val="14"/>
        <w:spacing w:before="72" w:beforeLines="30" w:after="72" w:afterLines="30"/>
        <w:rPr>
          <w:rFonts w:hint="eastAsia" w:ascii="Times New Roman" w:hAnsi="Times New Roman" w:eastAsia="宋体" w:cs="Times New Roman"/>
          <w:color w:val="auto"/>
          <w:sz w:val="24"/>
          <w:highlight w:val="none"/>
        </w:rPr>
      </w:pPr>
      <w:r>
        <w:rPr>
          <w:rFonts w:hint="eastAsia"/>
          <w:color w:val="auto"/>
          <w:sz w:val="24"/>
          <w:highlight w:val="none"/>
        </w:rPr>
        <w:t>本货物买卖合同（</w:t>
      </w:r>
      <w:r>
        <w:rPr>
          <w:rFonts w:hint="eastAsia" w:ascii="Times New Roman" w:hAnsi="Times New Roman" w:eastAsia="宋体" w:cs="Times New Roman"/>
          <w:color w:val="auto"/>
          <w:sz w:val="24"/>
          <w:highlight w:val="none"/>
        </w:rPr>
        <w:t>以下称“合同”或“本合同”）由以下双方于【</w:t>
      </w:r>
      <w:r>
        <w:rPr>
          <w:rFonts w:hint="eastAsia" w:ascii="Times New Roman" w:hAnsi="Times New Roman" w:eastAsia="宋体" w:cs="Times New Roman"/>
          <w:i w:val="0"/>
          <w:color w:val="auto"/>
          <w:sz w:val="24"/>
          <w:highlight w:val="none"/>
          <w:lang w:val="en-US" w:eastAsia="zh-CN"/>
        </w:rPr>
        <w:t>202</w:t>
      </w:r>
      <w:r>
        <w:rPr>
          <w:rFonts w:hint="eastAsia" w:cs="Times New Roman"/>
          <w:i w:val="0"/>
          <w:color w:val="auto"/>
          <w:sz w:val="24"/>
          <w:highlight w:val="none"/>
          <w:lang w:val="en-US" w:eastAsia="zh-CN"/>
        </w:rPr>
        <w:t>4</w:t>
      </w:r>
      <w:r>
        <w:rPr>
          <w:rFonts w:hint="eastAsia" w:ascii="Times New Roman" w:hAnsi="Times New Roman" w:eastAsia="宋体" w:cs="Times New Roman"/>
          <w:i w:val="0"/>
          <w:color w:val="auto"/>
          <w:sz w:val="24"/>
          <w:highlight w:val="none"/>
          <w:lang w:val="en-US" w:eastAsia="zh-CN"/>
        </w:rPr>
        <w:t>年</w:t>
      </w:r>
      <w:r>
        <w:rPr>
          <w:rFonts w:hint="eastAsia" w:cs="Times New Roman"/>
          <w:i w:val="0"/>
          <w:color w:val="auto"/>
          <w:sz w:val="24"/>
          <w:highlight w:val="none"/>
          <w:lang w:val="en-US" w:eastAsia="zh-CN"/>
        </w:rPr>
        <w:t xml:space="preserve">  </w:t>
      </w:r>
      <w:r>
        <w:rPr>
          <w:rFonts w:hint="eastAsia" w:ascii="Times New Roman" w:hAnsi="Times New Roman" w:eastAsia="宋体" w:cs="Times New Roman"/>
          <w:i w:val="0"/>
          <w:color w:val="auto"/>
          <w:sz w:val="24"/>
          <w:highlight w:val="none"/>
          <w:lang w:val="en-US" w:eastAsia="zh-CN"/>
        </w:rPr>
        <w:t>月</w:t>
      </w:r>
      <w:r>
        <w:rPr>
          <w:rFonts w:hint="eastAsia" w:ascii="Times New Roman" w:hAnsi="Times New Roman" w:eastAsia="宋体" w:cs="Times New Roman"/>
          <w:color w:val="auto"/>
          <w:sz w:val="24"/>
          <w:highlight w:val="none"/>
        </w:rPr>
        <w:t>】在【</w:t>
      </w:r>
      <w:r>
        <w:rPr>
          <w:rFonts w:hint="eastAsia" w:ascii="Times New Roman" w:hAnsi="Times New Roman" w:eastAsia="宋体" w:cs="Times New Roman"/>
          <w:i w:val="0"/>
          <w:color w:val="auto"/>
          <w:sz w:val="24"/>
          <w:highlight w:val="none"/>
          <w:lang w:eastAsia="zh-CN"/>
        </w:rPr>
        <w:t>上海</w:t>
      </w:r>
      <w:r>
        <w:rPr>
          <w:rFonts w:hint="eastAsia" w:ascii="Times New Roman" w:hAnsi="Times New Roman" w:eastAsia="宋体" w:cs="Times New Roman"/>
          <w:color w:val="auto"/>
          <w:sz w:val="24"/>
          <w:highlight w:val="none"/>
        </w:rPr>
        <w:t>】签署。</w:t>
      </w:r>
    </w:p>
    <w:p>
      <w:pPr>
        <w:tabs>
          <w:tab w:val="left" w:pos="3060"/>
        </w:tabs>
        <w:spacing w:before="72" w:beforeLines="30" w:after="72" w:afterLines="30"/>
        <w:ind w:left="0" w:leftChars="0" w:firstLine="0" w:firstLineChars="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买方：</w:t>
      </w:r>
      <w:r>
        <w:rPr>
          <w:rFonts w:hint="eastAsia" w:asciiTheme="minorEastAsia" w:hAnsiTheme="minorEastAsia" w:eastAsiaTheme="minorEastAsia" w:cstheme="minorEastAsia"/>
          <w:color w:val="auto"/>
          <w:kern w:val="0"/>
          <w:sz w:val="24"/>
          <w:highlight w:val="none"/>
          <w:u w:val="single"/>
        </w:rPr>
        <w:t>中海油信息科技有限公司</w:t>
      </w:r>
    </w:p>
    <w:p>
      <w:pPr>
        <w:pStyle w:val="7"/>
        <w:ind w:left="0" w:leftChars="0" w:firstLine="0" w:firstLineChars="0"/>
        <w:rPr>
          <w:rFonts w:hint="default" w:eastAsiaTheme="minorEastAsia"/>
          <w:color w:val="auto"/>
          <w:highlight w:val="none"/>
          <w:lang w:val="en-US" w:eastAsia="zh-CN"/>
        </w:rPr>
      </w:pPr>
      <w:r>
        <w:rPr>
          <w:rFonts w:hint="eastAsia" w:asciiTheme="minorEastAsia" w:hAnsiTheme="minorEastAsia" w:eastAsiaTheme="minorEastAsia" w:cstheme="minorEastAsia"/>
          <w:color w:val="auto"/>
          <w:kern w:val="0"/>
          <w:sz w:val="24"/>
          <w:highlight w:val="none"/>
          <w:u w:val="none"/>
          <w:lang w:val="en-US" w:eastAsia="zh-CN"/>
        </w:rPr>
        <w:t>法定代表人：</w:t>
      </w:r>
      <w:r>
        <w:rPr>
          <w:rFonts w:hint="eastAsia" w:asciiTheme="minorEastAsia" w:hAnsiTheme="minorEastAsia" w:eastAsiaTheme="minorEastAsia" w:cstheme="minorEastAsia"/>
          <w:color w:val="auto"/>
          <w:kern w:val="0"/>
          <w:sz w:val="24"/>
          <w:highlight w:val="none"/>
          <w:u w:val="single"/>
          <w:lang w:val="en-US" w:eastAsia="zh-CN"/>
        </w:rPr>
        <w:t>许刚强</w:t>
      </w:r>
    </w:p>
    <w:p>
      <w:pPr>
        <w:tabs>
          <w:tab w:val="left" w:pos="3060"/>
        </w:tabs>
        <w:spacing w:before="72" w:beforeLines="30" w:after="72" w:afterLines="30"/>
        <w:ind w:left="0" w:leftChars="0" w:firstLine="0" w:firstLineChars="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注册地址：</w:t>
      </w:r>
      <w:r>
        <w:rPr>
          <w:rFonts w:hint="eastAsia" w:asciiTheme="minorEastAsia" w:hAnsiTheme="minorEastAsia" w:eastAsiaTheme="minorEastAsia" w:cstheme="minorEastAsia"/>
          <w:color w:val="auto"/>
          <w:kern w:val="0"/>
          <w:sz w:val="24"/>
          <w:highlight w:val="none"/>
          <w:u w:val="single"/>
        </w:rPr>
        <w:t>深圳市南山区粤海街道蔚蓝海岸社区后海滨路3168号中海油大厦B3305</w:t>
      </w:r>
    </w:p>
    <w:p>
      <w:pPr>
        <w:tabs>
          <w:tab w:val="left" w:pos="3060"/>
        </w:tabs>
        <w:spacing w:before="72" w:beforeLines="30" w:after="72" w:afterLines="30"/>
        <w:ind w:left="0" w:leftChars="0" w:firstLine="0" w:firstLineChars="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lang w:val="en-US" w:eastAsia="zh-CN"/>
        </w:rPr>
        <w:t>买方</w:t>
      </w:r>
      <w:r>
        <w:rPr>
          <w:rFonts w:hint="eastAsia" w:asciiTheme="minorEastAsia" w:hAnsiTheme="minorEastAsia" w:eastAsiaTheme="minorEastAsia" w:cstheme="minorEastAsia"/>
          <w:color w:val="auto"/>
          <w:kern w:val="0"/>
          <w:sz w:val="24"/>
          <w:highlight w:val="none"/>
        </w:rPr>
        <w:t>执行方：</w:t>
      </w:r>
      <w:r>
        <w:rPr>
          <w:rFonts w:hint="eastAsia" w:asciiTheme="minorEastAsia" w:hAnsiTheme="minorEastAsia" w:eastAsiaTheme="minorEastAsia" w:cstheme="minorEastAsia"/>
          <w:color w:val="auto"/>
          <w:kern w:val="0"/>
          <w:sz w:val="24"/>
          <w:highlight w:val="none"/>
          <w:u w:val="single"/>
        </w:rPr>
        <w:t>中海油信息科技有限公司上海分公司</w:t>
      </w:r>
    </w:p>
    <w:p>
      <w:pPr>
        <w:pStyle w:val="7"/>
        <w:ind w:left="0" w:leftChars="0" w:firstLine="0" w:firstLineChars="0"/>
        <w:rPr>
          <w:rFonts w:hint="eastAsia"/>
          <w:color w:val="auto"/>
          <w:highlight w:val="none"/>
        </w:rPr>
      </w:pPr>
      <w:r>
        <w:rPr>
          <w:rFonts w:hint="eastAsia" w:asciiTheme="minorEastAsia" w:hAnsiTheme="minorEastAsia" w:eastAsiaTheme="minorEastAsia" w:cstheme="minorEastAsia"/>
          <w:color w:val="auto"/>
          <w:kern w:val="0"/>
          <w:sz w:val="24"/>
          <w:highlight w:val="none"/>
          <w:lang w:val="en-US" w:eastAsia="zh-CN"/>
        </w:rPr>
        <w:t>授权代表：</w:t>
      </w:r>
      <w:r>
        <w:rPr>
          <w:rFonts w:hint="eastAsia" w:asciiTheme="minorEastAsia" w:hAnsiTheme="minorEastAsia" w:eastAsiaTheme="minorEastAsia" w:cstheme="minorEastAsia"/>
          <w:color w:val="auto"/>
          <w:kern w:val="0"/>
          <w:sz w:val="24"/>
          <w:highlight w:val="none"/>
          <w:u w:val="single"/>
          <w:lang w:val="en-US" w:eastAsia="zh-CN"/>
        </w:rPr>
        <w:t>刘玮</w:t>
      </w:r>
    </w:p>
    <w:p>
      <w:pPr>
        <w:pStyle w:val="14"/>
        <w:spacing w:before="72" w:beforeLines="30" w:after="72" w:afterLines="30"/>
        <w:ind w:left="0" w:leftChars="0" w:firstLine="0" w:firstLineChars="0"/>
        <w:rPr>
          <w:rFonts w:hint="eastAsia" w:asciiTheme="minorEastAsia" w:hAnsiTheme="minorEastAsia" w:eastAsiaTheme="minorEastAsia" w:cstheme="minorEastAsia"/>
          <w:color w:val="auto"/>
          <w:sz w:val="24"/>
          <w:highlight w:val="none"/>
        </w:rPr>
      </w:pPr>
    </w:p>
    <w:p>
      <w:pPr>
        <w:tabs>
          <w:tab w:val="left" w:pos="540"/>
          <w:tab w:val="left" w:pos="900"/>
        </w:tabs>
        <w:spacing w:before="72" w:beforeLines="30"/>
        <w:ind w:left="0" w:leftChars="0" w:right="-57" w:rightChars="-27" w:firstLine="0" w:firstLineChars="0"/>
        <w:rPr>
          <w:rFonts w:hint="default"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rPr>
        <w:t>卖方：</w:t>
      </w:r>
      <w:r>
        <w:rPr>
          <w:rFonts w:hint="eastAsia" w:asciiTheme="minorEastAsia" w:hAnsiTheme="minorEastAsia" w:cstheme="minorEastAsia"/>
          <w:color w:val="auto"/>
          <w:kern w:val="0"/>
          <w:sz w:val="24"/>
          <w:szCs w:val="24"/>
          <w:highlight w:val="none"/>
          <w:u w:val="single"/>
          <w:lang w:val="en-US" w:eastAsia="zh-CN"/>
        </w:rPr>
        <w:t xml:space="preserve">                   </w:t>
      </w:r>
    </w:p>
    <w:p>
      <w:pPr>
        <w:tabs>
          <w:tab w:val="left" w:pos="540"/>
          <w:tab w:val="left" w:pos="900"/>
        </w:tabs>
        <w:spacing w:before="72" w:beforeLines="30"/>
        <w:ind w:left="0" w:leftChars="0" w:right="-57" w:rightChars="-27" w:firstLine="0" w:firstLineChars="0"/>
        <w:rPr>
          <w:rFonts w:hint="default"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kern w:val="0"/>
          <w:sz w:val="24"/>
          <w:szCs w:val="24"/>
          <w:highlight w:val="none"/>
          <w:u w:val="none"/>
          <w:lang w:val="en-US" w:eastAsia="zh-CN"/>
        </w:rPr>
        <w:t>法定代表人：</w:t>
      </w:r>
      <w:r>
        <w:rPr>
          <w:rFonts w:hint="eastAsia" w:asciiTheme="minorEastAsia" w:hAnsiTheme="minorEastAsia" w:cstheme="minorEastAsia"/>
          <w:color w:val="auto"/>
          <w:kern w:val="0"/>
          <w:sz w:val="24"/>
          <w:szCs w:val="24"/>
          <w:highlight w:val="none"/>
          <w:u w:val="single"/>
          <w:lang w:val="en-US" w:eastAsia="zh-CN"/>
        </w:rPr>
        <w:t xml:space="preserve">             </w:t>
      </w:r>
    </w:p>
    <w:p>
      <w:pPr>
        <w:tabs>
          <w:tab w:val="left" w:pos="540"/>
          <w:tab w:val="left" w:pos="900"/>
        </w:tabs>
        <w:spacing w:before="72" w:beforeLines="30"/>
        <w:ind w:left="0" w:leftChars="0" w:right="-57" w:rightChars="-27" w:firstLine="0" w:firstLineChars="0"/>
        <w:rPr>
          <w:rFonts w:hint="default"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rPr>
        <w:t>注册地址</w:t>
      </w:r>
      <w:r>
        <w:rPr>
          <w:rFonts w:hint="eastAsia" w:asciiTheme="minorEastAsia" w:hAnsiTheme="minorEastAsia" w:eastAsiaTheme="minorEastAsia" w:cstheme="minorEastAsia"/>
          <w:color w:val="auto"/>
          <w:kern w:val="0"/>
          <w:sz w:val="24"/>
          <w:szCs w:val="24"/>
          <w:highlight w:val="none"/>
          <w:u w:val="none"/>
          <w:lang w:val="en-US" w:eastAsia="zh-CN"/>
        </w:rPr>
        <w:t>：</w:t>
      </w:r>
      <w:r>
        <w:rPr>
          <w:rFonts w:hint="eastAsia" w:asciiTheme="minorEastAsia" w:hAnsiTheme="minorEastAsia" w:cstheme="minorEastAsia"/>
          <w:color w:val="auto"/>
          <w:kern w:val="0"/>
          <w:sz w:val="24"/>
          <w:szCs w:val="24"/>
          <w:highlight w:val="none"/>
          <w:u w:val="single"/>
          <w:lang w:val="en-US" w:eastAsia="zh-CN"/>
        </w:rPr>
        <w:t xml:space="preserve">               </w:t>
      </w:r>
    </w:p>
    <w:p>
      <w:pPr>
        <w:rPr>
          <w:rFonts w:hint="eastAsia" w:asciiTheme="minorEastAsia" w:hAnsiTheme="minorEastAsia" w:eastAsiaTheme="minorEastAsia" w:cstheme="minorEastAsia"/>
          <w:color w:val="auto"/>
          <w:sz w:val="24"/>
          <w:szCs w:val="24"/>
          <w:highlight w:val="none"/>
        </w:rPr>
      </w:pPr>
    </w:p>
    <w:p>
      <w:pPr>
        <w:pStyle w:val="14"/>
        <w:spacing w:before="72" w:beforeLines="30" w:after="72" w:afterLines="30"/>
        <w:rPr>
          <w:color w:val="auto"/>
          <w:sz w:val="24"/>
          <w:highlight w:val="none"/>
        </w:rPr>
      </w:pPr>
      <w:r>
        <w:rPr>
          <w:rFonts w:hint="eastAsia" w:hAnsi="宋体"/>
          <w:color w:val="auto"/>
          <w:sz w:val="24"/>
          <w:highlight w:val="none"/>
        </w:rPr>
        <w:t>中海油信息科技有限公司（买方）授权中海油信息科技有限公司上海分公司代表买方执行本合同。根据《中华人民共和国民法典》及相关法律法规的规定，</w:t>
      </w:r>
      <w:r>
        <w:rPr>
          <w:rFonts w:hint="eastAsia" w:ascii="Times New Roman" w:hAnsi="宋体" w:eastAsia="宋体" w:cs="Times New Roman"/>
          <w:color w:val="auto"/>
          <w:sz w:val="24"/>
          <w:highlight w:val="none"/>
        </w:rPr>
        <w:t>就【</w:t>
      </w:r>
      <w:r>
        <w:rPr>
          <w:rFonts w:hint="eastAsia" w:hAnsi="宋体" w:cs="Times New Roman"/>
          <w:color w:val="auto"/>
          <w:sz w:val="24"/>
          <w:highlight w:val="none"/>
          <w:lang w:val="en-US" w:eastAsia="zh-CN"/>
        </w:rPr>
        <w:t>人行闸机智能人脸机等物资</w:t>
      </w:r>
      <w:r>
        <w:rPr>
          <w:rFonts w:hint="eastAsia" w:ascii="Times New Roman" w:hAnsi="宋体" w:eastAsia="宋体" w:cs="Times New Roman"/>
          <w:color w:val="auto"/>
          <w:sz w:val="24"/>
          <w:highlight w:val="none"/>
        </w:rPr>
        <w:t>】的</w:t>
      </w:r>
      <w:r>
        <w:rPr>
          <w:rFonts w:hint="eastAsia" w:hAnsi="宋体"/>
          <w:color w:val="auto"/>
          <w:sz w:val="24"/>
          <w:highlight w:val="none"/>
        </w:rPr>
        <w:t>采购和销售及</w:t>
      </w:r>
      <w:r>
        <w:rPr>
          <w:rFonts w:hAnsi="宋体"/>
          <w:color w:val="auto"/>
          <w:sz w:val="24"/>
          <w:highlight w:val="none"/>
        </w:rPr>
        <w:t>相关事宜，</w:t>
      </w:r>
      <w:r>
        <w:rPr>
          <w:rFonts w:hint="eastAsia" w:hAnsi="宋体"/>
          <w:color w:val="auto"/>
          <w:sz w:val="24"/>
          <w:highlight w:val="none"/>
        </w:rPr>
        <w:t>经协商一致，双方</w:t>
      </w:r>
      <w:r>
        <w:rPr>
          <w:rFonts w:hAnsi="宋体"/>
          <w:color w:val="auto"/>
          <w:sz w:val="24"/>
          <w:highlight w:val="none"/>
        </w:rPr>
        <w:t>达成如下</w:t>
      </w:r>
      <w:r>
        <w:rPr>
          <w:rFonts w:hint="eastAsia" w:hAnsi="宋体"/>
          <w:color w:val="auto"/>
          <w:sz w:val="24"/>
          <w:highlight w:val="none"/>
        </w:rPr>
        <w:t>合同条款，以兹共同遵守。</w:t>
      </w:r>
    </w:p>
    <w:p>
      <w:pPr>
        <w:pStyle w:val="16"/>
        <w:numPr>
          <w:ilvl w:val="0"/>
          <w:numId w:val="11"/>
        </w:numPr>
        <w:spacing w:before="72" w:beforeLines="30" w:after="72" w:afterLines="30" w:line="360" w:lineRule="auto"/>
        <w:ind w:left="851" w:hanging="851"/>
        <w:jc w:val="left"/>
        <w:rPr>
          <w:color w:val="auto"/>
          <w:sz w:val="24"/>
          <w:highlight w:val="none"/>
        </w:rPr>
      </w:pPr>
      <w:r>
        <w:rPr>
          <w:color w:val="auto"/>
          <w:sz w:val="24"/>
          <w:szCs w:val="24"/>
          <w:highlight w:val="none"/>
        </w:rPr>
        <w:t>合同标的</w:t>
      </w:r>
    </w:p>
    <w:p>
      <w:pPr>
        <w:numPr>
          <w:ilvl w:val="0"/>
          <w:numId w:val="12"/>
        </w:numPr>
        <w:tabs>
          <w:tab w:val="left" w:pos="567"/>
          <w:tab w:val="clear" w:pos="2278"/>
        </w:tabs>
        <w:spacing w:before="72" w:beforeLines="30" w:after="72" w:afterLines="30" w:line="360" w:lineRule="auto"/>
        <w:ind w:left="567" w:hanging="567"/>
        <w:rPr>
          <w:rFonts w:hAnsi="宋体"/>
          <w:color w:val="auto"/>
          <w:sz w:val="24"/>
          <w:highlight w:val="none"/>
        </w:rPr>
      </w:pPr>
      <w:r>
        <w:rPr>
          <w:rFonts w:hint="eastAsia"/>
          <w:color w:val="auto"/>
          <w:sz w:val="24"/>
          <w:highlight w:val="none"/>
        </w:rPr>
        <w:t>卖方向买方供应的货物的名称、数量、型号、规格、单价、原产地等（详见附件一 价格明细表）</w:t>
      </w:r>
    </w:p>
    <w:p>
      <w:pPr>
        <w:numPr>
          <w:ilvl w:val="0"/>
          <w:numId w:val="12"/>
        </w:numPr>
        <w:tabs>
          <w:tab w:val="left" w:pos="567"/>
          <w:tab w:val="clear" w:pos="2278"/>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买方应根据本合同的规定向卖方购买货物，并支付合同总价，卖方应根据本合同的规定向买方出售、交付货物并提供与货物使用和安装相关的技术资料和技术服务。</w:t>
      </w:r>
    </w:p>
    <w:p>
      <w:pPr>
        <w:numPr>
          <w:ilvl w:val="0"/>
          <w:numId w:val="12"/>
        </w:numPr>
        <w:tabs>
          <w:tab w:val="left" w:pos="567"/>
          <w:tab w:val="clear" w:pos="2278"/>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货物</w:t>
      </w:r>
      <w:r>
        <w:rPr>
          <w:rFonts w:hAnsi="宋体"/>
          <w:color w:val="auto"/>
          <w:sz w:val="24"/>
          <w:highlight w:val="none"/>
        </w:rPr>
        <w:t>将用</w:t>
      </w:r>
      <w:r>
        <w:rPr>
          <w:rFonts w:hint="eastAsia" w:ascii="Times New Roman" w:hAnsi="宋体" w:eastAsia="宋体" w:cs="Times New Roman"/>
          <w:color w:val="auto"/>
          <w:sz w:val="24"/>
          <w:highlight w:val="none"/>
        </w:rPr>
        <w:t>于【中海油信息科技有限公司上海分公司】。</w:t>
      </w:r>
    </w:p>
    <w:p>
      <w:pPr>
        <w:numPr>
          <w:ilvl w:val="0"/>
          <w:numId w:val="12"/>
        </w:numPr>
        <w:shd w:val="clear"/>
        <w:tabs>
          <w:tab w:val="left" w:pos="567"/>
          <w:tab w:val="clear" w:pos="2278"/>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技术要求详见【附件二 技术规格书】</w:t>
      </w:r>
    </w:p>
    <w:p>
      <w:pPr>
        <w:numPr>
          <w:ilvl w:val="0"/>
          <w:numId w:val="12"/>
        </w:numPr>
        <w:shd w:val="clear"/>
        <w:tabs>
          <w:tab w:val="left" w:pos="567"/>
          <w:tab w:val="clear" w:pos="2278"/>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lang w:val="en-US" w:eastAsia="zh-CN"/>
        </w:rPr>
        <w:t>送货单详见【附件三 送货单（格式）】</w:t>
      </w:r>
    </w:p>
    <w:p>
      <w:pPr>
        <w:numPr>
          <w:ilvl w:val="0"/>
          <w:numId w:val="12"/>
        </w:numPr>
        <w:shd w:val="clear"/>
        <w:tabs>
          <w:tab w:val="left" w:pos="567"/>
          <w:tab w:val="clear" w:pos="2278"/>
        </w:tabs>
        <w:spacing w:before="72" w:beforeLines="30" w:after="72" w:afterLines="30" w:line="360" w:lineRule="auto"/>
        <w:ind w:left="567" w:hanging="567"/>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rPr>
        <w:t>廉洁承诺书详见【附件</w:t>
      </w:r>
      <w:r>
        <w:rPr>
          <w:rFonts w:hint="eastAsia" w:hAnsi="宋体" w:cs="Times New Roman"/>
          <w:color w:val="auto"/>
          <w:sz w:val="24"/>
          <w:highlight w:val="none"/>
          <w:lang w:val="en-US" w:eastAsia="zh-CN"/>
        </w:rPr>
        <w:t>四</w:t>
      </w:r>
      <w:r>
        <w:rPr>
          <w:rFonts w:hint="eastAsia" w:ascii="Times New Roman" w:hAnsi="宋体" w:eastAsia="宋体" w:cs="Times New Roman"/>
          <w:color w:val="auto"/>
          <w:sz w:val="24"/>
          <w:highlight w:val="none"/>
        </w:rPr>
        <w:t>】</w:t>
      </w:r>
    </w:p>
    <w:p>
      <w:pPr>
        <w:pStyle w:val="16"/>
        <w:numPr>
          <w:ilvl w:val="0"/>
          <w:numId w:val="11"/>
        </w:numPr>
        <w:spacing w:before="72" w:beforeLines="30" w:after="72" w:afterLines="30" w:line="360" w:lineRule="auto"/>
        <w:ind w:left="851" w:hanging="851"/>
        <w:jc w:val="left"/>
        <w:rPr>
          <w:color w:val="auto"/>
          <w:sz w:val="24"/>
          <w:szCs w:val="24"/>
          <w:highlight w:val="none"/>
        </w:rPr>
      </w:pPr>
      <w:r>
        <w:rPr>
          <w:color w:val="auto"/>
          <w:sz w:val="24"/>
          <w:szCs w:val="24"/>
          <w:highlight w:val="none"/>
        </w:rPr>
        <w:t>合同</w:t>
      </w:r>
      <w:r>
        <w:rPr>
          <w:rFonts w:hint="eastAsia"/>
          <w:color w:val="auto"/>
          <w:sz w:val="24"/>
          <w:szCs w:val="24"/>
          <w:highlight w:val="none"/>
        </w:rPr>
        <w:t>总价</w:t>
      </w:r>
    </w:p>
    <w:p>
      <w:pPr>
        <w:numPr>
          <w:ilvl w:val="0"/>
          <w:numId w:val="13"/>
        </w:numPr>
        <w:tabs>
          <w:tab w:val="left" w:pos="567"/>
          <w:tab w:val="clear" w:pos="840"/>
        </w:tabs>
        <w:spacing w:before="72" w:beforeLines="30" w:after="72" w:afterLines="30" w:line="360" w:lineRule="auto"/>
        <w:ind w:left="567" w:hanging="567"/>
        <w:rPr>
          <w:color w:val="auto"/>
          <w:sz w:val="24"/>
          <w:highlight w:val="none"/>
        </w:rPr>
      </w:pPr>
      <w:r>
        <w:rPr>
          <w:rFonts w:hint="eastAsia"/>
          <w:color w:val="auto"/>
          <w:sz w:val="24"/>
          <w:highlight w:val="none"/>
        </w:rPr>
        <w:t>双方经协商一致，最终确定合同</w:t>
      </w:r>
      <w:r>
        <w:rPr>
          <w:rFonts w:hint="eastAsia" w:ascii="Times New Roman" w:hAnsi="Times New Roman" w:eastAsia="宋体" w:cs="Times New Roman"/>
          <w:color w:val="auto"/>
          <w:sz w:val="24"/>
          <w:highlight w:val="none"/>
        </w:rPr>
        <w:t>总价为【RMB】【</w:t>
      </w:r>
      <w:r>
        <w:rPr>
          <w:rFonts w:hint="eastAsia" w:ascii="Times New Roman" w:hAnsi="Times New Roman" w:eastAsia="宋体" w:cs="Times New Roman"/>
          <w:color w:val="auto"/>
          <w:sz w:val="24"/>
          <w:highlight w:val="none"/>
          <w:lang w:val="en-US" w:eastAsia="zh-CN"/>
        </w:rPr>
        <w:t xml:space="preserve">  </w:t>
      </w:r>
      <w:r>
        <w:rPr>
          <w:rFonts w:hint="eastAsia" w:ascii="Times New Roman" w:hAnsi="Times New Roman" w:eastAsia="宋体" w:cs="Times New Roman"/>
          <w:color w:val="auto"/>
          <w:sz w:val="24"/>
          <w:highlight w:val="none"/>
        </w:rPr>
        <w:t>】（大写：【人民币】【</w:t>
      </w:r>
      <w:r>
        <w:rPr>
          <w:rFonts w:hint="eastAsia" w:ascii="Times New Roman" w:hAnsi="Times New Roman" w:eastAsia="宋体" w:cs="Times New Roman"/>
          <w:color w:val="auto"/>
          <w:sz w:val="24"/>
          <w:highlight w:val="none"/>
          <w:lang w:val="en-US" w:eastAsia="zh-CN"/>
        </w:rPr>
        <w:t xml:space="preserve"> 】）。合同总价为含税（包括增值税）总金额。其中，不含增值税合同价款为【RMB】【  】（大写：【人民币】【 】）</w:t>
      </w:r>
      <w:r>
        <w:rPr>
          <w:rFonts w:hint="eastAsia" w:eastAsia="宋体"/>
          <w:color w:val="auto"/>
          <w:sz w:val="24"/>
          <w:highlight w:val="none"/>
          <w:lang w:val="en-US" w:eastAsia="zh-CN"/>
        </w:rPr>
        <w:t>，增值税税率为【</w:t>
      </w:r>
      <w:r>
        <w:rPr>
          <w:rFonts w:hint="eastAsia" w:ascii="Times New Roman" w:hAnsi="Times New Roman" w:eastAsia="宋体" w:cs="Times New Roman"/>
          <w:color w:val="auto"/>
          <w:sz w:val="24"/>
          <w:highlight w:val="none"/>
          <w:lang w:val="en-US" w:eastAsia="zh-CN"/>
        </w:rPr>
        <w:t>13】%。合同总价的各分项价格和组成：【详见本合同附件一</w:t>
      </w:r>
      <w:r>
        <w:rPr>
          <w:rFonts w:hint="eastAsia" w:ascii="Times New Roman" w:hAnsi="Times New Roman" w:eastAsia="宋体" w:cs="Times New Roman"/>
          <w:color w:val="auto"/>
          <w:sz w:val="24"/>
          <w:highlight w:val="none"/>
        </w:rPr>
        <w:t>】。</w:t>
      </w:r>
    </w:p>
    <w:p>
      <w:pPr>
        <w:numPr>
          <w:ilvl w:val="0"/>
          <w:numId w:val="13"/>
        </w:numPr>
        <w:tabs>
          <w:tab w:val="left" w:pos="567"/>
          <w:tab w:val="clear" w:pos="840"/>
        </w:tabs>
        <w:spacing w:before="72" w:beforeLines="30" w:after="72" w:afterLines="30" w:line="360" w:lineRule="auto"/>
        <w:ind w:left="567" w:hanging="567"/>
        <w:rPr>
          <w:color w:val="auto"/>
          <w:sz w:val="24"/>
          <w:szCs w:val="24"/>
          <w:highlight w:val="none"/>
        </w:rPr>
      </w:pPr>
      <w:r>
        <w:rPr>
          <w:rFonts w:hint="eastAsia" w:ascii="Arial" w:hAnsi="Arial" w:cs="Arial"/>
          <w:color w:val="auto"/>
          <w:sz w:val="24"/>
          <w:highlight w:val="none"/>
        </w:rPr>
        <w:t>合同总价系卖方交付全部货物，完成全部工作，完整履行本合同，买方应当支付的全部金额。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卖方所有的风险、义务和责任，以及合同中明确说明由卖方承担的成本与费用等。除买方同意某项费用属于额外的工作项目需另行支付费用外，买方不向卖方支付任何超出合同总价的款项。为免疑义，如果增值税税率因国家增值税税率调整而发生变化，合同总价自动调整，但不含增值税的合同价款保持不变。为免疑义，如果增值税税率因国家增值税税率调整而发生变化，合同总价自动调整，但不含增值税的合同价款保持不变。卖方应以含税金额开票，不含税金额及增值税额以税控系统实际计算为准。</w:t>
      </w:r>
    </w:p>
    <w:p>
      <w:pPr>
        <w:numPr>
          <w:ilvl w:val="0"/>
          <w:numId w:val="13"/>
        </w:numPr>
        <w:tabs>
          <w:tab w:val="left" w:pos="567"/>
          <w:tab w:val="clear" w:pos="840"/>
        </w:tabs>
        <w:spacing w:before="72" w:beforeLines="30" w:after="72" w:afterLines="30" w:line="360" w:lineRule="auto"/>
        <w:ind w:left="567" w:hanging="567"/>
        <w:rPr>
          <w:color w:val="auto"/>
          <w:sz w:val="24"/>
          <w:highlight w:val="none"/>
        </w:rPr>
      </w:pPr>
      <w:r>
        <w:rPr>
          <w:rFonts w:hint="eastAsia" w:ascii="Arial" w:hAnsi="Arial" w:cs="Arial"/>
          <w:color w:val="auto"/>
          <w:sz w:val="24"/>
          <w:highlight w:val="none"/>
        </w:rPr>
        <w:t>双方应根据法律法规各自承担其应承担的与本合同有关的所有税费。</w:t>
      </w:r>
      <w:r>
        <w:rPr>
          <w:rFonts w:hint="eastAsia"/>
          <w:color w:val="auto"/>
          <w:sz w:val="24"/>
          <w:highlight w:val="none"/>
        </w:rPr>
        <w:t>买方有权根据法律法规和本合同的规定从应支付给卖方的合同总价中扣除应由买方代扣、代缴的卖方应付税费，但应向卖方提供完税证明。</w:t>
      </w:r>
    </w:p>
    <w:p>
      <w:pPr>
        <w:pStyle w:val="16"/>
        <w:numPr>
          <w:ilvl w:val="0"/>
          <w:numId w:val="11"/>
        </w:numPr>
        <w:spacing w:before="72" w:beforeLines="30" w:after="72" w:afterLines="30" w:line="360" w:lineRule="auto"/>
        <w:ind w:left="709" w:hanging="709"/>
        <w:jc w:val="left"/>
        <w:rPr>
          <w:rFonts w:hint="eastAsia" w:ascii="Times New Roman" w:hAnsi="Times New Roman" w:eastAsia="宋体" w:cs="Times New Roman"/>
          <w:b w:val="0"/>
          <w:bCs w:val="0"/>
          <w:color w:val="auto"/>
          <w:kern w:val="2"/>
          <w:sz w:val="24"/>
          <w:szCs w:val="24"/>
          <w:highlight w:val="none"/>
          <w:lang w:val="en-US" w:eastAsia="zh-CN" w:bidi="ar-SA"/>
        </w:rPr>
      </w:pPr>
      <w:r>
        <w:rPr>
          <w:rFonts w:hint="eastAsia"/>
          <w:color w:val="auto"/>
          <w:sz w:val="24"/>
          <w:szCs w:val="24"/>
          <w:highlight w:val="none"/>
        </w:rPr>
        <w:t>付款</w:t>
      </w:r>
    </w:p>
    <w:p>
      <w:pPr>
        <w:numPr>
          <w:ilvl w:val="0"/>
          <w:numId w:val="14"/>
        </w:numPr>
        <w:tabs>
          <w:tab w:val="left" w:pos="567"/>
          <w:tab w:val="clear" w:pos="840"/>
        </w:tabs>
        <w:spacing w:before="72" w:beforeLines="30" w:after="72" w:afterLines="30" w:line="360" w:lineRule="auto"/>
        <w:ind w:left="567" w:hanging="567"/>
        <w:rPr>
          <w:color w:val="auto"/>
          <w:sz w:val="24"/>
          <w:highlight w:val="none"/>
        </w:rPr>
      </w:pPr>
      <w:r>
        <w:rPr>
          <w:rFonts w:hint="eastAsia" w:ascii="Times New Roman" w:hAnsi="Times New Roman" w:eastAsia="宋体" w:cs="Times New Roman"/>
          <w:b w:val="0"/>
          <w:bCs w:val="0"/>
          <w:color w:val="auto"/>
          <w:kern w:val="2"/>
          <w:sz w:val="24"/>
          <w:szCs w:val="24"/>
          <w:highlight w:val="none"/>
          <w:lang w:val="en-US" w:eastAsia="zh-CN" w:bidi="ar-SA"/>
        </w:rPr>
        <w:t>本合同项下的付款方式为：</w:t>
      </w:r>
      <w:r>
        <w:rPr>
          <w:rFonts w:hint="eastAsia" w:asciiTheme="minorEastAsia" w:hAnsiTheme="minorEastAsia" w:cstheme="minorEastAsia"/>
          <w:color w:val="auto"/>
          <w:kern w:val="0"/>
          <w:sz w:val="24"/>
          <w:szCs w:val="24"/>
          <w:lang w:val="en-US" w:eastAsia="zh-CN" w:bidi="ar"/>
        </w:rPr>
        <w:t>****</w:t>
      </w:r>
      <w:r>
        <w:rPr>
          <w:rFonts w:hint="eastAsia" w:ascii="Times New Roman" w:hAnsi="Times New Roman" w:eastAsia="宋体" w:cs="Times New Roman"/>
          <w:b w:val="0"/>
          <w:bCs w:val="0"/>
          <w:color w:val="auto"/>
          <w:kern w:val="2"/>
          <w:sz w:val="24"/>
          <w:szCs w:val="24"/>
          <w:highlight w:val="none"/>
          <w:lang w:val="en-US" w:eastAsia="zh-CN" w:bidi="ar-SA"/>
        </w:rPr>
        <w:t>。</w:t>
      </w:r>
    </w:p>
    <w:p>
      <w:pPr>
        <w:numPr>
          <w:ilvl w:val="0"/>
          <w:numId w:val="14"/>
        </w:numPr>
        <w:tabs>
          <w:tab w:val="left" w:pos="567"/>
        </w:tabs>
        <w:spacing w:before="72" w:beforeLines="30" w:after="72" w:afterLines="30" w:line="360" w:lineRule="auto"/>
        <w:ind w:left="567" w:hanging="567"/>
        <w:rPr>
          <w:rFonts w:hint="eastAsia"/>
          <w:color w:val="auto"/>
          <w:sz w:val="24"/>
          <w:highlight w:val="none"/>
        </w:rPr>
      </w:pPr>
      <w:r>
        <w:rPr>
          <w:rFonts w:hint="eastAsia"/>
          <w:color w:val="auto"/>
          <w:sz w:val="24"/>
          <w:highlight w:val="none"/>
        </w:rPr>
        <w:t>付款进度</w:t>
      </w:r>
    </w:p>
    <w:p>
      <w:pPr>
        <w:pStyle w:val="26"/>
        <w:numPr>
          <w:ilvl w:val="0"/>
          <w:numId w:val="0"/>
        </w:numPr>
        <w:tabs>
          <w:tab w:val="left" w:pos="567"/>
        </w:tabs>
        <w:spacing w:before="72" w:beforeLines="30" w:after="72" w:afterLines="30" w:line="360" w:lineRule="auto"/>
        <w:ind w:left="567" w:leftChars="0"/>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w:t>
      </w:r>
    </w:p>
    <w:p>
      <w:pPr>
        <w:numPr>
          <w:ilvl w:val="0"/>
          <w:numId w:val="14"/>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卖方应根据合同规定的付款条件和进度，提前向买方开具符合中国法律法规要求的发票并提供相关支持文件。如</w:t>
      </w:r>
      <w:r>
        <w:rPr>
          <w:rFonts w:hint="eastAsia"/>
          <w:color w:val="auto"/>
          <w:sz w:val="24"/>
          <w:highlight w:val="none"/>
          <w:lang w:eastAsia="zh-CN"/>
        </w:rPr>
        <w:t>卖方</w:t>
      </w:r>
      <w:r>
        <w:rPr>
          <w:rFonts w:hint="eastAsia"/>
          <w:color w:val="auto"/>
          <w:sz w:val="24"/>
          <w:highlight w:val="none"/>
        </w:rPr>
        <w:t>提供的服务属于增值税应税范围，</w:t>
      </w:r>
      <w:r>
        <w:rPr>
          <w:rFonts w:hint="eastAsia"/>
          <w:color w:val="auto"/>
          <w:sz w:val="24"/>
          <w:highlight w:val="none"/>
          <w:lang w:eastAsia="zh-CN"/>
        </w:rPr>
        <w:t>卖方</w:t>
      </w:r>
      <w:r>
        <w:rPr>
          <w:rFonts w:hint="eastAsia"/>
          <w:color w:val="auto"/>
          <w:sz w:val="24"/>
          <w:highlight w:val="none"/>
        </w:rPr>
        <w:t>应为</w:t>
      </w:r>
      <w:r>
        <w:rPr>
          <w:rFonts w:hint="eastAsia"/>
          <w:color w:val="auto"/>
          <w:sz w:val="24"/>
          <w:highlight w:val="none"/>
          <w:lang w:eastAsia="zh-CN"/>
        </w:rPr>
        <w:t>买方</w:t>
      </w:r>
      <w:r>
        <w:rPr>
          <w:rFonts w:hint="eastAsia"/>
          <w:color w:val="auto"/>
          <w:sz w:val="24"/>
          <w:highlight w:val="none"/>
        </w:rPr>
        <w:t>开具增值税专用发票。</w:t>
      </w:r>
      <w:r>
        <w:rPr>
          <w:rFonts w:hint="eastAsia" w:cs="新宋体-18030"/>
          <w:color w:val="auto"/>
          <w:sz w:val="24"/>
          <w:highlight w:val="none"/>
        </w:rPr>
        <w:t>发票</w:t>
      </w:r>
      <w:r>
        <w:rPr>
          <w:rFonts w:hint="eastAsia"/>
          <w:color w:val="auto"/>
          <w:sz w:val="24"/>
          <w:highlight w:val="none"/>
        </w:rPr>
        <w:t>抬头应为：</w:t>
      </w:r>
      <w:r>
        <w:rPr>
          <w:rFonts w:hint="eastAsia" w:ascii="Times New Roman" w:hAnsi="Times New Roman" w:eastAsia="宋体" w:cs="Times New Roman"/>
          <w:color w:val="auto"/>
          <w:sz w:val="24"/>
          <w:highlight w:val="none"/>
        </w:rPr>
        <w:t>【</w:t>
      </w:r>
      <w:r>
        <w:rPr>
          <w:rFonts w:hint="eastAsia"/>
          <w:color w:val="auto"/>
          <w:sz w:val="24"/>
          <w:highlight w:val="none"/>
        </w:rPr>
        <w:t>中海油信息科技有限公司上海分公司</w:t>
      </w:r>
      <w:r>
        <w:rPr>
          <w:rFonts w:hint="eastAsia" w:ascii="Times New Roman" w:hAnsi="Times New Roman" w:eastAsia="宋体" w:cs="Times New Roman"/>
          <w:color w:val="auto"/>
          <w:sz w:val="24"/>
          <w:highlight w:val="none"/>
        </w:rPr>
        <w:t>】。如</w:t>
      </w:r>
      <w:r>
        <w:rPr>
          <w:rFonts w:hint="eastAsia"/>
          <w:color w:val="auto"/>
          <w:sz w:val="24"/>
          <w:highlight w:val="none"/>
        </w:rPr>
        <w:t>卖方未开具上述发票并提供相关支持文件，买方有权拒付相关合同价款。如果买方对卖方出具的该等发票和提供的相关支持文件无异议，应</w:t>
      </w:r>
      <w:r>
        <w:rPr>
          <w:rFonts w:hint="eastAsia"/>
          <w:color w:val="auto"/>
          <w:sz w:val="24"/>
          <w:highlight w:val="none"/>
          <w:lang w:val="en-US" w:eastAsia="zh-CN"/>
        </w:rPr>
        <w:t>根据合同付款进度条款中相关要求</w:t>
      </w:r>
      <w:r>
        <w:rPr>
          <w:rFonts w:hint="eastAsia"/>
          <w:color w:val="auto"/>
          <w:sz w:val="24"/>
          <w:highlight w:val="none"/>
        </w:rPr>
        <w:t>向卖方付款。如</w:t>
      </w:r>
      <w:r>
        <w:rPr>
          <w:rFonts w:hint="eastAsia"/>
          <w:color w:val="auto"/>
          <w:sz w:val="24"/>
          <w:szCs w:val="24"/>
          <w:highlight w:val="none"/>
        </w:rPr>
        <w:t>付款到期日非为银行工作日，则付款到期日顺延至下一个银行工作日。</w:t>
      </w:r>
      <w:r>
        <w:rPr>
          <w:rFonts w:hint="eastAsia" w:ascii="Times New Roman" w:hAnsi="Times New Roman" w:eastAsia="宋体" w:cs="Times New Roman"/>
          <w:color w:val="auto"/>
          <w:sz w:val="24"/>
          <w:highlight w:val="none"/>
        </w:rPr>
        <w:t>如</w:t>
      </w:r>
      <w:r>
        <w:rPr>
          <w:rFonts w:hint="eastAsia" w:cs="Times New Roman"/>
          <w:color w:val="auto"/>
          <w:sz w:val="24"/>
          <w:highlight w:val="none"/>
          <w:lang w:eastAsia="zh-CN"/>
        </w:rPr>
        <w:t>买方</w:t>
      </w:r>
      <w:r>
        <w:rPr>
          <w:rFonts w:hint="eastAsia" w:ascii="Times New Roman" w:hAnsi="Times New Roman" w:eastAsia="宋体" w:cs="Times New Roman"/>
          <w:color w:val="auto"/>
          <w:sz w:val="24"/>
          <w:highlight w:val="none"/>
        </w:rPr>
        <w:t>对</w:t>
      </w:r>
      <w:r>
        <w:rPr>
          <w:rFonts w:hint="eastAsia" w:cs="Times New Roman"/>
          <w:color w:val="auto"/>
          <w:sz w:val="24"/>
          <w:highlight w:val="none"/>
          <w:lang w:eastAsia="zh-CN"/>
        </w:rPr>
        <w:t>卖方</w:t>
      </w:r>
      <w:r>
        <w:rPr>
          <w:rFonts w:hint="eastAsia" w:ascii="Times New Roman" w:hAnsi="Times New Roman" w:eastAsia="宋体" w:cs="Times New Roman"/>
          <w:color w:val="auto"/>
          <w:sz w:val="24"/>
          <w:highlight w:val="none"/>
        </w:rPr>
        <w:t>开具的该等发票和相关支持文件有异议，应于收到发票及相关支持文件后【十（10）】日内通知</w:t>
      </w:r>
      <w:r>
        <w:rPr>
          <w:rFonts w:hint="eastAsia" w:cs="Times New Roman"/>
          <w:color w:val="auto"/>
          <w:sz w:val="24"/>
          <w:highlight w:val="none"/>
          <w:lang w:eastAsia="zh-CN"/>
        </w:rPr>
        <w:t>卖方</w:t>
      </w:r>
      <w:r>
        <w:rPr>
          <w:rFonts w:hint="eastAsia"/>
          <w:color w:val="auto"/>
          <w:sz w:val="24"/>
          <w:highlight w:val="none"/>
        </w:rPr>
        <w:t>，</w:t>
      </w:r>
      <w:r>
        <w:rPr>
          <w:rFonts w:hint="eastAsia"/>
          <w:color w:val="auto"/>
          <w:sz w:val="24"/>
          <w:highlight w:val="none"/>
          <w:lang w:eastAsia="zh-CN"/>
        </w:rPr>
        <w:t>卖方</w:t>
      </w:r>
      <w:r>
        <w:rPr>
          <w:rFonts w:hint="eastAsia"/>
          <w:color w:val="auto"/>
          <w:sz w:val="24"/>
          <w:highlight w:val="none"/>
        </w:rPr>
        <w:t>应重新开具发票和相关支持文件，买方应于收到卖方重新开具的发票和相关支持文件之日</w:t>
      </w:r>
      <w:r>
        <w:rPr>
          <w:rFonts w:hint="eastAsia" w:ascii="Times New Roman" w:hAnsi="Times New Roman" w:eastAsia="宋体" w:cs="Times New Roman"/>
          <w:color w:val="auto"/>
          <w:sz w:val="24"/>
          <w:highlight w:val="none"/>
        </w:rPr>
        <w:t>起</w:t>
      </w:r>
      <w:r>
        <w:rPr>
          <w:rFonts w:hint="eastAsia" w:ascii="Times New Roman" w:hAnsi="Times New Roman" w:eastAsia="宋体" w:cs="Times New Roman"/>
          <w:color w:val="auto"/>
          <w:sz w:val="24"/>
          <w:highlight w:val="none"/>
          <w:lang w:val="en-US" w:eastAsia="zh-CN"/>
        </w:rPr>
        <w:t>重新计算，并根据合同付款进度条款中相关要求</w:t>
      </w:r>
      <w:r>
        <w:rPr>
          <w:rFonts w:hint="eastAsia" w:ascii="Times New Roman" w:hAnsi="Times New Roman" w:eastAsia="宋体" w:cs="Times New Roman"/>
          <w:color w:val="auto"/>
          <w:sz w:val="24"/>
          <w:highlight w:val="none"/>
        </w:rPr>
        <w:t>向卖方付款</w:t>
      </w:r>
      <w:r>
        <w:rPr>
          <w:rFonts w:hint="eastAsia"/>
          <w:color w:val="auto"/>
          <w:sz w:val="24"/>
          <w:highlight w:val="none"/>
        </w:rPr>
        <w:t>。</w:t>
      </w:r>
    </w:p>
    <w:p>
      <w:pPr>
        <w:numPr>
          <w:ilvl w:val="0"/>
          <w:numId w:val="14"/>
        </w:numPr>
        <w:shd w:val="clear"/>
        <w:tabs>
          <w:tab w:val="left" w:pos="567"/>
        </w:tabs>
        <w:spacing w:before="72" w:beforeLines="30" w:after="72" w:afterLines="30" w:line="360" w:lineRule="auto"/>
        <w:ind w:left="709" w:hanging="709"/>
        <w:rPr>
          <w:rFonts w:hAnsi="宋体"/>
          <w:color w:val="auto"/>
          <w:sz w:val="24"/>
          <w:highlight w:val="none"/>
        </w:rPr>
      </w:pPr>
      <w:r>
        <w:rPr>
          <w:rFonts w:hint="eastAsia" w:hAnsi="宋体"/>
          <w:color w:val="auto"/>
          <w:sz w:val="24"/>
          <w:highlight w:val="none"/>
        </w:rPr>
        <w:t>买方发票联系人及联系方式：</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eastAsia"/>
          <w:color w:val="auto"/>
          <w:sz w:val="24"/>
          <w:highlight w:val="none"/>
        </w:rPr>
        <w:t>姓名：</w:t>
      </w:r>
      <w:r>
        <w:rPr>
          <w:rFonts w:hint="eastAsia"/>
          <w:color w:val="auto"/>
          <w:sz w:val="24"/>
          <w:highlight w:val="none"/>
          <w:lang w:val="en-US" w:eastAsia="zh-CN"/>
        </w:rPr>
        <w:t>胡嫣</w:t>
      </w:r>
      <w:r>
        <w:rPr>
          <w:rFonts w:hint="eastAsia"/>
          <w:color w:val="auto"/>
          <w:sz w:val="24"/>
          <w:highlight w:val="none"/>
        </w:rPr>
        <w:t xml:space="preserve">          电话：021-228330</w:t>
      </w:r>
      <w:r>
        <w:rPr>
          <w:rFonts w:hint="eastAsia"/>
          <w:color w:val="auto"/>
          <w:sz w:val="24"/>
          <w:highlight w:val="none"/>
          <w:lang w:val="en-US" w:eastAsia="zh-CN"/>
        </w:rPr>
        <w:t>06</w:t>
      </w:r>
    </w:p>
    <w:p>
      <w:pPr>
        <w:shd w:val="clear"/>
        <w:tabs>
          <w:tab w:val="left" w:pos="567"/>
          <w:tab w:val="left" w:pos="1418"/>
        </w:tabs>
        <w:spacing w:before="72" w:beforeLines="30" w:after="72" w:afterLines="30" w:line="288" w:lineRule="auto"/>
        <w:ind w:left="565" w:leftChars="269" w:right="0" w:rightChars="0"/>
        <w:rPr>
          <w:color w:val="auto"/>
          <w:sz w:val="24"/>
          <w:highlight w:val="none"/>
        </w:rPr>
      </w:pPr>
      <w:r>
        <w:rPr>
          <w:rFonts w:hint="eastAsia"/>
          <w:color w:val="auto"/>
          <w:sz w:val="24"/>
          <w:highlight w:val="none"/>
        </w:rPr>
        <w:t>地址：上海市长宁区通协路388号中海油大厦B座4楼</w:t>
      </w:r>
    </w:p>
    <w:p>
      <w:pPr>
        <w:shd w:val="clear"/>
        <w:tabs>
          <w:tab w:val="left" w:pos="567"/>
          <w:tab w:val="left" w:pos="1418"/>
        </w:tabs>
        <w:spacing w:before="72" w:beforeLines="30" w:after="72" w:afterLines="30" w:line="288" w:lineRule="auto"/>
        <w:ind w:left="565" w:leftChars="269" w:right="0" w:rightChars="0"/>
        <w:rPr>
          <w:color w:val="auto"/>
          <w:sz w:val="24"/>
          <w:highlight w:val="none"/>
        </w:rPr>
      </w:pPr>
      <w:r>
        <w:rPr>
          <w:rFonts w:hint="eastAsia"/>
          <w:color w:val="auto"/>
          <w:sz w:val="24"/>
          <w:highlight w:val="none"/>
        </w:rPr>
        <w:t>开票信息：</w:t>
      </w:r>
    </w:p>
    <w:p>
      <w:pPr>
        <w:shd w:val="clear"/>
        <w:tabs>
          <w:tab w:val="left" w:pos="567"/>
          <w:tab w:val="left" w:pos="1418"/>
        </w:tabs>
        <w:spacing w:before="72" w:beforeLines="30" w:after="72" w:afterLines="30" w:line="288" w:lineRule="auto"/>
        <w:ind w:left="565" w:leftChars="269" w:right="0" w:rightChars="0"/>
        <w:rPr>
          <w:color w:val="auto"/>
          <w:sz w:val="24"/>
          <w:highlight w:val="none"/>
        </w:rPr>
      </w:pPr>
      <w:r>
        <w:rPr>
          <w:rFonts w:hint="eastAsia"/>
          <w:color w:val="auto"/>
          <w:sz w:val="24"/>
          <w:highlight w:val="none"/>
        </w:rPr>
        <w:t>买方名称：中海油信息科技有限公司上海分公司</w:t>
      </w:r>
    </w:p>
    <w:p>
      <w:pPr>
        <w:shd w:val="clear"/>
        <w:tabs>
          <w:tab w:val="left" w:pos="567"/>
          <w:tab w:val="left" w:pos="1418"/>
        </w:tabs>
        <w:spacing w:before="72" w:beforeLines="30" w:after="72" w:afterLines="30" w:line="288" w:lineRule="auto"/>
        <w:ind w:left="565" w:leftChars="269" w:right="0" w:rightChars="0"/>
        <w:rPr>
          <w:color w:val="auto"/>
          <w:sz w:val="24"/>
          <w:highlight w:val="none"/>
        </w:rPr>
      </w:pPr>
      <w:r>
        <w:rPr>
          <w:rFonts w:hint="eastAsia"/>
          <w:color w:val="auto"/>
          <w:sz w:val="24"/>
          <w:highlight w:val="none"/>
        </w:rPr>
        <w:t>地</w:t>
      </w:r>
      <w:r>
        <w:rPr>
          <w:color w:val="auto"/>
          <w:sz w:val="24"/>
          <w:highlight w:val="none"/>
        </w:rPr>
        <w:t xml:space="preserve">    </w:t>
      </w:r>
      <w:r>
        <w:rPr>
          <w:rFonts w:hint="eastAsia"/>
          <w:color w:val="auto"/>
          <w:sz w:val="24"/>
          <w:highlight w:val="none"/>
        </w:rPr>
        <w:t xml:space="preserve">址：上海市长宁区通协路388号中海油大厦B座402室 </w:t>
      </w:r>
    </w:p>
    <w:p>
      <w:pPr>
        <w:shd w:val="clear"/>
        <w:tabs>
          <w:tab w:val="left" w:pos="567"/>
          <w:tab w:val="left" w:pos="1418"/>
        </w:tabs>
        <w:spacing w:before="72" w:beforeLines="30" w:after="72" w:afterLines="30" w:line="288" w:lineRule="auto"/>
        <w:ind w:left="565" w:leftChars="269" w:right="0" w:rightChars="0"/>
        <w:rPr>
          <w:rFonts w:hint="eastAsia"/>
          <w:color w:val="auto"/>
          <w:sz w:val="24"/>
          <w:highlight w:val="none"/>
          <w:lang w:eastAsia="zh-CN"/>
        </w:rPr>
      </w:pPr>
      <w:r>
        <w:rPr>
          <w:rFonts w:hint="eastAsia"/>
          <w:color w:val="auto"/>
          <w:sz w:val="24"/>
          <w:highlight w:val="none"/>
        </w:rPr>
        <w:t>电</w:t>
      </w:r>
      <w:r>
        <w:rPr>
          <w:color w:val="auto"/>
          <w:sz w:val="24"/>
          <w:highlight w:val="none"/>
        </w:rPr>
        <w:t xml:space="preserve">    </w:t>
      </w:r>
      <w:r>
        <w:rPr>
          <w:rFonts w:hint="eastAsia"/>
          <w:color w:val="auto"/>
          <w:sz w:val="24"/>
          <w:highlight w:val="none"/>
        </w:rPr>
        <w:t>话：021-2283309</w:t>
      </w:r>
      <w:r>
        <w:rPr>
          <w:rFonts w:hint="eastAsia"/>
          <w:color w:val="auto"/>
          <w:sz w:val="24"/>
          <w:highlight w:val="none"/>
          <w:lang w:val="en-US" w:eastAsia="zh-CN"/>
        </w:rPr>
        <w:t>8</w:t>
      </w:r>
    </w:p>
    <w:p>
      <w:pPr>
        <w:shd w:val="clear"/>
        <w:tabs>
          <w:tab w:val="left" w:pos="567"/>
          <w:tab w:val="left" w:pos="1418"/>
        </w:tabs>
        <w:spacing w:before="72" w:beforeLines="30" w:after="72" w:afterLines="30" w:line="288" w:lineRule="auto"/>
        <w:ind w:left="565" w:leftChars="269" w:right="0" w:rightChars="0"/>
        <w:rPr>
          <w:color w:val="auto"/>
          <w:sz w:val="24"/>
          <w:highlight w:val="none"/>
        </w:rPr>
      </w:pPr>
      <w:r>
        <w:rPr>
          <w:rFonts w:hint="eastAsia"/>
          <w:color w:val="auto"/>
          <w:sz w:val="24"/>
          <w:highlight w:val="none"/>
        </w:rPr>
        <w:t>税</w:t>
      </w:r>
      <w:r>
        <w:rPr>
          <w:color w:val="auto"/>
          <w:sz w:val="24"/>
          <w:highlight w:val="none"/>
        </w:rPr>
        <w:t xml:space="preserve">    </w:t>
      </w:r>
      <w:r>
        <w:rPr>
          <w:rFonts w:hint="eastAsia"/>
          <w:color w:val="auto"/>
          <w:sz w:val="24"/>
          <w:highlight w:val="none"/>
        </w:rPr>
        <w:t>号：913101055648381834</w:t>
      </w:r>
    </w:p>
    <w:p>
      <w:pPr>
        <w:shd w:val="clear"/>
        <w:tabs>
          <w:tab w:val="left" w:pos="567"/>
          <w:tab w:val="left" w:pos="1418"/>
        </w:tabs>
        <w:spacing w:before="72" w:beforeLines="30" w:after="72" w:afterLines="30" w:line="288" w:lineRule="auto"/>
        <w:ind w:left="565" w:leftChars="269" w:right="0" w:rightChars="0"/>
        <w:rPr>
          <w:color w:val="auto"/>
          <w:sz w:val="24"/>
          <w:highlight w:val="none"/>
        </w:rPr>
      </w:pPr>
      <w:r>
        <w:rPr>
          <w:rFonts w:hint="eastAsia"/>
          <w:color w:val="auto"/>
          <w:sz w:val="24"/>
          <w:highlight w:val="none"/>
        </w:rPr>
        <w:t>开户银行：中海石油财务有限责任公司</w:t>
      </w:r>
    </w:p>
    <w:p>
      <w:pPr>
        <w:shd w:val="clear"/>
        <w:tabs>
          <w:tab w:val="left" w:pos="567"/>
          <w:tab w:val="left" w:pos="1418"/>
        </w:tabs>
        <w:spacing w:before="72" w:beforeLines="30" w:after="72" w:afterLines="30" w:line="288" w:lineRule="auto"/>
        <w:ind w:left="565" w:leftChars="269" w:right="0" w:rightChars="0"/>
        <w:rPr>
          <w:color w:val="auto"/>
          <w:sz w:val="24"/>
          <w:highlight w:val="none"/>
        </w:rPr>
      </w:pPr>
      <w:r>
        <w:rPr>
          <w:rFonts w:hint="eastAsia"/>
          <w:color w:val="auto"/>
          <w:sz w:val="24"/>
          <w:highlight w:val="none"/>
        </w:rPr>
        <w:t>账</w:t>
      </w:r>
      <w:r>
        <w:rPr>
          <w:color w:val="auto"/>
          <w:sz w:val="24"/>
          <w:highlight w:val="none"/>
        </w:rPr>
        <w:t xml:space="preserve">    </w:t>
      </w:r>
      <w:r>
        <w:rPr>
          <w:rFonts w:hint="eastAsia"/>
          <w:color w:val="auto"/>
          <w:sz w:val="24"/>
          <w:highlight w:val="none"/>
        </w:rPr>
        <w:t>号：040140096-02-0680</w:t>
      </w:r>
    </w:p>
    <w:p>
      <w:pPr>
        <w:numPr>
          <w:ilvl w:val="0"/>
          <w:numId w:val="14"/>
        </w:numPr>
        <w:tabs>
          <w:tab w:val="left" w:pos="567"/>
        </w:tabs>
        <w:spacing w:before="72" w:beforeLines="30" w:after="72" w:afterLines="30" w:line="360" w:lineRule="auto"/>
        <w:ind w:left="709" w:hanging="709"/>
        <w:rPr>
          <w:color w:val="auto"/>
          <w:sz w:val="24"/>
          <w:highlight w:val="none"/>
        </w:rPr>
      </w:pPr>
      <w:r>
        <w:rPr>
          <w:rFonts w:hint="eastAsia" w:hAnsi="宋体"/>
          <w:color w:val="auto"/>
          <w:sz w:val="24"/>
          <w:highlight w:val="none"/>
        </w:rPr>
        <w:t>卖方</w:t>
      </w:r>
      <w:r>
        <w:rPr>
          <w:rFonts w:hAnsi="宋体"/>
          <w:color w:val="auto"/>
          <w:sz w:val="24"/>
          <w:highlight w:val="none"/>
        </w:rPr>
        <w:t>账户</w:t>
      </w:r>
    </w:p>
    <w:p>
      <w:pPr>
        <w:tabs>
          <w:tab w:val="left" w:pos="567"/>
          <w:tab w:val="left" w:pos="1418"/>
        </w:tabs>
        <w:spacing w:before="72" w:beforeLines="30" w:after="72" w:afterLines="30" w:line="288" w:lineRule="auto"/>
        <w:ind w:left="565" w:leftChars="269"/>
        <w:rPr>
          <w:color w:val="auto"/>
          <w:sz w:val="24"/>
          <w:highlight w:val="none"/>
        </w:rPr>
      </w:pPr>
      <w:r>
        <w:rPr>
          <w:color w:val="auto"/>
          <w:sz w:val="24"/>
          <w:highlight w:val="none"/>
        </w:rPr>
        <w:t>卖方应通过如下账户收取合同总价及其它款项，并通过该账户向买方支付与合同有关的任何款项：</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eastAsia"/>
          <w:color w:val="auto"/>
          <w:sz w:val="24"/>
          <w:highlight w:val="none"/>
        </w:rPr>
        <w:t>卖方名称：</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eastAsia"/>
          <w:color w:val="auto"/>
          <w:sz w:val="24"/>
          <w:highlight w:val="none"/>
        </w:rPr>
        <w:t>账号：</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eastAsia"/>
          <w:color w:val="auto"/>
          <w:sz w:val="24"/>
          <w:highlight w:val="none"/>
        </w:rPr>
        <w:t>开户行名称：</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default"/>
          <w:color w:val="auto"/>
          <w:sz w:val="24"/>
          <w:highlight w:val="none"/>
          <w:lang w:eastAsia="zh-CN"/>
        </w:rPr>
        <w:t>联系人：</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default"/>
          <w:color w:val="auto"/>
          <w:sz w:val="24"/>
          <w:highlight w:val="none"/>
          <w:lang w:eastAsia="zh-CN"/>
        </w:rPr>
        <w:t>联系方式：</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default"/>
          <w:color w:val="auto"/>
          <w:sz w:val="24"/>
          <w:highlight w:val="none"/>
          <w:lang w:val="en-US" w:eastAsia="zh-CN"/>
        </w:rPr>
        <w:t>电子邮箱：</w:t>
      </w:r>
    </w:p>
    <w:p>
      <w:pPr>
        <w:pStyle w:val="16"/>
        <w:numPr>
          <w:ilvl w:val="0"/>
          <w:numId w:val="11"/>
        </w:numPr>
        <w:spacing w:before="72" w:beforeLines="30" w:after="72" w:afterLines="30" w:line="360" w:lineRule="auto"/>
        <w:ind w:left="851" w:hanging="851"/>
        <w:jc w:val="left"/>
        <w:rPr>
          <w:color w:val="auto"/>
          <w:sz w:val="24"/>
          <w:szCs w:val="24"/>
          <w:highlight w:val="none"/>
        </w:rPr>
      </w:pPr>
      <w:r>
        <w:rPr>
          <w:rFonts w:hint="eastAsia"/>
          <w:color w:val="auto"/>
          <w:sz w:val="24"/>
          <w:szCs w:val="24"/>
          <w:highlight w:val="none"/>
        </w:rPr>
        <w:t>货物交付</w:t>
      </w:r>
    </w:p>
    <w:p>
      <w:pPr>
        <w:numPr>
          <w:ilvl w:val="0"/>
          <w:numId w:val="15"/>
        </w:numPr>
        <w:tabs>
          <w:tab w:val="left" w:pos="567"/>
          <w:tab w:val="clear" w:pos="562"/>
        </w:tabs>
        <w:spacing w:before="72" w:beforeLines="30" w:after="72" w:afterLines="30" w:line="360" w:lineRule="auto"/>
        <w:ind w:left="567" w:hanging="567"/>
        <w:outlineLvl w:val="0"/>
        <w:rPr>
          <w:b/>
          <w:color w:val="auto"/>
          <w:sz w:val="24"/>
          <w:highlight w:val="none"/>
        </w:rPr>
      </w:pPr>
      <w:r>
        <w:rPr>
          <w:rFonts w:hAnsi="宋体"/>
          <w:b/>
          <w:color w:val="auto"/>
          <w:sz w:val="24"/>
          <w:highlight w:val="none"/>
        </w:rPr>
        <w:t>交货日期</w:t>
      </w:r>
    </w:p>
    <w:p>
      <w:pPr>
        <w:numPr>
          <w:ilvl w:val="0"/>
          <w:numId w:val="16"/>
        </w:numPr>
        <w:tabs>
          <w:tab w:val="left" w:pos="993"/>
        </w:tabs>
        <w:spacing w:before="72" w:beforeLines="30" w:after="72" w:afterLines="30" w:line="360" w:lineRule="auto"/>
        <w:ind w:left="1047" w:leftChars="268" w:hanging="484" w:hangingChars="202"/>
        <w:outlineLvl w:val="0"/>
        <w:rPr>
          <w:rFonts w:ascii="Times New Roman" w:hAnsi="宋体" w:eastAsia="宋体" w:cs="Times New Roman"/>
          <w:color w:val="auto"/>
          <w:sz w:val="24"/>
          <w:highlight w:val="none"/>
        </w:rPr>
      </w:pPr>
      <w:r>
        <w:rPr>
          <w:rFonts w:hint="eastAsia" w:ascii="Times New Roman" w:hAnsi="宋体" w:eastAsia="宋体" w:cs="Times New Roman"/>
          <w:color w:val="auto"/>
          <w:sz w:val="24"/>
          <w:highlight w:val="none"/>
          <w:lang w:val="en-US" w:eastAsia="zh-CN"/>
        </w:rPr>
        <w:t>******</w:t>
      </w:r>
    </w:p>
    <w:p>
      <w:pPr>
        <w:numPr>
          <w:ilvl w:val="0"/>
          <w:numId w:val="15"/>
        </w:numPr>
        <w:tabs>
          <w:tab w:val="left" w:pos="709"/>
        </w:tabs>
        <w:spacing w:before="72" w:beforeLines="30" w:after="72" w:afterLines="30" w:line="360" w:lineRule="auto"/>
        <w:ind w:left="567" w:hanging="567"/>
        <w:outlineLvl w:val="0"/>
        <w:rPr>
          <w:color w:val="auto"/>
          <w:sz w:val="24"/>
          <w:szCs w:val="24"/>
          <w:highlight w:val="none"/>
        </w:rPr>
      </w:pPr>
      <w:r>
        <w:rPr>
          <w:rFonts w:hAnsi="宋体"/>
          <w:color w:val="auto"/>
          <w:sz w:val="24"/>
          <w:szCs w:val="24"/>
          <w:highlight w:val="none"/>
        </w:rPr>
        <w:t>每批</w:t>
      </w:r>
      <w:r>
        <w:rPr>
          <w:rFonts w:hint="eastAsia" w:hAnsi="宋体"/>
          <w:color w:val="auto"/>
          <w:sz w:val="24"/>
          <w:szCs w:val="24"/>
          <w:highlight w:val="none"/>
        </w:rPr>
        <w:t>货</w:t>
      </w:r>
      <w:r>
        <w:rPr>
          <w:rFonts w:hint="eastAsia"/>
          <w:color w:val="auto"/>
          <w:sz w:val="24"/>
          <w:szCs w:val="24"/>
          <w:highlight w:val="none"/>
        </w:rPr>
        <w:t>物</w:t>
      </w:r>
      <w:r>
        <w:rPr>
          <w:color w:val="auto"/>
          <w:sz w:val="24"/>
          <w:szCs w:val="24"/>
          <w:highlight w:val="none"/>
        </w:rPr>
        <w:t>交付运</w:t>
      </w:r>
      <w:r>
        <w:rPr>
          <w:rFonts w:ascii="Times New Roman" w:hAnsi="Times New Roman" w:eastAsia="宋体" w:cs="Times New Roman"/>
          <w:color w:val="auto"/>
          <w:sz w:val="24"/>
          <w:szCs w:val="24"/>
          <w:highlight w:val="none"/>
        </w:rPr>
        <w:t>输后</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小</w:t>
      </w:r>
      <w:r>
        <w:rPr>
          <w:color w:val="auto"/>
          <w:sz w:val="24"/>
          <w:szCs w:val="24"/>
          <w:highlight w:val="none"/>
        </w:rPr>
        <w:t>时内，卖方应通过将下列</w:t>
      </w:r>
      <w:r>
        <w:rPr>
          <w:rFonts w:hint="eastAsia"/>
          <w:color w:val="auto"/>
          <w:sz w:val="24"/>
          <w:szCs w:val="24"/>
          <w:highlight w:val="none"/>
        </w:rPr>
        <w:t>材料、</w:t>
      </w:r>
      <w:r>
        <w:rPr>
          <w:color w:val="auto"/>
          <w:sz w:val="24"/>
          <w:szCs w:val="24"/>
          <w:highlight w:val="none"/>
        </w:rPr>
        <w:t>信息通知买方</w:t>
      </w:r>
      <w:r>
        <w:rPr>
          <w:rFonts w:hint="eastAsia"/>
          <w:color w:val="auto"/>
          <w:sz w:val="24"/>
          <w:szCs w:val="24"/>
          <w:highlight w:val="none"/>
        </w:rPr>
        <w:t>：</w:t>
      </w:r>
      <w:r>
        <w:rPr>
          <w:color w:val="auto"/>
          <w:sz w:val="24"/>
          <w:szCs w:val="24"/>
          <w:highlight w:val="none"/>
        </w:rPr>
        <w:t>合同号</w:t>
      </w:r>
      <w:r>
        <w:rPr>
          <w:rFonts w:hint="eastAsia"/>
          <w:color w:val="auto"/>
          <w:sz w:val="24"/>
          <w:szCs w:val="24"/>
          <w:highlight w:val="none"/>
        </w:rPr>
        <w:t>、</w:t>
      </w:r>
      <w:r>
        <w:rPr>
          <w:color w:val="auto"/>
          <w:sz w:val="24"/>
          <w:szCs w:val="24"/>
          <w:highlight w:val="none"/>
        </w:rPr>
        <w:t>货物名称及编号</w:t>
      </w:r>
      <w:r>
        <w:rPr>
          <w:rFonts w:hint="eastAsia"/>
          <w:color w:val="auto"/>
          <w:sz w:val="24"/>
          <w:szCs w:val="24"/>
          <w:highlight w:val="none"/>
        </w:rPr>
        <w:t>、货物数量、</w:t>
      </w:r>
      <w:r>
        <w:rPr>
          <w:color w:val="auto"/>
          <w:sz w:val="24"/>
          <w:szCs w:val="24"/>
          <w:highlight w:val="none"/>
        </w:rPr>
        <w:t>货物总重量</w:t>
      </w:r>
      <w:r>
        <w:rPr>
          <w:rFonts w:hint="eastAsia"/>
          <w:color w:val="auto"/>
          <w:sz w:val="24"/>
          <w:szCs w:val="24"/>
          <w:highlight w:val="none"/>
        </w:rPr>
        <w:t>和货运单号等。</w:t>
      </w:r>
    </w:p>
    <w:p>
      <w:pPr>
        <w:numPr>
          <w:ilvl w:val="0"/>
          <w:numId w:val="15"/>
        </w:numPr>
        <w:tabs>
          <w:tab w:val="left" w:pos="567"/>
          <w:tab w:val="left" w:pos="709"/>
          <w:tab w:val="clear" w:pos="562"/>
        </w:tabs>
        <w:spacing w:before="72" w:beforeLines="30" w:after="72" w:afterLines="30" w:line="360" w:lineRule="auto"/>
        <w:ind w:left="567" w:hanging="567"/>
        <w:outlineLvl w:val="0"/>
        <w:rPr>
          <w:b/>
          <w:color w:val="auto"/>
          <w:sz w:val="24"/>
          <w:highlight w:val="none"/>
        </w:rPr>
      </w:pPr>
      <w:r>
        <w:rPr>
          <w:rFonts w:hint="eastAsia"/>
          <w:b/>
          <w:color w:val="auto"/>
          <w:sz w:val="24"/>
          <w:highlight w:val="none"/>
        </w:rPr>
        <w:t>包装</w:t>
      </w:r>
    </w:p>
    <w:p>
      <w:pPr>
        <w:pStyle w:val="26"/>
        <w:spacing w:line="360" w:lineRule="auto"/>
        <w:ind w:left="567" w:leftChars="270" w:firstLine="0" w:firstLineChars="0"/>
        <w:rPr>
          <w:rFonts w:hAnsi="宋体"/>
          <w:color w:val="auto"/>
          <w:sz w:val="24"/>
          <w:highlight w:val="none"/>
        </w:rPr>
      </w:pPr>
      <w:r>
        <w:rPr>
          <w:rFonts w:hAnsi="宋体"/>
          <w:color w:val="auto"/>
          <w:sz w:val="24"/>
          <w:highlight w:val="none"/>
        </w:rPr>
        <w:t>卖方应提供将货物</w:t>
      </w:r>
      <w:r>
        <w:rPr>
          <w:rFonts w:hint="eastAsia" w:hAnsi="宋体"/>
          <w:color w:val="auto"/>
          <w:sz w:val="24"/>
          <w:highlight w:val="none"/>
        </w:rPr>
        <w:t>、货物资料</w:t>
      </w:r>
      <w:r>
        <w:rPr>
          <w:rFonts w:hAnsi="宋体"/>
          <w:color w:val="auto"/>
          <w:sz w:val="24"/>
          <w:highlight w:val="none"/>
        </w:rPr>
        <w:t>运至</w:t>
      </w:r>
      <w:r>
        <w:rPr>
          <w:rFonts w:hint="eastAsia" w:hAnsi="宋体"/>
          <w:color w:val="auto"/>
          <w:sz w:val="24"/>
          <w:highlight w:val="none"/>
        </w:rPr>
        <w:t>交货</w:t>
      </w:r>
      <w:r>
        <w:rPr>
          <w:rFonts w:hAnsi="宋体"/>
          <w:color w:val="auto"/>
          <w:sz w:val="24"/>
          <w:highlight w:val="none"/>
        </w:rPr>
        <w:t>地点所需要的包装，以防止货物</w:t>
      </w:r>
      <w:r>
        <w:rPr>
          <w:rFonts w:hint="eastAsia" w:hAnsi="宋体"/>
          <w:color w:val="auto"/>
          <w:sz w:val="24"/>
          <w:highlight w:val="none"/>
        </w:rPr>
        <w:t>、货物资料</w:t>
      </w:r>
      <w:r>
        <w:rPr>
          <w:rFonts w:hAnsi="宋体"/>
          <w:color w:val="auto"/>
          <w:sz w:val="24"/>
          <w:highlight w:val="none"/>
        </w:rPr>
        <w:t>在运输中损坏或变质。货物</w:t>
      </w:r>
      <w:r>
        <w:rPr>
          <w:rFonts w:hint="eastAsia" w:hAnsi="宋体"/>
          <w:color w:val="auto"/>
          <w:sz w:val="24"/>
          <w:highlight w:val="none"/>
        </w:rPr>
        <w:t>、货物资料</w:t>
      </w:r>
      <w:r>
        <w:rPr>
          <w:rFonts w:hAnsi="宋体"/>
          <w:color w:val="auto"/>
          <w:sz w:val="24"/>
          <w:highlight w:val="none"/>
        </w:rPr>
        <w:t>的包装应采用防潮、防晒、防锈、防腐蚀、防震动、防野蛮装卸及防止其它损坏的必要保护措施，保护货物</w:t>
      </w:r>
      <w:r>
        <w:rPr>
          <w:rFonts w:hint="eastAsia" w:hAnsi="宋体"/>
          <w:color w:val="auto"/>
          <w:sz w:val="24"/>
          <w:highlight w:val="none"/>
        </w:rPr>
        <w:t>、货物资料</w:t>
      </w:r>
      <w:r>
        <w:rPr>
          <w:rFonts w:hAnsi="宋体"/>
          <w:color w:val="auto"/>
          <w:sz w:val="24"/>
          <w:highlight w:val="none"/>
        </w:rPr>
        <w:t>能够经受多次搬运、装卸及远洋和内陆长途运输。</w:t>
      </w:r>
    </w:p>
    <w:p>
      <w:pPr>
        <w:numPr>
          <w:ilvl w:val="0"/>
          <w:numId w:val="15"/>
        </w:numPr>
        <w:tabs>
          <w:tab w:val="left" w:pos="567"/>
          <w:tab w:val="left" w:pos="709"/>
          <w:tab w:val="clear" w:pos="562"/>
        </w:tabs>
        <w:spacing w:before="72" w:beforeLines="30" w:after="72" w:afterLines="30" w:line="360" w:lineRule="auto"/>
        <w:ind w:left="567" w:hanging="567"/>
        <w:outlineLvl w:val="0"/>
        <w:rPr>
          <w:b/>
          <w:color w:val="auto"/>
          <w:sz w:val="24"/>
          <w:highlight w:val="none"/>
        </w:rPr>
      </w:pPr>
      <w:r>
        <w:rPr>
          <w:rFonts w:hint="eastAsia"/>
          <w:b/>
          <w:color w:val="auto"/>
          <w:sz w:val="24"/>
          <w:highlight w:val="none"/>
        </w:rPr>
        <w:t>货物资料的交付</w:t>
      </w:r>
    </w:p>
    <w:p>
      <w:pPr>
        <w:pStyle w:val="26"/>
        <w:numPr>
          <w:ilvl w:val="0"/>
          <w:numId w:val="17"/>
        </w:numPr>
        <w:tabs>
          <w:tab w:val="left" w:pos="709"/>
        </w:tabs>
        <w:spacing w:before="72" w:beforeLines="30" w:after="72" w:afterLines="30" w:line="360" w:lineRule="auto"/>
        <w:ind w:firstLineChars="0"/>
        <w:outlineLvl w:val="0"/>
        <w:rPr>
          <w:color w:val="auto"/>
          <w:sz w:val="24"/>
          <w:highlight w:val="none"/>
        </w:rPr>
      </w:pPr>
      <w:r>
        <w:rPr>
          <w:rFonts w:hint="eastAsia"/>
          <w:color w:val="auto"/>
          <w:sz w:val="24"/>
          <w:highlight w:val="none"/>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color w:val="auto"/>
          <w:sz w:val="24"/>
          <w:highlight w:val="none"/>
        </w:rPr>
        <w:t>如买方发现货物资料存在任何</w:t>
      </w:r>
      <w:r>
        <w:rPr>
          <w:rFonts w:hint="eastAsia"/>
          <w:color w:val="auto"/>
          <w:sz w:val="24"/>
          <w:highlight w:val="none"/>
        </w:rPr>
        <w:t>错漏、</w:t>
      </w:r>
      <w:r>
        <w:rPr>
          <w:color w:val="auto"/>
          <w:sz w:val="24"/>
          <w:highlight w:val="none"/>
        </w:rPr>
        <w:t>短缺、损坏、遗失，买方应于收到之日起</w:t>
      </w:r>
      <w:r>
        <w:rPr>
          <w:rFonts w:hint="eastAsia" w:hAnsi="宋体"/>
          <w:color w:val="auto"/>
          <w:sz w:val="24"/>
          <w:highlight w:val="none"/>
        </w:rPr>
        <w:t>合理期限</w:t>
      </w:r>
      <w:r>
        <w:rPr>
          <w:color w:val="auto"/>
          <w:sz w:val="24"/>
          <w:highlight w:val="none"/>
        </w:rPr>
        <w:t>内通知卖方；卖方收到通知</w:t>
      </w:r>
      <w:r>
        <w:rPr>
          <w:rFonts w:hint="eastAsia" w:ascii="Times New Roman" w:hAnsi="宋体" w:eastAsia="宋体" w:cs="Times New Roman"/>
          <w:color w:val="auto"/>
          <w:sz w:val="24"/>
          <w:highlight w:val="none"/>
        </w:rPr>
        <w:t>后【</w:t>
      </w:r>
      <w:r>
        <w:rPr>
          <w:rFonts w:hint="eastAsia" w:ascii="Times New Roman" w:hAnsi="宋体" w:eastAsia="宋体" w:cs="Times New Roman"/>
          <w:color w:val="auto"/>
          <w:sz w:val="24"/>
          <w:highlight w:val="none"/>
          <w:lang w:val="en-US" w:eastAsia="zh-CN"/>
        </w:rPr>
        <w:t>3</w:t>
      </w:r>
      <w:r>
        <w:rPr>
          <w:rFonts w:hint="eastAsia" w:ascii="Times New Roman" w:hAnsi="宋体" w:eastAsia="宋体" w:cs="Times New Roman"/>
          <w:color w:val="auto"/>
          <w:sz w:val="24"/>
          <w:highlight w:val="none"/>
        </w:rPr>
        <w:t>】</w:t>
      </w:r>
      <w:r>
        <w:rPr>
          <w:color w:val="auto"/>
          <w:sz w:val="24"/>
          <w:highlight w:val="none"/>
        </w:rPr>
        <w:t>日内应</w:t>
      </w:r>
      <w:r>
        <w:rPr>
          <w:rFonts w:hint="eastAsia"/>
          <w:color w:val="auto"/>
          <w:sz w:val="24"/>
          <w:highlight w:val="none"/>
        </w:rPr>
        <w:t>自行承担费用</w:t>
      </w:r>
      <w:r>
        <w:rPr>
          <w:color w:val="auto"/>
          <w:sz w:val="24"/>
          <w:highlight w:val="none"/>
        </w:rPr>
        <w:t>将补充或替换的货物资料送达买方，</w:t>
      </w:r>
      <w:r>
        <w:rPr>
          <w:rFonts w:hint="eastAsia"/>
          <w:color w:val="auto"/>
          <w:sz w:val="24"/>
          <w:highlight w:val="none"/>
        </w:rPr>
        <w:t>并</w:t>
      </w:r>
      <w:r>
        <w:rPr>
          <w:color w:val="auto"/>
          <w:sz w:val="24"/>
          <w:highlight w:val="none"/>
        </w:rPr>
        <w:t>不得因此影响交货进度</w:t>
      </w:r>
      <w:r>
        <w:rPr>
          <w:rFonts w:hint="eastAsia"/>
          <w:color w:val="auto"/>
          <w:sz w:val="24"/>
          <w:highlight w:val="none"/>
        </w:rPr>
        <w:t>。</w:t>
      </w:r>
    </w:p>
    <w:p>
      <w:pPr>
        <w:pStyle w:val="26"/>
        <w:numPr>
          <w:ilvl w:val="0"/>
          <w:numId w:val="17"/>
        </w:numPr>
        <w:tabs>
          <w:tab w:val="left" w:pos="709"/>
        </w:tabs>
        <w:spacing w:before="72" w:beforeLines="30" w:after="72" w:afterLines="30" w:line="360" w:lineRule="auto"/>
        <w:ind w:firstLineChars="0"/>
        <w:outlineLvl w:val="0"/>
        <w:rPr>
          <w:rFonts w:hint="eastAsia" w:ascii="Times New Roman" w:hAnsi="Times New Roman" w:eastAsia="宋体" w:cs="Times New Roman"/>
          <w:color w:val="auto"/>
          <w:sz w:val="24"/>
          <w:highlight w:val="none"/>
        </w:rPr>
      </w:pPr>
      <w:r>
        <w:rPr>
          <w:rFonts w:hint="eastAsia"/>
          <w:color w:val="auto"/>
          <w:sz w:val="24"/>
          <w:highlight w:val="none"/>
        </w:rPr>
        <w:t>货物资料的名称、数量及交付时间</w:t>
      </w:r>
      <w:r>
        <w:rPr>
          <w:rFonts w:hint="eastAsia" w:ascii="Times New Roman" w:hAnsi="Times New Roman" w:eastAsia="宋体" w:cs="Times New Roman"/>
          <w:color w:val="auto"/>
          <w:sz w:val="24"/>
          <w:highlight w:val="none"/>
        </w:rPr>
        <w:t>为：【</w:t>
      </w: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rPr>
        <w:t>】。</w:t>
      </w:r>
    </w:p>
    <w:p>
      <w:pPr>
        <w:pStyle w:val="16"/>
        <w:numPr>
          <w:ilvl w:val="0"/>
          <w:numId w:val="11"/>
        </w:numPr>
        <w:tabs>
          <w:tab w:val="left" w:pos="567"/>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货物要求</w:t>
      </w:r>
    </w:p>
    <w:p>
      <w:pPr>
        <w:pStyle w:val="26"/>
        <w:numPr>
          <w:ilvl w:val="0"/>
          <w:numId w:val="18"/>
        </w:numPr>
        <w:spacing w:before="72" w:beforeLines="30" w:after="72" w:afterLines="30" w:line="360" w:lineRule="auto"/>
        <w:ind w:left="567" w:hanging="567" w:firstLineChars="0"/>
        <w:outlineLvl w:val="0"/>
        <w:rPr>
          <w:rFonts w:hAnsi="宋体"/>
          <w:color w:val="auto"/>
          <w:sz w:val="24"/>
          <w:highlight w:val="none"/>
        </w:rPr>
      </w:pPr>
      <w:r>
        <w:rPr>
          <w:rFonts w:hAnsi="宋体"/>
          <w:color w:val="auto"/>
          <w:sz w:val="24"/>
          <w:highlight w:val="none"/>
        </w:rPr>
        <w:t>卖方应根据合同规定</w:t>
      </w:r>
      <w:r>
        <w:rPr>
          <w:rFonts w:hint="eastAsia" w:hAnsi="宋体"/>
          <w:color w:val="auto"/>
          <w:sz w:val="24"/>
          <w:highlight w:val="none"/>
        </w:rPr>
        <w:t>提供</w:t>
      </w:r>
      <w:r>
        <w:rPr>
          <w:rFonts w:hAnsi="宋体"/>
          <w:color w:val="auto"/>
          <w:sz w:val="24"/>
          <w:highlight w:val="none"/>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color w:val="auto"/>
          <w:sz w:val="24"/>
          <w:highlight w:val="none"/>
        </w:rPr>
        <w:t>适用</w:t>
      </w:r>
      <w:r>
        <w:rPr>
          <w:rFonts w:hAnsi="宋体"/>
          <w:color w:val="auto"/>
          <w:sz w:val="24"/>
          <w:highlight w:val="none"/>
        </w:rPr>
        <w:t>符合本合同目的的标准。</w:t>
      </w:r>
    </w:p>
    <w:p>
      <w:pPr>
        <w:pStyle w:val="26"/>
        <w:numPr>
          <w:ilvl w:val="0"/>
          <w:numId w:val="18"/>
        </w:numPr>
        <w:spacing w:before="72" w:beforeLines="30" w:after="72" w:afterLines="30" w:line="360" w:lineRule="auto"/>
        <w:ind w:left="567" w:hanging="567" w:firstLineChars="0"/>
        <w:outlineLvl w:val="0"/>
        <w:rPr>
          <w:rFonts w:hAnsi="宋体"/>
          <w:color w:val="auto"/>
          <w:sz w:val="24"/>
          <w:highlight w:val="none"/>
        </w:rPr>
      </w:pPr>
      <w:r>
        <w:rPr>
          <w:rFonts w:hAnsi="宋体"/>
          <w:color w:val="auto"/>
          <w:sz w:val="24"/>
          <w:highlight w:val="none"/>
        </w:rPr>
        <w:t>在履行合同过程中，买方接受卖方的有关货物的建议和要求或买方的任何批准、认可不得免除卖方</w:t>
      </w:r>
      <w:r>
        <w:rPr>
          <w:rFonts w:hint="eastAsia" w:hAnsi="宋体"/>
          <w:color w:val="auto"/>
          <w:sz w:val="24"/>
          <w:highlight w:val="none"/>
        </w:rPr>
        <w:t>在本合同项下的任何</w:t>
      </w:r>
      <w:r>
        <w:rPr>
          <w:rFonts w:hAnsi="宋体"/>
          <w:color w:val="auto"/>
          <w:sz w:val="24"/>
          <w:highlight w:val="none"/>
        </w:rPr>
        <w:t>义务（包括卖方对货物应符合本合同</w:t>
      </w:r>
      <w:r>
        <w:rPr>
          <w:rFonts w:hint="eastAsia" w:hAnsi="宋体"/>
          <w:color w:val="auto"/>
          <w:sz w:val="24"/>
          <w:highlight w:val="none"/>
        </w:rPr>
        <w:t>规定的</w:t>
      </w:r>
      <w:r>
        <w:rPr>
          <w:rFonts w:hAnsi="宋体"/>
          <w:color w:val="auto"/>
          <w:sz w:val="24"/>
          <w:highlight w:val="none"/>
        </w:rPr>
        <w:t>质量和规格</w:t>
      </w:r>
      <w:r>
        <w:rPr>
          <w:rFonts w:hint="eastAsia" w:hAnsi="宋体"/>
          <w:color w:val="auto"/>
          <w:sz w:val="24"/>
          <w:highlight w:val="none"/>
        </w:rPr>
        <w:t>等</w:t>
      </w:r>
      <w:r>
        <w:rPr>
          <w:rFonts w:hAnsi="宋体"/>
          <w:color w:val="auto"/>
          <w:sz w:val="24"/>
          <w:highlight w:val="none"/>
        </w:rPr>
        <w:t>要求应承担的责任）。</w:t>
      </w:r>
    </w:p>
    <w:p>
      <w:pPr>
        <w:pStyle w:val="16"/>
        <w:numPr>
          <w:ilvl w:val="0"/>
          <w:numId w:val="11"/>
        </w:numPr>
        <w:tabs>
          <w:tab w:val="left" w:pos="567"/>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运输和保险</w:t>
      </w:r>
    </w:p>
    <w:p>
      <w:pPr>
        <w:pStyle w:val="26"/>
        <w:numPr>
          <w:ilvl w:val="0"/>
          <w:numId w:val="19"/>
        </w:numPr>
        <w:spacing w:before="72" w:beforeLines="30" w:after="72" w:afterLines="30" w:line="360" w:lineRule="auto"/>
        <w:ind w:left="567" w:hanging="567" w:firstLineChars="0"/>
        <w:outlineLvl w:val="0"/>
        <w:rPr>
          <w:color w:val="auto"/>
          <w:sz w:val="24"/>
          <w:highlight w:val="none"/>
        </w:rPr>
      </w:pPr>
      <w:r>
        <w:rPr>
          <w:color w:val="auto"/>
          <w:sz w:val="24"/>
          <w:highlight w:val="none"/>
        </w:rPr>
        <w:t>运输</w:t>
      </w:r>
      <w:r>
        <w:rPr>
          <w:rFonts w:hint="eastAsia"/>
          <w:color w:val="auto"/>
          <w:sz w:val="24"/>
          <w:highlight w:val="none"/>
        </w:rPr>
        <w:t>方式</w:t>
      </w:r>
      <w:r>
        <w:rPr>
          <w:rFonts w:hint="eastAsia" w:ascii="Times New Roman" w:hAnsi="宋体" w:eastAsia="宋体" w:cs="Times New Roman"/>
          <w:color w:val="auto"/>
          <w:sz w:val="24"/>
          <w:highlight w:val="none"/>
        </w:rPr>
        <w:t>：【</w:t>
      </w:r>
      <w:r>
        <w:rPr>
          <w:rFonts w:hint="eastAsia" w:hAnsi="宋体" w:cs="Times New Roman"/>
          <w:color w:val="auto"/>
          <w:sz w:val="24"/>
          <w:highlight w:val="none"/>
          <w:lang w:val="en-US" w:eastAsia="zh-CN"/>
        </w:rPr>
        <w:t>卖方自行决定</w:t>
      </w:r>
      <w:r>
        <w:rPr>
          <w:rFonts w:hint="eastAsia" w:ascii="Times New Roman" w:hAnsi="宋体" w:eastAsia="宋体" w:cs="Times New Roman"/>
          <w:color w:val="auto"/>
          <w:sz w:val="24"/>
          <w:highlight w:val="none"/>
        </w:rPr>
        <w:t>】。</w:t>
      </w:r>
    </w:p>
    <w:p>
      <w:pPr>
        <w:pStyle w:val="26"/>
        <w:numPr>
          <w:ilvl w:val="0"/>
          <w:numId w:val="19"/>
        </w:numPr>
        <w:spacing w:before="72" w:beforeLines="30" w:after="72" w:afterLines="30" w:line="360" w:lineRule="auto"/>
        <w:ind w:left="567" w:hanging="567" w:firstLineChars="0"/>
        <w:outlineLvl w:val="0"/>
        <w:rPr>
          <w:rFonts w:hAnsi="宋体"/>
          <w:color w:val="auto"/>
          <w:sz w:val="24"/>
          <w:highlight w:val="none"/>
        </w:rPr>
      </w:pPr>
      <w:r>
        <w:rPr>
          <w:rFonts w:hint="eastAsia"/>
          <w:color w:val="auto"/>
          <w:sz w:val="24"/>
          <w:highlight w:val="none"/>
        </w:rPr>
        <w:t>除非本合同另有明确规定，</w:t>
      </w:r>
      <w:r>
        <w:rPr>
          <w:rFonts w:hAnsi="宋体"/>
          <w:color w:val="auto"/>
          <w:sz w:val="24"/>
          <w:highlight w:val="none"/>
        </w:rPr>
        <w:t>卖方负责将货物</w:t>
      </w:r>
      <w:r>
        <w:rPr>
          <w:rFonts w:hint="eastAsia" w:hAnsi="宋体"/>
          <w:color w:val="auto"/>
          <w:sz w:val="24"/>
          <w:highlight w:val="none"/>
        </w:rPr>
        <w:t>及配套软件、货物资料</w:t>
      </w:r>
      <w:r>
        <w:rPr>
          <w:rFonts w:hAnsi="宋体"/>
          <w:color w:val="auto"/>
          <w:sz w:val="24"/>
          <w:highlight w:val="none"/>
        </w:rPr>
        <w:t>运至交货地点，运输</w:t>
      </w:r>
      <w:r>
        <w:rPr>
          <w:rFonts w:hint="eastAsia" w:ascii="Times New Roman" w:hAnsi="宋体" w:eastAsia="宋体" w:cs="Times New Roman"/>
          <w:color w:val="auto"/>
          <w:sz w:val="24"/>
          <w:highlight w:val="none"/>
        </w:rPr>
        <w:t>费用全部包含于合同总价中。如卖方需改变本合同规定的运输方式，卖方应提前【</w:t>
      </w:r>
      <w:r>
        <w:rPr>
          <w:rFonts w:hint="eastAsia" w:ascii="Times New Roman" w:hAnsi="宋体" w:eastAsia="宋体" w:cs="Times New Roman"/>
          <w:color w:val="auto"/>
          <w:sz w:val="24"/>
          <w:highlight w:val="none"/>
          <w:lang w:val="en-US" w:eastAsia="zh-CN"/>
        </w:rPr>
        <w:t>3日</w:t>
      </w:r>
      <w:r>
        <w:rPr>
          <w:rFonts w:hint="eastAsia" w:ascii="Times New Roman" w:hAnsi="宋体" w:eastAsia="宋体" w:cs="Times New Roman"/>
          <w:color w:val="auto"/>
          <w:sz w:val="24"/>
          <w:highlight w:val="none"/>
        </w:rPr>
        <w:t>】通知买</w:t>
      </w:r>
      <w:r>
        <w:rPr>
          <w:rFonts w:hAnsi="宋体"/>
          <w:color w:val="auto"/>
          <w:sz w:val="24"/>
          <w:highlight w:val="none"/>
        </w:rPr>
        <w:t>方，并获得买方的书面认可</w:t>
      </w:r>
      <w:r>
        <w:rPr>
          <w:rFonts w:hint="eastAsia" w:hAnsi="宋体"/>
          <w:color w:val="auto"/>
          <w:sz w:val="24"/>
          <w:highlight w:val="none"/>
        </w:rPr>
        <w:t>。</w:t>
      </w:r>
    </w:p>
    <w:p>
      <w:pPr>
        <w:pStyle w:val="26"/>
        <w:numPr>
          <w:ilvl w:val="0"/>
          <w:numId w:val="19"/>
        </w:numPr>
        <w:spacing w:before="72" w:beforeLines="30" w:after="72" w:afterLines="30" w:line="360" w:lineRule="auto"/>
        <w:ind w:left="567" w:hanging="567" w:firstLineChars="0"/>
        <w:outlineLvl w:val="0"/>
        <w:rPr>
          <w:rFonts w:hAnsi="宋体"/>
          <w:color w:val="auto"/>
          <w:sz w:val="24"/>
          <w:highlight w:val="none"/>
        </w:rPr>
      </w:pPr>
      <w:r>
        <w:rPr>
          <w:rFonts w:hAnsi="宋体"/>
          <w:color w:val="auto"/>
          <w:sz w:val="24"/>
          <w:highlight w:val="none"/>
        </w:rPr>
        <w:t>货物在交货地点的卸货由卖方负责，卸货费用由卖方承担，卖方应在买方指定的地点卸货，且遵守买方有关卸货的指示</w:t>
      </w:r>
      <w:r>
        <w:rPr>
          <w:rFonts w:hint="eastAsia" w:hAnsi="宋体"/>
          <w:color w:val="auto"/>
          <w:sz w:val="24"/>
          <w:highlight w:val="none"/>
        </w:rPr>
        <w:t>。</w:t>
      </w:r>
    </w:p>
    <w:p>
      <w:pPr>
        <w:pStyle w:val="26"/>
        <w:numPr>
          <w:ilvl w:val="0"/>
          <w:numId w:val="19"/>
        </w:numPr>
        <w:spacing w:before="72" w:beforeLines="30" w:after="72" w:afterLines="30" w:line="360" w:lineRule="auto"/>
        <w:ind w:left="567" w:hanging="567" w:firstLineChars="0"/>
        <w:outlineLvl w:val="0"/>
        <w:rPr>
          <w:rFonts w:hAnsi="宋体"/>
          <w:color w:val="auto"/>
          <w:sz w:val="24"/>
          <w:highlight w:val="none"/>
        </w:rPr>
      </w:pPr>
      <w:r>
        <w:rPr>
          <w:rFonts w:hAnsi="宋体"/>
          <w:color w:val="auto"/>
          <w:sz w:val="24"/>
          <w:highlight w:val="none"/>
        </w:rPr>
        <w:t>卖方承担与货物</w:t>
      </w:r>
      <w:r>
        <w:rPr>
          <w:rFonts w:hint="eastAsia" w:hAnsi="宋体"/>
          <w:color w:val="auto"/>
          <w:sz w:val="24"/>
          <w:highlight w:val="none"/>
        </w:rPr>
        <w:t>和货物资料</w:t>
      </w:r>
      <w:r>
        <w:rPr>
          <w:rFonts w:hAnsi="宋体"/>
          <w:color w:val="auto"/>
          <w:sz w:val="24"/>
          <w:highlight w:val="none"/>
        </w:rPr>
        <w:t>运输相关的全部费用，该等费用已包含于合同总价中。</w:t>
      </w:r>
    </w:p>
    <w:p>
      <w:pPr>
        <w:pStyle w:val="26"/>
        <w:numPr>
          <w:ilvl w:val="0"/>
          <w:numId w:val="19"/>
        </w:numPr>
        <w:spacing w:line="360" w:lineRule="auto"/>
        <w:ind w:left="567" w:hanging="567" w:firstLineChars="0"/>
        <w:rPr>
          <w:color w:val="auto"/>
          <w:sz w:val="24"/>
          <w:highlight w:val="none"/>
        </w:rPr>
      </w:pPr>
      <w:r>
        <w:rPr>
          <w:rFonts w:hint="eastAsia"/>
          <w:color w:val="auto"/>
          <w:sz w:val="24"/>
          <w:highlight w:val="none"/>
        </w:rPr>
        <w:t>运输保险</w:t>
      </w:r>
    </w:p>
    <w:p>
      <w:pPr>
        <w:pStyle w:val="26"/>
        <w:spacing w:line="360" w:lineRule="auto"/>
        <w:ind w:left="567" w:firstLine="0" w:firstLineChars="0"/>
        <w:rPr>
          <w:rFonts w:hAnsi="宋体"/>
          <w:bCs/>
          <w:color w:val="auto"/>
          <w:sz w:val="24"/>
          <w:highlight w:val="none"/>
        </w:rPr>
      </w:pPr>
      <w:r>
        <w:rPr>
          <w:rFonts w:hAnsi="宋体"/>
          <w:color w:val="auto"/>
          <w:sz w:val="24"/>
          <w:highlight w:val="none"/>
        </w:rPr>
        <w:t>卖方应</w:t>
      </w:r>
      <w:r>
        <w:rPr>
          <w:rFonts w:hAnsi="宋体"/>
          <w:bCs/>
          <w:color w:val="auto"/>
          <w:sz w:val="24"/>
          <w:highlight w:val="none"/>
        </w:rPr>
        <w:t>根据运输方式，向</w:t>
      </w:r>
      <w:r>
        <w:rPr>
          <w:rFonts w:hint="eastAsia" w:hAnsi="宋体"/>
          <w:bCs/>
          <w:color w:val="auto"/>
          <w:sz w:val="24"/>
          <w:highlight w:val="none"/>
        </w:rPr>
        <w:t>买方认可的、拥有合法资质的著名保险公司投保货物运输一切险或综合险，保险</w:t>
      </w:r>
      <w:r>
        <w:rPr>
          <w:rFonts w:hAnsi="宋体"/>
          <w:bCs/>
          <w:color w:val="auto"/>
          <w:sz w:val="24"/>
          <w:highlight w:val="none"/>
        </w:rPr>
        <w:t>金额不低于合同总价，</w:t>
      </w:r>
      <w:r>
        <w:rPr>
          <w:rFonts w:hint="eastAsia" w:hAnsi="宋体"/>
          <w:bCs/>
          <w:color w:val="auto"/>
          <w:sz w:val="24"/>
          <w:highlight w:val="none"/>
        </w:rPr>
        <w:t>并将买方列为共同被保险人或受益人。保障</w:t>
      </w:r>
      <w:r>
        <w:rPr>
          <w:rFonts w:hAnsi="宋体"/>
          <w:bCs/>
          <w:color w:val="auto"/>
          <w:sz w:val="24"/>
          <w:highlight w:val="none"/>
        </w:rPr>
        <w:t>区段为卖方制造厂存储货物的仓库到项目现场用于存储货物的仓库，</w:t>
      </w:r>
      <w:r>
        <w:rPr>
          <w:rFonts w:hint="eastAsia" w:hAnsi="宋体"/>
          <w:bCs/>
          <w:color w:val="auto"/>
          <w:sz w:val="24"/>
          <w:highlight w:val="none"/>
        </w:rPr>
        <w:t>保险期限</w:t>
      </w:r>
      <w:r>
        <w:rPr>
          <w:rFonts w:hAnsi="宋体"/>
          <w:bCs/>
          <w:color w:val="auto"/>
          <w:sz w:val="24"/>
          <w:highlight w:val="none"/>
        </w:rPr>
        <w:t>始于装货（含装货）止</w:t>
      </w:r>
      <w:r>
        <w:rPr>
          <w:rFonts w:ascii="Times New Roman" w:hAnsi="宋体" w:eastAsia="宋体" w:cs="Times New Roman"/>
          <w:bCs/>
          <w:color w:val="auto"/>
          <w:sz w:val="24"/>
          <w:highlight w:val="none"/>
        </w:rPr>
        <w:t>于</w:t>
      </w:r>
      <w:r>
        <w:rPr>
          <w:rFonts w:hint="eastAsia" w:ascii="Times New Roman" w:hAnsi="宋体" w:eastAsia="宋体" w:cs="Times New Roman"/>
          <w:bCs/>
          <w:color w:val="auto"/>
          <w:sz w:val="24"/>
          <w:highlight w:val="none"/>
        </w:rPr>
        <w:t>【</w:t>
      </w:r>
      <w:r>
        <w:rPr>
          <w:rFonts w:ascii="Times New Roman" w:hAnsi="宋体" w:eastAsia="宋体" w:cs="Times New Roman"/>
          <w:bCs/>
          <w:color w:val="auto"/>
          <w:sz w:val="24"/>
          <w:highlight w:val="none"/>
        </w:rPr>
        <w:t>卸货后</w:t>
      </w:r>
      <w:r>
        <w:rPr>
          <w:rFonts w:hint="eastAsia" w:hAnsi="宋体"/>
          <w:bCs/>
          <w:color w:val="auto"/>
          <w:sz w:val="24"/>
          <w:highlight w:val="none"/>
        </w:rPr>
        <w:t>三十（30）</w:t>
      </w:r>
      <w:r>
        <w:rPr>
          <w:rFonts w:hAnsi="宋体"/>
          <w:bCs/>
          <w:color w:val="auto"/>
          <w:sz w:val="24"/>
          <w:highlight w:val="none"/>
        </w:rPr>
        <w:t>日。</w:t>
      </w:r>
    </w:p>
    <w:p>
      <w:pPr>
        <w:pStyle w:val="26"/>
        <w:numPr>
          <w:ilvl w:val="0"/>
          <w:numId w:val="19"/>
        </w:numPr>
        <w:spacing w:line="360" w:lineRule="auto"/>
        <w:ind w:left="420" w:leftChars="0" w:hanging="420" w:firstLineChars="0"/>
        <w:rPr>
          <w:color w:val="auto"/>
          <w:sz w:val="24"/>
          <w:szCs w:val="24"/>
          <w:highlight w:val="none"/>
        </w:rPr>
      </w:pPr>
      <w:r>
        <w:rPr>
          <w:rFonts w:hint="eastAsia"/>
          <w:color w:val="auto"/>
          <w:sz w:val="24"/>
          <w:szCs w:val="24"/>
          <w:highlight w:val="none"/>
        </w:rPr>
        <w:t>关于运输、卸货等内容的特别约定：</w:t>
      </w:r>
      <w:r>
        <w:rPr>
          <w:rFonts w:hint="eastAsia" w:asciiTheme="minorEastAsia" w:hAnsiTheme="minorEastAsia" w:eastAsiaTheme="minorEastAsia" w:cstheme="minorEastAsia"/>
          <w:color w:val="auto"/>
          <w:sz w:val="24"/>
          <w:szCs w:val="24"/>
          <w:highlight w:val="none"/>
          <w:lang w:eastAsia="zh-CN"/>
        </w:rPr>
        <w:t>送货至厂区指定卸货地点，需至少提前2天上报车辆及司机相关信息，进厂区后遵守国家管网QHSE管理要求等。</w:t>
      </w:r>
    </w:p>
    <w:p>
      <w:pPr>
        <w:pStyle w:val="16"/>
        <w:numPr>
          <w:ilvl w:val="0"/>
          <w:numId w:val="11"/>
        </w:numPr>
        <w:tabs>
          <w:tab w:val="left" w:pos="567"/>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验收</w:t>
      </w:r>
    </w:p>
    <w:p>
      <w:pPr>
        <w:numPr>
          <w:ilvl w:val="0"/>
          <w:numId w:val="20"/>
        </w:numPr>
        <w:tabs>
          <w:tab w:val="left" w:pos="567"/>
          <w:tab w:val="left" w:pos="709"/>
          <w:tab w:val="clear" w:pos="1860"/>
        </w:tabs>
        <w:snapToGrid w:val="0"/>
        <w:spacing w:before="72" w:beforeLines="30" w:after="72" w:afterLines="30" w:line="360" w:lineRule="auto"/>
        <w:ind w:left="567" w:hanging="567"/>
        <w:rPr>
          <w:b/>
          <w:color w:val="auto"/>
          <w:sz w:val="24"/>
          <w:highlight w:val="none"/>
        </w:rPr>
      </w:pPr>
      <w:r>
        <w:rPr>
          <w:rFonts w:hint="eastAsia"/>
          <w:color w:val="auto"/>
          <w:sz w:val="24"/>
          <w:highlight w:val="none"/>
        </w:rPr>
        <w:t>合同货物交付前，卖方应对其进行全面检验，并在交付货物时向买方提交货物的质量合格证书。</w:t>
      </w:r>
    </w:p>
    <w:p>
      <w:pPr>
        <w:numPr>
          <w:ilvl w:val="0"/>
          <w:numId w:val="20"/>
        </w:numPr>
        <w:tabs>
          <w:tab w:val="left" w:pos="567"/>
          <w:tab w:val="left" w:pos="709"/>
          <w:tab w:val="clear" w:pos="1860"/>
        </w:tabs>
        <w:snapToGrid w:val="0"/>
        <w:spacing w:before="72" w:beforeLines="30" w:after="72" w:afterLines="30" w:line="360" w:lineRule="auto"/>
        <w:ind w:left="567" w:hanging="567"/>
        <w:rPr>
          <w:b/>
          <w:color w:val="auto"/>
          <w:sz w:val="24"/>
          <w:highlight w:val="none"/>
        </w:rPr>
      </w:pPr>
      <w:r>
        <w:rPr>
          <w:rFonts w:hint="eastAsia" w:hAnsi="宋体"/>
          <w:color w:val="auto"/>
          <w:sz w:val="24"/>
          <w:highlight w:val="none"/>
        </w:rPr>
        <w:t>货物运抵交货地点时，双方应共同对货物进行验收。如果货物通过验收，买方向卖方签发验收证明。如货物不符合本合同的规定，买方有权拒绝接受货物。</w:t>
      </w:r>
    </w:p>
    <w:p>
      <w:pPr>
        <w:numPr>
          <w:ilvl w:val="0"/>
          <w:numId w:val="20"/>
        </w:numPr>
        <w:tabs>
          <w:tab w:val="left" w:pos="567"/>
          <w:tab w:val="left" w:pos="709"/>
          <w:tab w:val="clear" w:pos="1860"/>
        </w:tabs>
        <w:snapToGrid w:val="0"/>
        <w:spacing w:before="72" w:beforeLines="30" w:after="72" w:afterLines="30" w:line="360" w:lineRule="auto"/>
        <w:ind w:left="567" w:hanging="567"/>
        <w:rPr>
          <w:color w:val="auto"/>
          <w:sz w:val="24"/>
          <w:highlight w:val="none"/>
        </w:rPr>
      </w:pPr>
      <w:r>
        <w:rPr>
          <w:rFonts w:hint="eastAsia" w:hAnsi="宋体"/>
          <w:color w:val="auto"/>
          <w:sz w:val="24"/>
          <w:highlight w:val="none"/>
        </w:rPr>
        <w:t>买方验收货物不减少、免除卖方在本合同项下的任何义务（包括卖方对货物应符合本合同质量、规格要求应承担的责任）。</w:t>
      </w:r>
    </w:p>
    <w:p>
      <w:pPr>
        <w:pStyle w:val="16"/>
        <w:numPr>
          <w:ilvl w:val="0"/>
          <w:numId w:val="11"/>
        </w:numPr>
        <w:tabs>
          <w:tab w:val="left" w:pos="567"/>
        </w:tabs>
        <w:spacing w:before="72" w:beforeLines="30" w:after="72" w:afterLines="30" w:line="360" w:lineRule="auto"/>
        <w:ind w:left="567" w:hanging="567"/>
        <w:jc w:val="left"/>
        <w:rPr>
          <w:rFonts w:ascii="Times New Roman" w:hAnsi="Times New Roman"/>
          <w:color w:val="auto"/>
          <w:sz w:val="24"/>
          <w:szCs w:val="24"/>
          <w:highlight w:val="none"/>
        </w:rPr>
      </w:pPr>
      <w:r>
        <w:rPr>
          <w:rFonts w:ascii="Times New Roman" w:hAnsi="Times New Roman"/>
          <w:color w:val="auto"/>
          <w:sz w:val="24"/>
          <w:szCs w:val="24"/>
          <w:highlight w:val="none"/>
        </w:rPr>
        <w:t>风险和</w:t>
      </w:r>
      <w:r>
        <w:rPr>
          <w:rFonts w:hint="eastAsia" w:ascii="Times New Roman" w:hAnsi="Times New Roman"/>
          <w:color w:val="auto"/>
          <w:sz w:val="24"/>
          <w:szCs w:val="24"/>
          <w:highlight w:val="none"/>
        </w:rPr>
        <w:t>所有</w:t>
      </w:r>
      <w:r>
        <w:rPr>
          <w:rFonts w:ascii="Times New Roman" w:hAnsi="Times New Roman"/>
          <w:color w:val="auto"/>
          <w:sz w:val="24"/>
          <w:szCs w:val="24"/>
          <w:highlight w:val="none"/>
        </w:rPr>
        <w:t>权的转移</w:t>
      </w:r>
    </w:p>
    <w:p>
      <w:pPr>
        <w:numPr>
          <w:ilvl w:val="0"/>
          <w:numId w:val="21"/>
        </w:numPr>
        <w:tabs>
          <w:tab w:val="left" w:pos="567"/>
          <w:tab w:val="left" w:pos="709"/>
          <w:tab w:val="left" w:pos="3060"/>
        </w:tabs>
        <w:spacing w:before="72" w:beforeLines="30" w:after="72" w:afterLines="30" w:line="360" w:lineRule="auto"/>
        <w:ind w:left="567" w:hanging="567"/>
        <w:rPr>
          <w:color w:val="auto"/>
          <w:sz w:val="24"/>
          <w:highlight w:val="none"/>
        </w:rPr>
      </w:pPr>
      <w:r>
        <w:rPr>
          <w:color w:val="auto"/>
          <w:sz w:val="24"/>
          <w:highlight w:val="none"/>
        </w:rPr>
        <w:t>除非本合同另有明确规定，</w:t>
      </w:r>
      <w:r>
        <w:rPr>
          <w:rFonts w:hint="eastAsia"/>
          <w:color w:val="auto"/>
          <w:sz w:val="24"/>
          <w:highlight w:val="none"/>
        </w:rPr>
        <w:t>卖方</w:t>
      </w:r>
      <w:r>
        <w:rPr>
          <w:color w:val="auto"/>
          <w:sz w:val="24"/>
          <w:highlight w:val="none"/>
        </w:rPr>
        <w:t>在指定交货地点</w:t>
      </w:r>
      <w:r>
        <w:rPr>
          <w:rFonts w:hint="eastAsia"/>
          <w:color w:val="auto"/>
          <w:sz w:val="24"/>
          <w:highlight w:val="none"/>
        </w:rPr>
        <w:t>将货物交付给买方且买方签收货物之</w:t>
      </w:r>
      <w:r>
        <w:rPr>
          <w:color w:val="auto"/>
          <w:sz w:val="24"/>
          <w:highlight w:val="none"/>
        </w:rPr>
        <w:t>前</w:t>
      </w:r>
      <w:r>
        <w:rPr>
          <w:rFonts w:hint="eastAsia"/>
          <w:color w:val="auto"/>
          <w:sz w:val="24"/>
          <w:highlight w:val="none"/>
        </w:rPr>
        <w:t>，货物的一切</w:t>
      </w:r>
      <w:r>
        <w:rPr>
          <w:color w:val="auto"/>
          <w:sz w:val="24"/>
          <w:highlight w:val="none"/>
        </w:rPr>
        <w:t>风险</w:t>
      </w:r>
      <w:r>
        <w:rPr>
          <w:rFonts w:hint="eastAsia"/>
          <w:color w:val="auto"/>
          <w:sz w:val="24"/>
          <w:highlight w:val="none"/>
        </w:rPr>
        <w:t>（</w:t>
      </w:r>
      <w:r>
        <w:rPr>
          <w:color w:val="auto"/>
          <w:sz w:val="24"/>
          <w:highlight w:val="none"/>
        </w:rPr>
        <w:t>包括</w:t>
      </w:r>
      <w:r>
        <w:rPr>
          <w:rFonts w:hint="eastAsia"/>
          <w:color w:val="auto"/>
          <w:sz w:val="24"/>
          <w:highlight w:val="none"/>
        </w:rPr>
        <w:t>货物</w:t>
      </w:r>
      <w:r>
        <w:rPr>
          <w:color w:val="auto"/>
          <w:sz w:val="24"/>
          <w:highlight w:val="none"/>
        </w:rPr>
        <w:t>在制造、储存和</w:t>
      </w:r>
      <w:r>
        <w:rPr>
          <w:rFonts w:hint="eastAsia"/>
          <w:color w:val="auto"/>
          <w:sz w:val="24"/>
          <w:highlight w:val="none"/>
        </w:rPr>
        <w:t>自</w:t>
      </w:r>
      <w:r>
        <w:rPr>
          <w:color w:val="auto"/>
          <w:sz w:val="24"/>
          <w:highlight w:val="none"/>
        </w:rPr>
        <w:t>发货地点至指定</w:t>
      </w:r>
      <w:r>
        <w:rPr>
          <w:rFonts w:hint="eastAsia"/>
          <w:color w:val="auto"/>
          <w:sz w:val="24"/>
          <w:highlight w:val="none"/>
        </w:rPr>
        <w:t>交</w:t>
      </w:r>
      <w:r>
        <w:rPr>
          <w:color w:val="auto"/>
          <w:sz w:val="24"/>
          <w:highlight w:val="none"/>
        </w:rPr>
        <w:t>货地点运输</w:t>
      </w:r>
      <w:r>
        <w:rPr>
          <w:rFonts w:hint="eastAsia"/>
          <w:color w:val="auto"/>
          <w:sz w:val="24"/>
          <w:highlight w:val="none"/>
        </w:rPr>
        <w:t>及装卸货</w:t>
      </w:r>
      <w:r>
        <w:rPr>
          <w:color w:val="auto"/>
          <w:sz w:val="24"/>
          <w:highlight w:val="none"/>
        </w:rPr>
        <w:t>过程中</w:t>
      </w:r>
      <w:r>
        <w:rPr>
          <w:rFonts w:hint="eastAsia"/>
          <w:color w:val="auto"/>
          <w:sz w:val="24"/>
          <w:highlight w:val="none"/>
        </w:rPr>
        <w:t>毁损、灭失的</w:t>
      </w:r>
      <w:r>
        <w:rPr>
          <w:color w:val="auto"/>
          <w:sz w:val="24"/>
          <w:highlight w:val="none"/>
        </w:rPr>
        <w:t>风险</w:t>
      </w:r>
      <w:r>
        <w:rPr>
          <w:rFonts w:hint="eastAsia"/>
          <w:color w:val="auto"/>
          <w:sz w:val="24"/>
          <w:highlight w:val="none"/>
        </w:rPr>
        <w:t>）由卖方承担。卖方在指定交货地点将货物交付给买方且买方签收货物之后，货物</w:t>
      </w:r>
      <w:r>
        <w:rPr>
          <w:color w:val="auto"/>
          <w:sz w:val="24"/>
          <w:highlight w:val="none"/>
        </w:rPr>
        <w:t>的</w:t>
      </w:r>
      <w:r>
        <w:rPr>
          <w:rFonts w:hint="eastAsia"/>
          <w:color w:val="auto"/>
          <w:sz w:val="24"/>
          <w:highlight w:val="none"/>
        </w:rPr>
        <w:t>一切</w:t>
      </w:r>
      <w:r>
        <w:rPr>
          <w:color w:val="auto"/>
          <w:sz w:val="24"/>
          <w:highlight w:val="none"/>
        </w:rPr>
        <w:t>风险</w:t>
      </w:r>
      <w:r>
        <w:rPr>
          <w:rFonts w:hint="eastAsia"/>
          <w:color w:val="auto"/>
          <w:sz w:val="24"/>
          <w:highlight w:val="none"/>
        </w:rPr>
        <w:t>由买</w:t>
      </w:r>
      <w:r>
        <w:rPr>
          <w:color w:val="auto"/>
          <w:sz w:val="24"/>
          <w:highlight w:val="none"/>
        </w:rPr>
        <w:t>方</w:t>
      </w:r>
      <w:r>
        <w:rPr>
          <w:rFonts w:hint="eastAsia"/>
          <w:color w:val="auto"/>
          <w:sz w:val="24"/>
          <w:highlight w:val="none"/>
        </w:rPr>
        <w:t>承担</w:t>
      </w:r>
      <w:r>
        <w:rPr>
          <w:color w:val="auto"/>
          <w:sz w:val="24"/>
          <w:highlight w:val="none"/>
        </w:rPr>
        <w:t>。</w:t>
      </w:r>
    </w:p>
    <w:p>
      <w:pPr>
        <w:numPr>
          <w:ilvl w:val="0"/>
          <w:numId w:val="21"/>
        </w:numPr>
        <w:tabs>
          <w:tab w:val="left" w:pos="567"/>
          <w:tab w:val="left" w:pos="709"/>
          <w:tab w:val="left" w:pos="3060"/>
        </w:tabs>
        <w:spacing w:before="72" w:beforeLines="30" w:after="72" w:afterLines="30" w:line="360" w:lineRule="auto"/>
        <w:ind w:left="567" w:hanging="567"/>
        <w:rPr>
          <w:color w:val="auto"/>
          <w:sz w:val="24"/>
          <w:highlight w:val="none"/>
        </w:rPr>
      </w:pPr>
      <w:r>
        <w:rPr>
          <w:rFonts w:hint="eastAsia"/>
          <w:color w:val="auto"/>
          <w:sz w:val="24"/>
          <w:highlight w:val="none"/>
        </w:rPr>
        <w:t>未经买方同意，卖方将货物留置或自行处置，不得视为货物合法、有效地交付买方。未经合法、有效交付，货物的风险仍由卖方承担。</w:t>
      </w:r>
    </w:p>
    <w:p>
      <w:pPr>
        <w:numPr>
          <w:ilvl w:val="0"/>
          <w:numId w:val="21"/>
        </w:numPr>
        <w:tabs>
          <w:tab w:val="left" w:pos="567"/>
          <w:tab w:val="left" w:pos="709"/>
          <w:tab w:val="left" w:pos="3060"/>
        </w:tabs>
        <w:spacing w:before="72" w:beforeLines="30" w:after="72" w:afterLines="30" w:line="360" w:lineRule="auto"/>
        <w:ind w:left="567" w:hanging="567"/>
        <w:rPr>
          <w:color w:val="auto"/>
          <w:sz w:val="24"/>
          <w:highlight w:val="none"/>
        </w:rPr>
      </w:pPr>
      <w:r>
        <w:rPr>
          <w:rFonts w:hint="eastAsia"/>
          <w:color w:val="auto"/>
          <w:sz w:val="24"/>
          <w:highlight w:val="none"/>
        </w:rPr>
        <w:t>虽然有前述规定，但是，如果货物的风险系因卖方违反合同规定、卖方的过错或者其它可归咎于卖方的原因造成的，货物的风险由卖方承担。</w:t>
      </w:r>
    </w:p>
    <w:p>
      <w:pPr>
        <w:numPr>
          <w:ilvl w:val="0"/>
          <w:numId w:val="21"/>
        </w:numPr>
        <w:tabs>
          <w:tab w:val="left" w:pos="567"/>
          <w:tab w:val="left" w:pos="709"/>
          <w:tab w:val="left" w:pos="3060"/>
        </w:tabs>
        <w:spacing w:before="72" w:beforeLines="30" w:after="72" w:afterLines="30" w:line="360" w:lineRule="auto"/>
        <w:ind w:left="567" w:hanging="567"/>
        <w:rPr>
          <w:color w:val="auto"/>
          <w:sz w:val="24"/>
          <w:highlight w:val="none"/>
        </w:rPr>
      </w:pPr>
      <w:r>
        <w:rPr>
          <w:color w:val="auto"/>
          <w:sz w:val="24"/>
          <w:highlight w:val="none"/>
        </w:rPr>
        <w:t>卖方在</w:t>
      </w:r>
      <w:r>
        <w:rPr>
          <w:rFonts w:hint="eastAsia"/>
          <w:color w:val="auto"/>
          <w:sz w:val="24"/>
          <w:highlight w:val="none"/>
        </w:rPr>
        <w:t>约定</w:t>
      </w:r>
      <w:r>
        <w:rPr>
          <w:color w:val="auto"/>
          <w:sz w:val="24"/>
          <w:highlight w:val="none"/>
        </w:rPr>
        <w:t>交货地点交货后，</w:t>
      </w:r>
      <w:r>
        <w:rPr>
          <w:rFonts w:hint="eastAsia"/>
          <w:color w:val="auto"/>
          <w:sz w:val="24"/>
          <w:highlight w:val="none"/>
        </w:rPr>
        <w:t>货物</w:t>
      </w:r>
      <w:r>
        <w:rPr>
          <w:color w:val="auto"/>
          <w:sz w:val="24"/>
          <w:highlight w:val="none"/>
        </w:rPr>
        <w:t>的</w:t>
      </w:r>
      <w:r>
        <w:rPr>
          <w:rFonts w:hint="eastAsia"/>
          <w:color w:val="auto"/>
          <w:sz w:val="24"/>
          <w:highlight w:val="none"/>
        </w:rPr>
        <w:t>所有</w:t>
      </w:r>
      <w:r>
        <w:rPr>
          <w:color w:val="auto"/>
          <w:sz w:val="24"/>
          <w:highlight w:val="none"/>
        </w:rPr>
        <w:t>权转移</w:t>
      </w:r>
      <w:r>
        <w:rPr>
          <w:rFonts w:hint="eastAsia"/>
          <w:color w:val="auto"/>
          <w:sz w:val="24"/>
          <w:highlight w:val="none"/>
        </w:rPr>
        <w:t>至</w:t>
      </w:r>
      <w:r>
        <w:rPr>
          <w:color w:val="auto"/>
          <w:sz w:val="24"/>
          <w:highlight w:val="none"/>
        </w:rPr>
        <w:t>买方。</w:t>
      </w:r>
    </w:p>
    <w:p>
      <w:pPr>
        <w:pStyle w:val="16"/>
        <w:numPr>
          <w:ilvl w:val="0"/>
          <w:numId w:val="11"/>
        </w:numPr>
        <w:tabs>
          <w:tab w:val="left" w:pos="993"/>
        </w:tabs>
        <w:spacing w:before="72" w:beforeLines="30" w:after="72" w:afterLines="30" w:line="360" w:lineRule="auto"/>
        <w:ind w:left="567" w:hanging="567"/>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技术服务</w:t>
      </w:r>
    </w:p>
    <w:p>
      <w:pPr>
        <w:numPr>
          <w:ilvl w:val="0"/>
          <w:numId w:val="22"/>
        </w:numPr>
        <w:tabs>
          <w:tab w:val="left" w:pos="567"/>
          <w:tab w:val="clear" w:pos="1860"/>
        </w:tabs>
        <w:snapToGrid w:val="0"/>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卖方应根据本合同的规定提供技术服务。相关费用已经包含在合同总价中，技术服务的内容和具体要求【</w:t>
      </w:r>
      <w:r>
        <w:rPr>
          <w:rFonts w:hint="eastAsia" w:hAnsi="宋体"/>
          <w:i/>
          <w:color w:val="auto"/>
          <w:sz w:val="24"/>
          <w:highlight w:val="none"/>
        </w:rPr>
        <w:t>详见本合同附件二</w:t>
      </w:r>
      <w:r>
        <w:rPr>
          <w:rFonts w:hint="eastAsia" w:hAnsi="宋体"/>
          <w:color w:val="auto"/>
          <w:sz w:val="24"/>
          <w:highlight w:val="none"/>
        </w:rPr>
        <w:t>】。</w:t>
      </w:r>
    </w:p>
    <w:p>
      <w:pPr>
        <w:numPr>
          <w:ilvl w:val="0"/>
          <w:numId w:val="22"/>
        </w:numPr>
        <w:tabs>
          <w:tab w:val="left" w:pos="567"/>
        </w:tabs>
        <w:snapToGrid w:val="0"/>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卖方应根据买方要求，指派服务人员到项目现场或买方指定的其它地点提供技术服务。</w:t>
      </w:r>
    </w:p>
    <w:p>
      <w:pPr>
        <w:numPr>
          <w:ilvl w:val="0"/>
          <w:numId w:val="22"/>
        </w:numPr>
        <w:tabs>
          <w:tab w:val="left" w:pos="567"/>
        </w:tabs>
        <w:snapToGrid w:val="0"/>
        <w:spacing w:before="72" w:beforeLines="30" w:after="72" w:afterLines="30" w:line="360" w:lineRule="auto"/>
        <w:ind w:left="567" w:hanging="567"/>
        <w:rPr>
          <w:color w:val="auto"/>
          <w:sz w:val="24"/>
          <w:highlight w:val="none"/>
        </w:rPr>
      </w:pPr>
      <w:r>
        <w:rPr>
          <w:rFonts w:hint="eastAsia" w:hAnsi="宋体"/>
          <w:color w:val="auto"/>
          <w:sz w:val="24"/>
          <w:highlight w:val="none"/>
        </w:rPr>
        <w:t>如果买方认为卖方指派的服务人员提供的技术服务无法满足本合同的要求，卖方应更换服务人员并负担由此产生的全部费用。</w:t>
      </w:r>
    </w:p>
    <w:p>
      <w:pPr>
        <w:numPr>
          <w:ilvl w:val="0"/>
          <w:numId w:val="22"/>
        </w:numPr>
        <w:tabs>
          <w:tab w:val="left" w:pos="567"/>
        </w:tabs>
        <w:snapToGrid w:val="0"/>
        <w:spacing w:before="72" w:beforeLines="30" w:after="72" w:afterLines="30" w:line="360" w:lineRule="auto"/>
        <w:ind w:left="567" w:hanging="567"/>
        <w:rPr>
          <w:color w:val="auto"/>
          <w:sz w:val="24"/>
          <w:highlight w:val="none"/>
        </w:rPr>
      </w:pPr>
      <w:r>
        <w:rPr>
          <w:rFonts w:hint="eastAsia"/>
          <w:color w:val="auto"/>
          <w:sz w:val="24"/>
          <w:highlight w:val="none"/>
        </w:rPr>
        <w:t>卖方指派的服务人员在为买方提供技术服务期间所遭受的人身和财产损失由卖方自行承担，除非该人身损害系因买方造成或该财产损失系因买方重大过失造成。</w:t>
      </w:r>
    </w:p>
    <w:p>
      <w:pPr>
        <w:pStyle w:val="16"/>
        <w:numPr>
          <w:ilvl w:val="0"/>
          <w:numId w:val="11"/>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权利保证</w:t>
      </w:r>
    </w:p>
    <w:p>
      <w:pPr>
        <w:widowControl/>
        <w:numPr>
          <w:ilvl w:val="0"/>
          <w:numId w:val="23"/>
        </w:numPr>
        <w:tabs>
          <w:tab w:val="left" w:pos="567"/>
          <w:tab w:val="left" w:pos="709"/>
        </w:tabs>
        <w:spacing w:before="72" w:beforeLines="30" w:after="72" w:afterLines="30" w:line="360" w:lineRule="auto"/>
        <w:ind w:left="567" w:hanging="567"/>
        <w:rPr>
          <w:color w:val="auto"/>
          <w:sz w:val="24"/>
          <w:highlight w:val="none"/>
        </w:rPr>
      </w:pPr>
      <w:r>
        <w:rPr>
          <w:color w:val="auto"/>
          <w:sz w:val="24"/>
          <w:highlight w:val="none"/>
        </w:rPr>
        <w:t>卖方保证，</w:t>
      </w:r>
      <w:r>
        <w:rPr>
          <w:rFonts w:hint="eastAsia"/>
          <w:color w:val="auto"/>
          <w:sz w:val="24"/>
          <w:highlight w:val="none"/>
        </w:rPr>
        <w:t>货物未</w:t>
      </w:r>
      <w:r>
        <w:rPr>
          <w:color w:val="auto"/>
          <w:sz w:val="24"/>
          <w:highlight w:val="none"/>
        </w:rPr>
        <w:t>侵犯任何第三方的专利权、商标权</w:t>
      </w:r>
      <w:r>
        <w:rPr>
          <w:rFonts w:hint="eastAsia"/>
          <w:color w:val="auto"/>
          <w:sz w:val="24"/>
          <w:highlight w:val="none"/>
        </w:rPr>
        <w:t>或其它知识产</w:t>
      </w:r>
      <w:r>
        <w:rPr>
          <w:color w:val="auto"/>
          <w:sz w:val="24"/>
          <w:highlight w:val="none"/>
        </w:rPr>
        <w:t>权</w:t>
      </w:r>
      <w:r>
        <w:rPr>
          <w:rFonts w:hint="eastAsia"/>
          <w:color w:val="auto"/>
          <w:sz w:val="24"/>
          <w:highlight w:val="none"/>
        </w:rPr>
        <w:t>，货物</w:t>
      </w:r>
      <w:r>
        <w:rPr>
          <w:color w:val="auto"/>
          <w:sz w:val="24"/>
          <w:highlight w:val="none"/>
        </w:rPr>
        <w:t>包含的全部专利、商标</w:t>
      </w:r>
      <w:r>
        <w:rPr>
          <w:rFonts w:hint="eastAsia"/>
          <w:color w:val="auto"/>
          <w:sz w:val="24"/>
          <w:highlight w:val="none"/>
        </w:rPr>
        <w:t>及其它知识产权</w:t>
      </w:r>
      <w:r>
        <w:rPr>
          <w:color w:val="auto"/>
          <w:sz w:val="24"/>
          <w:highlight w:val="none"/>
        </w:rPr>
        <w:t>均为卖方</w:t>
      </w:r>
      <w:r>
        <w:rPr>
          <w:rFonts w:hint="eastAsia"/>
          <w:color w:val="auto"/>
          <w:sz w:val="24"/>
          <w:highlight w:val="none"/>
        </w:rPr>
        <w:t>合法</w:t>
      </w:r>
      <w:r>
        <w:rPr>
          <w:color w:val="auto"/>
          <w:sz w:val="24"/>
          <w:highlight w:val="none"/>
        </w:rPr>
        <w:t>拥有或已获得</w:t>
      </w:r>
      <w:r>
        <w:rPr>
          <w:rFonts w:hint="eastAsia"/>
          <w:color w:val="auto"/>
          <w:sz w:val="24"/>
          <w:highlight w:val="none"/>
        </w:rPr>
        <w:t>第三方</w:t>
      </w:r>
      <w:r>
        <w:rPr>
          <w:color w:val="auto"/>
          <w:sz w:val="24"/>
          <w:highlight w:val="none"/>
        </w:rPr>
        <w:t>的</w:t>
      </w:r>
      <w:r>
        <w:rPr>
          <w:rFonts w:hint="eastAsia"/>
          <w:color w:val="auto"/>
          <w:sz w:val="24"/>
          <w:highlight w:val="none"/>
        </w:rPr>
        <w:t>有效</w:t>
      </w:r>
      <w:r>
        <w:rPr>
          <w:color w:val="auto"/>
          <w:sz w:val="24"/>
          <w:highlight w:val="none"/>
        </w:rPr>
        <w:t>授权。</w:t>
      </w:r>
    </w:p>
    <w:p>
      <w:pPr>
        <w:widowControl/>
        <w:numPr>
          <w:ilvl w:val="0"/>
          <w:numId w:val="23"/>
        </w:numPr>
        <w:tabs>
          <w:tab w:val="left" w:pos="567"/>
          <w:tab w:val="left" w:pos="709"/>
        </w:tabs>
        <w:spacing w:before="72" w:beforeLines="30" w:after="72" w:afterLines="30" w:line="360" w:lineRule="auto"/>
        <w:ind w:left="567" w:hanging="567"/>
        <w:rPr>
          <w:color w:val="auto"/>
          <w:sz w:val="24"/>
          <w:highlight w:val="none"/>
        </w:rPr>
      </w:pPr>
      <w:r>
        <w:rPr>
          <w:color w:val="auto"/>
          <w:sz w:val="24"/>
          <w:highlight w:val="none"/>
        </w:rPr>
        <w:t>卖方保证，</w:t>
      </w:r>
      <w:r>
        <w:rPr>
          <w:rFonts w:hint="eastAsia"/>
          <w:color w:val="auto"/>
          <w:sz w:val="24"/>
          <w:highlight w:val="none"/>
        </w:rPr>
        <w:t>货物交付前，</w:t>
      </w:r>
      <w:r>
        <w:rPr>
          <w:color w:val="auto"/>
          <w:sz w:val="24"/>
          <w:highlight w:val="none"/>
        </w:rPr>
        <w:t>卖方</w:t>
      </w:r>
      <w:r>
        <w:rPr>
          <w:rFonts w:hint="eastAsia"/>
          <w:color w:val="auto"/>
          <w:sz w:val="24"/>
          <w:highlight w:val="none"/>
        </w:rPr>
        <w:t>对其货物享有完整的所有权，且货物上不存在任何形式的担保物权及其它任何权利负担，亦未</w:t>
      </w:r>
      <w:r>
        <w:rPr>
          <w:color w:val="auto"/>
          <w:sz w:val="24"/>
          <w:highlight w:val="none"/>
        </w:rPr>
        <w:t>侵犯任何第三方的</w:t>
      </w:r>
      <w:r>
        <w:rPr>
          <w:rFonts w:hint="eastAsia"/>
          <w:color w:val="auto"/>
          <w:sz w:val="24"/>
          <w:highlight w:val="none"/>
        </w:rPr>
        <w:t>权利。</w:t>
      </w:r>
    </w:p>
    <w:p>
      <w:pPr>
        <w:widowControl/>
        <w:numPr>
          <w:ilvl w:val="0"/>
          <w:numId w:val="23"/>
        </w:numPr>
        <w:tabs>
          <w:tab w:val="left" w:pos="567"/>
          <w:tab w:val="left" w:pos="709"/>
        </w:tabs>
        <w:spacing w:before="72" w:beforeLines="30" w:after="72" w:afterLines="30" w:line="360" w:lineRule="auto"/>
        <w:ind w:left="567" w:hanging="567"/>
        <w:rPr>
          <w:color w:val="auto"/>
          <w:sz w:val="24"/>
          <w:highlight w:val="none"/>
        </w:rPr>
      </w:pPr>
      <w:r>
        <w:rPr>
          <w:rFonts w:hint="eastAsia"/>
          <w:color w:val="auto"/>
          <w:sz w:val="24"/>
          <w:highlight w:val="none"/>
        </w:rPr>
        <w:t>如货物侵犯任何第三方的权利（包括</w:t>
      </w:r>
      <w:r>
        <w:rPr>
          <w:color w:val="auto"/>
          <w:sz w:val="24"/>
          <w:highlight w:val="none"/>
        </w:rPr>
        <w:t>知识产权</w:t>
      </w:r>
      <w:r>
        <w:rPr>
          <w:rFonts w:hint="eastAsia"/>
          <w:color w:val="auto"/>
          <w:sz w:val="24"/>
          <w:highlight w:val="none"/>
        </w:rPr>
        <w:t>）</w:t>
      </w:r>
      <w:r>
        <w:rPr>
          <w:color w:val="auto"/>
          <w:sz w:val="24"/>
          <w:highlight w:val="none"/>
        </w:rPr>
        <w:t>，卖方应根据买方</w:t>
      </w:r>
      <w:r>
        <w:rPr>
          <w:rFonts w:hint="eastAsia"/>
          <w:color w:val="auto"/>
          <w:sz w:val="24"/>
          <w:highlight w:val="none"/>
        </w:rPr>
        <w:t>的</w:t>
      </w:r>
      <w:r>
        <w:rPr>
          <w:color w:val="auto"/>
          <w:sz w:val="24"/>
          <w:highlight w:val="none"/>
        </w:rPr>
        <w:t>要求</w:t>
      </w:r>
      <w:r>
        <w:rPr>
          <w:rFonts w:hint="eastAsia"/>
          <w:color w:val="auto"/>
          <w:sz w:val="24"/>
          <w:highlight w:val="none"/>
        </w:rPr>
        <w:t>自行承担费用</w:t>
      </w:r>
      <w:r>
        <w:rPr>
          <w:color w:val="auto"/>
          <w:sz w:val="24"/>
          <w:highlight w:val="none"/>
        </w:rPr>
        <w:t>采取一切措施确保买方继续获得</w:t>
      </w:r>
      <w:r>
        <w:rPr>
          <w:rFonts w:hint="eastAsia"/>
          <w:color w:val="auto"/>
          <w:sz w:val="24"/>
          <w:highlight w:val="none"/>
        </w:rPr>
        <w:t>货物</w:t>
      </w:r>
      <w:r>
        <w:rPr>
          <w:color w:val="auto"/>
          <w:sz w:val="24"/>
          <w:highlight w:val="none"/>
        </w:rPr>
        <w:t>的权利，包括为买方</w:t>
      </w:r>
      <w:r>
        <w:rPr>
          <w:rFonts w:hint="eastAsia"/>
          <w:color w:val="auto"/>
          <w:sz w:val="24"/>
          <w:highlight w:val="none"/>
        </w:rPr>
        <w:t>的利益</w:t>
      </w:r>
      <w:r>
        <w:rPr>
          <w:color w:val="auto"/>
          <w:sz w:val="24"/>
          <w:highlight w:val="none"/>
        </w:rPr>
        <w:t>购买</w:t>
      </w:r>
      <w:r>
        <w:rPr>
          <w:rFonts w:hint="eastAsia"/>
          <w:color w:val="auto"/>
          <w:sz w:val="24"/>
          <w:highlight w:val="none"/>
        </w:rPr>
        <w:t>货物的全部权益（包括但不限于知识产权），或采用</w:t>
      </w:r>
      <w:r>
        <w:rPr>
          <w:color w:val="auto"/>
          <w:sz w:val="24"/>
          <w:highlight w:val="none"/>
        </w:rPr>
        <w:t>不侵权的材料、零部件、设计、技术、工艺、方法对</w:t>
      </w:r>
      <w:r>
        <w:rPr>
          <w:rFonts w:hint="eastAsia"/>
          <w:color w:val="auto"/>
          <w:sz w:val="24"/>
          <w:highlight w:val="none"/>
        </w:rPr>
        <w:t>货物</w:t>
      </w:r>
      <w:r>
        <w:rPr>
          <w:color w:val="auto"/>
          <w:sz w:val="24"/>
          <w:highlight w:val="none"/>
        </w:rPr>
        <w:t>进行变更，变更后</w:t>
      </w:r>
      <w:r>
        <w:rPr>
          <w:rFonts w:hint="eastAsia"/>
          <w:color w:val="auto"/>
          <w:sz w:val="24"/>
          <w:highlight w:val="none"/>
        </w:rPr>
        <w:t>货物</w:t>
      </w:r>
      <w:r>
        <w:rPr>
          <w:color w:val="auto"/>
          <w:sz w:val="24"/>
          <w:highlight w:val="none"/>
        </w:rPr>
        <w:t>的功能、品质和水平应符合本合同的</w:t>
      </w:r>
      <w:r>
        <w:rPr>
          <w:rFonts w:hint="eastAsia"/>
          <w:color w:val="auto"/>
          <w:sz w:val="24"/>
          <w:highlight w:val="none"/>
        </w:rPr>
        <w:t>规定，且</w:t>
      </w:r>
      <w:r>
        <w:rPr>
          <w:color w:val="auto"/>
          <w:sz w:val="24"/>
          <w:highlight w:val="none"/>
        </w:rPr>
        <w:t>不低于变更前的</w:t>
      </w:r>
      <w:r>
        <w:rPr>
          <w:rFonts w:hint="eastAsia"/>
          <w:color w:val="auto"/>
          <w:sz w:val="24"/>
          <w:highlight w:val="none"/>
        </w:rPr>
        <w:t>货物</w:t>
      </w:r>
      <w:r>
        <w:rPr>
          <w:color w:val="auto"/>
          <w:sz w:val="24"/>
          <w:highlight w:val="none"/>
        </w:rPr>
        <w:t>。</w:t>
      </w:r>
    </w:p>
    <w:p>
      <w:pPr>
        <w:widowControl/>
        <w:numPr>
          <w:ilvl w:val="0"/>
          <w:numId w:val="23"/>
        </w:numPr>
        <w:tabs>
          <w:tab w:val="left" w:pos="567"/>
          <w:tab w:val="left" w:pos="709"/>
        </w:tabs>
        <w:spacing w:before="72" w:beforeLines="30" w:after="72" w:afterLines="30" w:line="360" w:lineRule="auto"/>
        <w:ind w:left="567" w:hanging="567"/>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双方同意，除非本合同另有约定，货物交付且买方按照本合同约定支付合同价款之后，买方不自动获得并拥有货物自身附有的相关知识产权，但卖方同意无偿许可买方使用与货物有关的所有知识产权。</w:t>
      </w:r>
    </w:p>
    <w:p>
      <w:pPr>
        <w:pStyle w:val="16"/>
        <w:numPr>
          <w:ilvl w:val="0"/>
          <w:numId w:val="11"/>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 xml:space="preserve"> </w:t>
      </w:r>
      <w:r>
        <w:rPr>
          <w:color w:val="auto"/>
          <w:sz w:val="24"/>
          <w:szCs w:val="24"/>
          <w:highlight w:val="none"/>
        </w:rPr>
        <w:t>质量保证</w:t>
      </w:r>
    </w:p>
    <w:p>
      <w:pPr>
        <w:numPr>
          <w:ilvl w:val="0"/>
          <w:numId w:val="24"/>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auto"/>
          <w:sz w:val="24"/>
          <w:highlight w:val="none"/>
        </w:rPr>
      </w:pPr>
      <w:r>
        <w:rPr>
          <w:color w:val="auto"/>
          <w:sz w:val="24"/>
          <w:highlight w:val="none"/>
        </w:rPr>
        <w:t>卖方特此保证提供的货物</w:t>
      </w:r>
      <w:r>
        <w:rPr>
          <w:rFonts w:hint="eastAsia"/>
          <w:color w:val="auto"/>
          <w:sz w:val="24"/>
          <w:highlight w:val="none"/>
        </w:rPr>
        <w:t>是崭新、从未使用过的，采用先进技术制造，具备优良的制造工艺和水平，符合本合同规定的要求，不存在任何缺陷。</w:t>
      </w:r>
    </w:p>
    <w:p>
      <w:pPr>
        <w:numPr>
          <w:ilvl w:val="0"/>
          <w:numId w:val="24"/>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auto"/>
          <w:sz w:val="24"/>
          <w:highlight w:val="none"/>
        </w:rPr>
      </w:pPr>
      <w:r>
        <w:rPr>
          <w:rFonts w:hint="eastAsia"/>
          <w:color w:val="auto"/>
          <w:sz w:val="24"/>
          <w:highlight w:val="none"/>
        </w:rPr>
        <w:t>货物的质保期为</w:t>
      </w:r>
      <w:r>
        <w:rPr>
          <w:rFonts w:hint="eastAsia"/>
          <w:color w:val="auto"/>
          <w:sz w:val="24"/>
          <w:highlight w:val="none"/>
          <w:lang w:val="en-US" w:eastAsia="zh-CN"/>
        </w:rPr>
        <w:t>******</w:t>
      </w:r>
      <w:r>
        <w:rPr>
          <w:rFonts w:hint="eastAsia"/>
          <w:color w:val="auto"/>
          <w:sz w:val="24"/>
          <w:highlight w:val="none"/>
        </w:rPr>
        <w:t>。</w:t>
      </w:r>
    </w:p>
    <w:p>
      <w:pPr>
        <w:numPr>
          <w:ilvl w:val="0"/>
          <w:numId w:val="24"/>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auto"/>
          <w:sz w:val="24"/>
          <w:highlight w:val="none"/>
        </w:rPr>
      </w:pPr>
      <w:r>
        <w:rPr>
          <w:rFonts w:hint="eastAsia"/>
          <w:color w:val="auto"/>
          <w:sz w:val="24"/>
          <w:highlight w:val="none"/>
        </w:rPr>
        <w:t>质保期内，如发现货物违反本合同项下的任何保证，买方有权选择且卖方应采取下列补救措施：</w:t>
      </w:r>
    </w:p>
    <w:p>
      <w:pPr>
        <w:tabs>
          <w:tab w:val="left" w:pos="1860"/>
        </w:tabs>
        <w:autoSpaceDE w:val="0"/>
        <w:autoSpaceDN w:val="0"/>
        <w:adjustRightInd w:val="0"/>
        <w:spacing w:before="72" w:beforeLines="30" w:after="72" w:afterLines="30" w:line="360" w:lineRule="auto"/>
        <w:ind w:left="567"/>
        <w:jc w:val="left"/>
        <w:rPr>
          <w:color w:val="auto"/>
          <w:sz w:val="24"/>
          <w:highlight w:val="none"/>
        </w:rPr>
      </w:pPr>
      <w:r>
        <w:rPr>
          <w:rFonts w:hint="eastAsia"/>
          <w:color w:val="auto"/>
          <w:sz w:val="24"/>
          <w:highlight w:val="none"/>
        </w:rPr>
        <w:t>（1）卖方对货物进行修复使货物符合本合同项下的保证和本合同的约定。卖方承担由此产生的费用。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color w:val="auto"/>
          <w:sz w:val="24"/>
          <w:highlight w:val="none"/>
        </w:rPr>
      </w:pPr>
      <w:r>
        <w:rPr>
          <w:rFonts w:hint="eastAsia"/>
          <w:color w:val="auto"/>
          <w:sz w:val="24"/>
          <w:highlight w:val="none"/>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color w:val="auto"/>
          <w:sz w:val="24"/>
          <w:highlight w:val="none"/>
        </w:rPr>
      </w:pPr>
      <w:r>
        <w:rPr>
          <w:rFonts w:hint="eastAsia"/>
          <w:color w:val="auto"/>
          <w:sz w:val="24"/>
          <w:highlight w:val="none"/>
        </w:rPr>
        <w:t>（3）退货。卖方承担由此产生的费用。</w:t>
      </w:r>
    </w:p>
    <w:p>
      <w:pPr>
        <w:numPr>
          <w:ilvl w:val="0"/>
          <w:numId w:val="24"/>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auto"/>
          <w:sz w:val="24"/>
          <w:highlight w:val="none"/>
        </w:rPr>
      </w:pPr>
      <w:r>
        <w:rPr>
          <w:rFonts w:hAnsi="宋体"/>
          <w:color w:val="auto"/>
          <w:sz w:val="24"/>
          <w:highlight w:val="none"/>
        </w:rPr>
        <w:t>对于任何修复或更换，卖方应在收到</w:t>
      </w:r>
      <w:r>
        <w:rPr>
          <w:rFonts w:hint="eastAsia" w:hAnsi="宋体"/>
          <w:color w:val="auto"/>
          <w:sz w:val="24"/>
          <w:highlight w:val="none"/>
        </w:rPr>
        <w:t>买方发出的</w:t>
      </w:r>
      <w:r>
        <w:rPr>
          <w:rFonts w:hAnsi="宋体"/>
          <w:color w:val="auto"/>
          <w:sz w:val="24"/>
          <w:highlight w:val="none"/>
        </w:rPr>
        <w:t>货物缺陷通知后</w:t>
      </w:r>
      <w:r>
        <w:rPr>
          <w:rFonts w:hint="eastAsia"/>
          <w:color w:val="auto"/>
          <w:sz w:val="24"/>
          <w:highlight w:val="none"/>
        </w:rPr>
        <w:t>【</w:t>
      </w:r>
      <w:r>
        <w:rPr>
          <w:rFonts w:hint="eastAsia"/>
          <w:i/>
          <w:color w:val="auto"/>
          <w:sz w:val="24"/>
          <w:highlight w:val="none"/>
          <w:lang w:val="en-US" w:eastAsia="zh-CN"/>
        </w:rPr>
        <w:t>5</w:t>
      </w:r>
      <w:r>
        <w:rPr>
          <w:rFonts w:hint="eastAsia"/>
          <w:color w:val="auto"/>
          <w:sz w:val="24"/>
          <w:highlight w:val="none"/>
        </w:rPr>
        <w:t>】</w:t>
      </w:r>
      <w:r>
        <w:rPr>
          <w:rFonts w:hint="eastAsia" w:hAnsi="宋体"/>
          <w:color w:val="auto"/>
          <w:sz w:val="24"/>
          <w:highlight w:val="none"/>
        </w:rPr>
        <w:t>日</w:t>
      </w:r>
      <w:r>
        <w:rPr>
          <w:rFonts w:hAnsi="宋体"/>
          <w:color w:val="auto"/>
          <w:sz w:val="24"/>
          <w:highlight w:val="none"/>
        </w:rPr>
        <w:t>内完成。</w:t>
      </w:r>
      <w:r>
        <w:rPr>
          <w:rFonts w:hint="eastAsia" w:hAnsi="宋体"/>
          <w:color w:val="auto"/>
          <w:sz w:val="24"/>
          <w:highlight w:val="none"/>
        </w:rPr>
        <w:t>若卖方</w:t>
      </w:r>
      <w:r>
        <w:rPr>
          <w:rFonts w:hint="eastAsia" w:hAnsi="宋体"/>
          <w:color w:val="auto"/>
          <w:sz w:val="24"/>
          <w:highlight w:val="none"/>
          <w:lang w:val="en-US" w:eastAsia="zh-CN"/>
        </w:rPr>
        <w:t>收</w:t>
      </w:r>
      <w:r>
        <w:rPr>
          <w:rFonts w:hint="eastAsia" w:hAnsi="宋体"/>
          <w:color w:val="auto"/>
          <w:sz w:val="24"/>
          <w:highlight w:val="none"/>
        </w:rPr>
        <w:t>到通知后未在规定的时间内及时维修、重作、更换以弥补缺陷，</w:t>
      </w:r>
      <w:r>
        <w:rPr>
          <w:rFonts w:hint="eastAsia" w:hAnsi="宋体"/>
          <w:color w:val="auto"/>
          <w:sz w:val="24"/>
          <w:highlight w:val="none"/>
          <w:lang w:val="en-US" w:eastAsia="zh-CN"/>
        </w:rPr>
        <w:t>买</w:t>
      </w:r>
      <w:r>
        <w:rPr>
          <w:rFonts w:hint="eastAsia" w:hAnsi="宋体"/>
          <w:color w:val="auto"/>
          <w:sz w:val="24"/>
          <w:highlight w:val="none"/>
        </w:rPr>
        <w:t>方可采取必要的补救措施，但其风险和费用将由</w:t>
      </w:r>
      <w:r>
        <w:rPr>
          <w:rFonts w:hint="eastAsia" w:hAnsi="宋体"/>
          <w:color w:val="auto"/>
          <w:sz w:val="24"/>
          <w:highlight w:val="none"/>
          <w:lang w:val="en-US" w:eastAsia="zh-CN"/>
        </w:rPr>
        <w:t>卖</w:t>
      </w:r>
      <w:r>
        <w:rPr>
          <w:rFonts w:hint="eastAsia" w:hAnsi="宋体"/>
          <w:color w:val="auto"/>
          <w:sz w:val="24"/>
          <w:highlight w:val="none"/>
        </w:rPr>
        <w:t>方承担，买方根据合同规定对</w:t>
      </w:r>
      <w:r>
        <w:rPr>
          <w:rFonts w:hint="eastAsia" w:hAnsi="宋体"/>
          <w:color w:val="auto"/>
          <w:sz w:val="24"/>
          <w:highlight w:val="none"/>
          <w:lang w:val="en-US" w:eastAsia="zh-CN"/>
        </w:rPr>
        <w:t>卖</w:t>
      </w:r>
      <w:r>
        <w:rPr>
          <w:rFonts w:hint="eastAsia" w:hAnsi="宋体"/>
          <w:color w:val="auto"/>
          <w:sz w:val="24"/>
          <w:highlight w:val="none"/>
        </w:rPr>
        <w:t>方行使的其他权利不受影响。</w:t>
      </w:r>
      <w:r>
        <w:rPr>
          <w:rFonts w:hAnsi="宋体"/>
          <w:color w:val="auto"/>
          <w:sz w:val="24"/>
          <w:highlight w:val="none"/>
        </w:rPr>
        <w:t>如经修复、更换仍无法消除该等缺陷，买方有权要求退货。卖方应赔偿买方因货物存在前述缺陷遭受的全部损失。</w:t>
      </w:r>
    </w:p>
    <w:p>
      <w:pPr>
        <w:numPr>
          <w:ilvl w:val="0"/>
          <w:numId w:val="24"/>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auto"/>
          <w:sz w:val="24"/>
          <w:highlight w:val="none"/>
        </w:rPr>
      </w:pPr>
      <w:r>
        <w:rPr>
          <w:rFonts w:hAnsi="宋体"/>
          <w:color w:val="auto"/>
          <w:sz w:val="24"/>
          <w:highlight w:val="none"/>
        </w:rPr>
        <w:t>如在质保期内发生</w:t>
      </w:r>
      <w:r>
        <w:rPr>
          <w:rFonts w:hint="eastAsia" w:hAnsi="宋体"/>
          <w:color w:val="auto"/>
          <w:sz w:val="24"/>
          <w:highlight w:val="none"/>
        </w:rPr>
        <w:t>维修、重作、更换以弥补缺陷事件，</w:t>
      </w:r>
      <w:r>
        <w:rPr>
          <w:rFonts w:hAnsi="宋体"/>
          <w:color w:val="auto"/>
          <w:sz w:val="24"/>
          <w:highlight w:val="none"/>
        </w:rPr>
        <w:t>则相应的质保期应重新计算</w:t>
      </w:r>
      <w:r>
        <w:rPr>
          <w:rFonts w:hint="eastAsia" w:hAnsi="宋体"/>
          <w:color w:val="auto"/>
          <w:sz w:val="24"/>
          <w:highlight w:val="none"/>
        </w:rPr>
        <w:t>。</w:t>
      </w:r>
    </w:p>
    <w:p>
      <w:pPr>
        <w:numPr>
          <w:ilvl w:val="0"/>
          <w:numId w:val="24"/>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auto"/>
          <w:sz w:val="24"/>
          <w:highlight w:val="none"/>
        </w:rPr>
      </w:pPr>
      <w:r>
        <w:rPr>
          <w:rFonts w:hint="eastAsia" w:hAnsi="宋体"/>
          <w:color w:val="auto"/>
          <w:sz w:val="24"/>
          <w:highlight w:val="none"/>
        </w:rPr>
        <w:t>质保期结束，买方向卖方签发货物最终接收证书。买方签发最终接收证书不减少、免除卖方在本合同项下的任何义务（包括卖方对货物应符合本合同质量、规格要求应承担的责任）。</w:t>
      </w:r>
    </w:p>
    <w:p>
      <w:pPr>
        <w:pStyle w:val="16"/>
        <w:numPr>
          <w:ilvl w:val="0"/>
          <w:numId w:val="11"/>
        </w:numPr>
        <w:tabs>
          <w:tab w:val="left" w:pos="993"/>
        </w:tabs>
        <w:spacing w:before="72" w:beforeLines="30" w:after="72" w:afterLines="30" w:line="360" w:lineRule="auto"/>
        <w:ind w:left="567" w:hanging="567"/>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违约责任</w:t>
      </w:r>
    </w:p>
    <w:p>
      <w:pPr>
        <w:numPr>
          <w:ilvl w:val="0"/>
          <w:numId w:val="25"/>
        </w:numPr>
        <w:tabs>
          <w:tab w:val="left" w:pos="567"/>
          <w:tab w:val="left" w:pos="709"/>
          <w:tab w:val="left" w:pos="3060"/>
        </w:tabs>
        <w:spacing w:before="72" w:beforeLines="30" w:after="72" w:afterLines="30" w:line="360" w:lineRule="auto"/>
        <w:ind w:left="567" w:hanging="567"/>
        <w:rPr>
          <w:color w:val="auto"/>
          <w:sz w:val="24"/>
          <w:highlight w:val="none"/>
        </w:rPr>
      </w:pPr>
      <w:r>
        <w:rPr>
          <w:rFonts w:hint="eastAsia"/>
          <w:color w:val="auto"/>
          <w:sz w:val="24"/>
          <w:highlight w:val="none"/>
        </w:rPr>
        <w:t>卖方发生下列任一违约行为时，应向买方支付合同总价【15%】的违约金，并赔偿买方因此遭受的全部损失：</w:t>
      </w:r>
    </w:p>
    <w:p>
      <w:pPr>
        <w:numPr>
          <w:ilvl w:val="1"/>
          <w:numId w:val="26"/>
        </w:numPr>
        <w:tabs>
          <w:tab w:val="left" w:pos="567"/>
          <w:tab w:val="left" w:pos="993"/>
        </w:tabs>
        <w:snapToGrid w:val="0"/>
        <w:spacing w:before="72" w:beforeLines="30" w:after="72" w:afterLines="30" w:line="360" w:lineRule="auto"/>
        <w:ind w:left="567" w:firstLine="0"/>
        <w:rPr>
          <w:color w:val="auto"/>
          <w:sz w:val="24"/>
          <w:highlight w:val="none"/>
        </w:rPr>
      </w:pPr>
      <w:r>
        <w:rPr>
          <w:rFonts w:hint="eastAsia"/>
          <w:color w:val="auto"/>
          <w:sz w:val="24"/>
          <w:highlight w:val="none"/>
        </w:rPr>
        <w:t>卖方未按照合同的规定提供货物和相关服务；</w:t>
      </w:r>
    </w:p>
    <w:p>
      <w:pPr>
        <w:numPr>
          <w:ilvl w:val="1"/>
          <w:numId w:val="26"/>
        </w:numPr>
        <w:tabs>
          <w:tab w:val="left" w:pos="567"/>
          <w:tab w:val="left" w:pos="993"/>
        </w:tabs>
        <w:snapToGrid w:val="0"/>
        <w:spacing w:before="72" w:beforeLines="30" w:after="72" w:afterLines="30" w:line="360" w:lineRule="auto"/>
        <w:ind w:left="567" w:firstLine="0"/>
        <w:rPr>
          <w:color w:val="auto"/>
          <w:sz w:val="24"/>
          <w:highlight w:val="none"/>
        </w:rPr>
      </w:pPr>
      <w:r>
        <w:rPr>
          <w:rFonts w:hint="eastAsia"/>
          <w:color w:val="auto"/>
          <w:sz w:val="24"/>
          <w:highlight w:val="none"/>
        </w:rPr>
        <w:t>卖方提供的货物不合格，且卖方未根据合同规定及时更换为合格产品；</w:t>
      </w:r>
    </w:p>
    <w:p>
      <w:pPr>
        <w:numPr>
          <w:ilvl w:val="1"/>
          <w:numId w:val="26"/>
        </w:numPr>
        <w:tabs>
          <w:tab w:val="left" w:pos="567"/>
          <w:tab w:val="left" w:pos="993"/>
        </w:tabs>
        <w:snapToGrid w:val="0"/>
        <w:spacing w:before="72" w:beforeLines="30" w:after="72" w:afterLines="30" w:line="360" w:lineRule="auto"/>
        <w:ind w:left="567" w:firstLine="0"/>
        <w:rPr>
          <w:color w:val="auto"/>
          <w:sz w:val="24"/>
          <w:highlight w:val="none"/>
        </w:rPr>
      </w:pPr>
      <w:r>
        <w:rPr>
          <w:rFonts w:hint="eastAsia"/>
          <w:color w:val="auto"/>
          <w:sz w:val="24"/>
          <w:highlight w:val="none"/>
        </w:rPr>
        <w:t>卖方违反本合同规定的承诺、保证或其它义务。</w:t>
      </w:r>
    </w:p>
    <w:p>
      <w:pPr>
        <w:numPr>
          <w:ilvl w:val="0"/>
          <w:numId w:val="25"/>
        </w:numPr>
        <w:tabs>
          <w:tab w:val="left" w:pos="567"/>
          <w:tab w:val="left" w:pos="709"/>
          <w:tab w:val="left" w:pos="3060"/>
        </w:tabs>
        <w:spacing w:before="72" w:beforeLines="30" w:after="72" w:afterLines="30" w:line="360" w:lineRule="auto"/>
        <w:ind w:left="567" w:hanging="567"/>
        <w:rPr>
          <w:color w:val="auto"/>
          <w:sz w:val="24"/>
          <w:highlight w:val="none"/>
        </w:rPr>
      </w:pPr>
      <w:r>
        <w:rPr>
          <w:color w:val="auto"/>
          <w:sz w:val="24"/>
          <w:highlight w:val="none"/>
        </w:rPr>
        <w:t>就卖方的上述违约行为</w:t>
      </w:r>
      <w:r>
        <w:rPr>
          <w:rFonts w:hint="eastAsia"/>
          <w:color w:val="auto"/>
          <w:sz w:val="24"/>
          <w:highlight w:val="none"/>
        </w:rPr>
        <w:t>，买方除有权依据本合同第12.1款要求卖方承担违约责任外，有权</w:t>
      </w:r>
      <w:r>
        <w:rPr>
          <w:color w:val="auto"/>
          <w:sz w:val="24"/>
          <w:highlight w:val="none"/>
        </w:rPr>
        <w:t>向卖方出具书面通知，要求卖方进行更正或整改</w:t>
      </w:r>
      <w:r>
        <w:rPr>
          <w:rFonts w:hint="eastAsia"/>
          <w:color w:val="auto"/>
          <w:sz w:val="24"/>
          <w:highlight w:val="none"/>
        </w:rPr>
        <w:t>。如</w:t>
      </w:r>
      <w:r>
        <w:rPr>
          <w:color w:val="auto"/>
          <w:sz w:val="24"/>
          <w:highlight w:val="none"/>
        </w:rPr>
        <w:t>卖方</w:t>
      </w:r>
      <w:r>
        <w:rPr>
          <w:rFonts w:hint="eastAsia"/>
          <w:color w:val="auto"/>
          <w:sz w:val="24"/>
          <w:highlight w:val="none"/>
        </w:rPr>
        <w:t>收到该等通知后【十（10）】</w:t>
      </w:r>
      <w:r>
        <w:rPr>
          <w:color w:val="auto"/>
          <w:sz w:val="24"/>
          <w:highlight w:val="none"/>
        </w:rPr>
        <w:t>个工作日内未按照买方要求</w:t>
      </w:r>
      <w:r>
        <w:rPr>
          <w:rFonts w:hint="eastAsia"/>
          <w:color w:val="auto"/>
          <w:sz w:val="24"/>
          <w:highlight w:val="none"/>
        </w:rPr>
        <w:t>作出</w:t>
      </w:r>
      <w:r>
        <w:rPr>
          <w:color w:val="auto"/>
          <w:sz w:val="24"/>
          <w:highlight w:val="none"/>
        </w:rPr>
        <w:t>更正或进行整改的，买方有权立即</w:t>
      </w:r>
      <w:r>
        <w:rPr>
          <w:rFonts w:hint="eastAsia"/>
          <w:color w:val="auto"/>
          <w:sz w:val="24"/>
          <w:highlight w:val="none"/>
        </w:rPr>
        <w:t>解除</w:t>
      </w:r>
      <w:r>
        <w:rPr>
          <w:color w:val="auto"/>
          <w:sz w:val="24"/>
          <w:highlight w:val="none"/>
        </w:rPr>
        <w:t>本合同，卖方应赔偿买方</w:t>
      </w:r>
      <w:r>
        <w:rPr>
          <w:rFonts w:hint="eastAsia"/>
          <w:color w:val="auto"/>
          <w:sz w:val="24"/>
          <w:highlight w:val="none"/>
        </w:rPr>
        <w:t>因此</w:t>
      </w:r>
      <w:r>
        <w:rPr>
          <w:color w:val="auto"/>
          <w:sz w:val="24"/>
          <w:highlight w:val="none"/>
        </w:rPr>
        <w:t>而遭受的全部损失。</w:t>
      </w:r>
    </w:p>
    <w:p>
      <w:pPr>
        <w:numPr>
          <w:ilvl w:val="0"/>
          <w:numId w:val="25"/>
        </w:numPr>
        <w:tabs>
          <w:tab w:val="left" w:pos="567"/>
          <w:tab w:val="left" w:pos="709"/>
          <w:tab w:val="left" w:pos="3060"/>
        </w:tabs>
        <w:spacing w:before="72" w:beforeLines="30" w:after="72" w:afterLines="30" w:line="360" w:lineRule="auto"/>
        <w:ind w:left="567" w:hanging="567"/>
        <w:rPr>
          <w:rFonts w:hAnsi="宋体"/>
          <w:bCs/>
          <w:color w:val="auto"/>
          <w:sz w:val="24"/>
          <w:highlight w:val="none"/>
        </w:rPr>
      </w:pPr>
      <w:r>
        <w:rPr>
          <w:rFonts w:hint="eastAsia"/>
          <w:color w:val="auto"/>
          <w:sz w:val="24"/>
          <w:highlight w:val="none"/>
        </w:rPr>
        <w:t>如卖方未能在交付日期交付货物，每延期交付一日，卖方应向买方支付合同总价的【3‰】作为延期违约金，但是，该等延期违约金最高不得超过合同总价的【15%】。</w:t>
      </w:r>
      <w:r>
        <w:rPr>
          <w:rFonts w:hint="eastAsia" w:hAnsi="宋体"/>
          <w:bCs/>
          <w:color w:val="auto"/>
          <w:sz w:val="24"/>
          <w:highlight w:val="none"/>
        </w:rPr>
        <w:t>如延期超过</w:t>
      </w:r>
      <w:r>
        <w:rPr>
          <w:rFonts w:hAnsi="宋体"/>
          <w:bCs/>
          <w:color w:val="auto"/>
          <w:sz w:val="24"/>
          <w:highlight w:val="none"/>
        </w:rPr>
        <w:t>【</w:t>
      </w:r>
      <w:r>
        <w:rPr>
          <w:rFonts w:hint="eastAsia"/>
          <w:color w:val="auto"/>
          <w:sz w:val="24"/>
          <w:highlight w:val="none"/>
        </w:rPr>
        <w:t>20</w:t>
      </w:r>
      <w:r>
        <w:rPr>
          <w:rFonts w:hAnsi="宋体"/>
          <w:bCs/>
          <w:color w:val="auto"/>
          <w:sz w:val="24"/>
          <w:highlight w:val="none"/>
        </w:rPr>
        <w:t>】</w:t>
      </w:r>
      <w:r>
        <w:rPr>
          <w:rFonts w:hint="eastAsia" w:hAnsi="宋体"/>
          <w:bCs/>
          <w:color w:val="auto"/>
          <w:sz w:val="24"/>
          <w:highlight w:val="none"/>
        </w:rPr>
        <w:t>日，除要求卖方支付违约金外，买方有权解除本合同，并有权要求卖方赔偿买方因此遭受的全部损失。</w:t>
      </w:r>
    </w:p>
    <w:p>
      <w:pPr>
        <w:numPr>
          <w:ilvl w:val="0"/>
          <w:numId w:val="25"/>
        </w:numPr>
        <w:tabs>
          <w:tab w:val="left" w:pos="567"/>
          <w:tab w:val="left" w:pos="709"/>
          <w:tab w:val="left" w:pos="3060"/>
        </w:tabs>
        <w:spacing w:before="72" w:beforeLines="30" w:after="72" w:afterLines="30" w:line="360" w:lineRule="auto"/>
        <w:ind w:left="567" w:hanging="567"/>
        <w:rPr>
          <w:color w:val="auto"/>
          <w:sz w:val="24"/>
          <w:highlight w:val="none"/>
        </w:rPr>
      </w:pPr>
      <w:r>
        <w:rPr>
          <w:rFonts w:hint="eastAsia"/>
          <w:color w:val="auto"/>
          <w:sz w:val="24"/>
          <w:highlight w:val="none"/>
        </w:rPr>
        <w:t>如仅因买方原因，买方逾期向卖方付款，卖方应向买方发出书面催款通知，买方应在收到该等通知后【</w:t>
      </w:r>
      <w:r>
        <w:rPr>
          <w:rFonts w:hint="eastAsia"/>
          <w:color w:val="auto"/>
          <w:sz w:val="24"/>
          <w:highlight w:val="none"/>
          <w:lang w:val="en-US" w:eastAsia="zh-CN"/>
        </w:rPr>
        <w:t>45</w:t>
      </w:r>
      <w:r>
        <w:rPr>
          <w:rFonts w:hint="eastAsia"/>
          <w:color w:val="auto"/>
          <w:sz w:val="24"/>
          <w:highlight w:val="none"/>
        </w:rPr>
        <w:t>】日内付款，否则，即应自该等【</w:t>
      </w:r>
      <w:r>
        <w:rPr>
          <w:rFonts w:hint="eastAsia"/>
          <w:color w:val="auto"/>
          <w:sz w:val="24"/>
          <w:highlight w:val="none"/>
          <w:lang w:val="en-US" w:eastAsia="zh-CN"/>
        </w:rPr>
        <w:t>45</w:t>
      </w:r>
      <w:r>
        <w:rPr>
          <w:rFonts w:hint="eastAsia"/>
          <w:color w:val="auto"/>
          <w:sz w:val="24"/>
          <w:highlight w:val="none"/>
        </w:rPr>
        <w:t>】日期间结束之日起，按合同订立时1年期贷款市场报价利率计算并支付应付未付合同价款的利息，最高不超过相关应付未付合同价款的【15%】。双方同意，该等利息的支付是买方就未能如期支付相关合同价款所需承担的全部责任。</w:t>
      </w:r>
    </w:p>
    <w:p>
      <w:pPr>
        <w:numPr>
          <w:ilvl w:val="0"/>
          <w:numId w:val="25"/>
        </w:numPr>
        <w:tabs>
          <w:tab w:val="left" w:pos="567"/>
          <w:tab w:val="left" w:pos="709"/>
          <w:tab w:val="left" w:pos="3060"/>
        </w:tabs>
        <w:spacing w:before="72" w:beforeLines="30" w:after="72" w:afterLines="30" w:line="360" w:lineRule="auto"/>
        <w:ind w:left="567" w:hanging="567"/>
        <w:rPr>
          <w:color w:val="auto"/>
          <w:sz w:val="24"/>
          <w:highlight w:val="none"/>
        </w:rPr>
      </w:pPr>
      <w:r>
        <w:rPr>
          <w:color w:val="auto"/>
          <w:sz w:val="24"/>
          <w:highlight w:val="none"/>
        </w:rPr>
        <w:t>卖方根据本合同的规定应承担违约金或赔偿责任的，买方有权从合同总价余额</w:t>
      </w:r>
      <w:r>
        <w:rPr>
          <w:rFonts w:hint="eastAsia"/>
          <w:color w:val="auto"/>
          <w:sz w:val="24"/>
          <w:highlight w:val="none"/>
        </w:rPr>
        <w:t>中直接扣除</w:t>
      </w:r>
      <w:r>
        <w:rPr>
          <w:color w:val="auto"/>
          <w:sz w:val="24"/>
          <w:highlight w:val="none"/>
        </w:rPr>
        <w:t>。</w:t>
      </w:r>
    </w:p>
    <w:p>
      <w:pPr>
        <w:pStyle w:val="16"/>
        <w:numPr>
          <w:ilvl w:val="0"/>
          <w:numId w:val="11"/>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highlight w:val="none"/>
        </w:rPr>
        <w:t xml:space="preserve"> </w:t>
      </w:r>
      <w:r>
        <w:rPr>
          <w:rFonts w:hint="eastAsia" w:ascii="Times New Roman" w:hAnsi="Times New Roman"/>
          <w:color w:val="auto"/>
          <w:sz w:val="24"/>
          <w:szCs w:val="24"/>
          <w:highlight w:val="none"/>
        </w:rPr>
        <w:t>合同的解除和</w:t>
      </w:r>
      <w:r>
        <w:rPr>
          <w:color w:val="auto"/>
          <w:sz w:val="24"/>
          <w:szCs w:val="24"/>
          <w:highlight w:val="none"/>
        </w:rPr>
        <w:t>终止</w:t>
      </w:r>
    </w:p>
    <w:p>
      <w:pPr>
        <w:numPr>
          <w:ilvl w:val="0"/>
          <w:numId w:val="27"/>
        </w:numPr>
        <w:tabs>
          <w:tab w:val="left" w:pos="567"/>
          <w:tab w:val="left" w:pos="709"/>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如</w:t>
      </w:r>
      <w:r>
        <w:rPr>
          <w:rFonts w:hAnsi="宋体"/>
          <w:color w:val="auto"/>
          <w:sz w:val="24"/>
          <w:highlight w:val="none"/>
        </w:rPr>
        <w:t>发生以下任</w:t>
      </w:r>
      <w:r>
        <w:rPr>
          <w:rFonts w:hint="eastAsia" w:hAnsi="宋体"/>
          <w:color w:val="auto"/>
          <w:sz w:val="24"/>
          <w:highlight w:val="none"/>
        </w:rPr>
        <w:t>一情形，经书面通知卖方，</w:t>
      </w:r>
      <w:r>
        <w:rPr>
          <w:rFonts w:hAnsi="宋体"/>
          <w:color w:val="auto"/>
          <w:sz w:val="24"/>
          <w:highlight w:val="none"/>
        </w:rPr>
        <w:t>买方</w:t>
      </w:r>
      <w:r>
        <w:rPr>
          <w:rFonts w:hint="eastAsia" w:hAnsi="宋体"/>
          <w:color w:val="auto"/>
          <w:sz w:val="24"/>
          <w:highlight w:val="none"/>
        </w:rPr>
        <w:t>有权解除本</w:t>
      </w:r>
      <w:r>
        <w:rPr>
          <w:rFonts w:hAnsi="宋体"/>
          <w:color w:val="auto"/>
          <w:sz w:val="24"/>
          <w:highlight w:val="none"/>
        </w:rPr>
        <w:t>合同：</w:t>
      </w:r>
      <w:r>
        <w:rPr>
          <w:rFonts w:hint="eastAsia" w:hAnsi="宋体"/>
          <w:color w:val="auto"/>
          <w:sz w:val="24"/>
          <w:highlight w:val="none"/>
        </w:rPr>
        <w:t xml:space="preserve"> </w:t>
      </w:r>
    </w:p>
    <w:p>
      <w:pPr>
        <w:widowControl/>
        <w:numPr>
          <w:ilvl w:val="0"/>
          <w:numId w:val="28"/>
        </w:numPr>
        <w:tabs>
          <w:tab w:val="left" w:pos="993"/>
          <w:tab w:val="clear" w:pos="840"/>
        </w:tabs>
        <w:spacing w:before="72" w:beforeLines="30" w:after="72" w:afterLines="30" w:line="360" w:lineRule="auto"/>
        <w:ind w:left="1378" w:leftChars="270" w:hanging="811" w:hangingChars="338"/>
        <w:jc w:val="left"/>
        <w:rPr>
          <w:color w:val="auto"/>
          <w:sz w:val="24"/>
          <w:highlight w:val="none"/>
        </w:rPr>
      </w:pPr>
      <w:r>
        <w:rPr>
          <w:rFonts w:hint="eastAsia"/>
          <w:color w:val="auto"/>
          <w:sz w:val="24"/>
          <w:highlight w:val="none"/>
        </w:rPr>
        <w:t>本合同明确规定买方有权解除合同的情形；</w:t>
      </w:r>
    </w:p>
    <w:p>
      <w:pPr>
        <w:widowControl/>
        <w:numPr>
          <w:ilvl w:val="0"/>
          <w:numId w:val="28"/>
        </w:numPr>
        <w:tabs>
          <w:tab w:val="left" w:pos="993"/>
          <w:tab w:val="clear" w:pos="840"/>
        </w:tabs>
        <w:spacing w:before="72" w:beforeLines="30" w:after="72" w:afterLines="30" w:line="360" w:lineRule="auto"/>
        <w:ind w:left="1378" w:leftChars="270" w:hanging="811" w:hangingChars="338"/>
        <w:jc w:val="left"/>
        <w:rPr>
          <w:color w:val="auto"/>
          <w:sz w:val="24"/>
          <w:highlight w:val="none"/>
        </w:rPr>
      </w:pPr>
      <w:r>
        <w:rPr>
          <w:color w:val="auto"/>
          <w:sz w:val="24"/>
          <w:highlight w:val="none"/>
        </w:rPr>
        <w:t>卖方破产、资不抵债、停业清理、解散、被兼并、被查封</w:t>
      </w:r>
      <w:r>
        <w:rPr>
          <w:rFonts w:hint="eastAsia"/>
          <w:color w:val="auto"/>
          <w:sz w:val="24"/>
          <w:highlight w:val="none"/>
        </w:rPr>
        <w:t>；</w:t>
      </w:r>
    </w:p>
    <w:p>
      <w:pPr>
        <w:widowControl/>
        <w:numPr>
          <w:ilvl w:val="0"/>
          <w:numId w:val="28"/>
        </w:numPr>
        <w:tabs>
          <w:tab w:val="left" w:pos="993"/>
          <w:tab w:val="clear" w:pos="840"/>
        </w:tabs>
        <w:spacing w:before="72" w:beforeLines="30" w:after="72" w:afterLines="30" w:line="360" w:lineRule="auto"/>
        <w:ind w:left="1378" w:leftChars="270" w:hanging="811" w:hangingChars="338"/>
        <w:jc w:val="left"/>
        <w:rPr>
          <w:color w:val="auto"/>
          <w:sz w:val="24"/>
          <w:highlight w:val="none"/>
        </w:rPr>
      </w:pPr>
      <w:r>
        <w:rPr>
          <w:color w:val="auto"/>
          <w:sz w:val="24"/>
          <w:highlight w:val="none"/>
        </w:rPr>
        <w:t>卖方</w:t>
      </w:r>
      <w:r>
        <w:rPr>
          <w:rFonts w:hint="eastAsia"/>
          <w:color w:val="auto"/>
          <w:sz w:val="24"/>
          <w:highlight w:val="none"/>
        </w:rPr>
        <w:t>发生其它严重违约</w:t>
      </w:r>
      <w:r>
        <w:rPr>
          <w:color w:val="auto"/>
          <w:sz w:val="24"/>
          <w:highlight w:val="none"/>
        </w:rPr>
        <w:t>，</w:t>
      </w:r>
      <w:r>
        <w:rPr>
          <w:rFonts w:hint="eastAsia"/>
          <w:color w:val="auto"/>
          <w:sz w:val="24"/>
          <w:highlight w:val="none"/>
        </w:rPr>
        <w:t>且未在买方要求的合理期限内纠正；</w:t>
      </w:r>
    </w:p>
    <w:p>
      <w:pPr>
        <w:widowControl/>
        <w:numPr>
          <w:ilvl w:val="0"/>
          <w:numId w:val="28"/>
        </w:numPr>
        <w:tabs>
          <w:tab w:val="left" w:pos="993"/>
          <w:tab w:val="clear" w:pos="840"/>
        </w:tabs>
        <w:spacing w:before="72" w:beforeLines="30" w:after="72" w:afterLines="30" w:line="360" w:lineRule="auto"/>
        <w:ind w:left="1378" w:leftChars="270" w:hanging="811" w:hangingChars="338"/>
        <w:jc w:val="left"/>
        <w:rPr>
          <w:color w:val="auto"/>
          <w:sz w:val="24"/>
          <w:highlight w:val="none"/>
        </w:rPr>
      </w:pPr>
      <w:r>
        <w:rPr>
          <w:rFonts w:hint="eastAsia"/>
          <w:color w:val="auto"/>
          <w:sz w:val="24"/>
          <w:highlight w:val="none"/>
        </w:rPr>
        <w:t>不可抗力</w:t>
      </w:r>
      <w:r>
        <w:rPr>
          <w:color w:val="auto"/>
          <w:sz w:val="24"/>
          <w:highlight w:val="none"/>
        </w:rPr>
        <w:t>持续超过【</w:t>
      </w:r>
      <w:r>
        <w:rPr>
          <w:rFonts w:hint="eastAsia"/>
          <w:color w:val="auto"/>
          <w:sz w:val="24"/>
          <w:highlight w:val="none"/>
        </w:rPr>
        <w:t>六十（60）</w:t>
      </w:r>
      <w:r>
        <w:rPr>
          <w:color w:val="auto"/>
          <w:sz w:val="24"/>
          <w:highlight w:val="none"/>
        </w:rPr>
        <w:t>】</w:t>
      </w:r>
      <w:r>
        <w:rPr>
          <w:rFonts w:hint="eastAsia"/>
          <w:color w:val="auto"/>
          <w:sz w:val="24"/>
          <w:highlight w:val="none"/>
        </w:rPr>
        <w:t>日。</w:t>
      </w:r>
    </w:p>
    <w:p>
      <w:pPr>
        <w:numPr>
          <w:ilvl w:val="0"/>
          <w:numId w:val="27"/>
        </w:numPr>
        <w:tabs>
          <w:tab w:val="left" w:pos="567"/>
          <w:tab w:val="left" w:pos="709"/>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如因卖方违约买方解除本合同，</w:t>
      </w:r>
      <w:r>
        <w:rPr>
          <w:rFonts w:hAnsi="宋体"/>
          <w:color w:val="auto"/>
          <w:sz w:val="24"/>
          <w:highlight w:val="none"/>
        </w:rPr>
        <w:t>卖方应退回买方已经支付的</w:t>
      </w:r>
      <w:r>
        <w:rPr>
          <w:rFonts w:hint="eastAsia" w:hAnsi="宋体"/>
          <w:color w:val="auto"/>
          <w:sz w:val="24"/>
          <w:highlight w:val="none"/>
        </w:rPr>
        <w:t>全部款项，并根据本合同规定支付违约金，并且买方有权要求卖方赔偿其因此遭受的全部损失。</w:t>
      </w:r>
      <w:r>
        <w:rPr>
          <w:rFonts w:hAnsi="宋体"/>
          <w:color w:val="auto"/>
          <w:sz w:val="24"/>
          <w:highlight w:val="none"/>
        </w:rPr>
        <w:t>买方</w:t>
      </w:r>
      <w:r>
        <w:rPr>
          <w:rFonts w:hint="eastAsia" w:hAnsi="宋体"/>
          <w:color w:val="auto"/>
          <w:sz w:val="24"/>
          <w:highlight w:val="none"/>
        </w:rPr>
        <w:t>有权以</w:t>
      </w:r>
      <w:r>
        <w:rPr>
          <w:rFonts w:hAnsi="宋体"/>
          <w:color w:val="auto"/>
          <w:sz w:val="24"/>
          <w:highlight w:val="none"/>
        </w:rPr>
        <w:t>适当的条件和方式</w:t>
      </w:r>
      <w:r>
        <w:rPr>
          <w:rFonts w:hint="eastAsia" w:hAnsi="宋体"/>
          <w:color w:val="auto"/>
          <w:sz w:val="24"/>
          <w:highlight w:val="none"/>
        </w:rPr>
        <w:t>购买同等货物</w:t>
      </w:r>
      <w:r>
        <w:rPr>
          <w:rFonts w:hAnsi="宋体"/>
          <w:color w:val="auto"/>
          <w:sz w:val="24"/>
          <w:highlight w:val="none"/>
        </w:rPr>
        <w:t>，卖方应</w:t>
      </w:r>
      <w:r>
        <w:rPr>
          <w:rFonts w:hint="eastAsia" w:hAnsi="宋体"/>
          <w:color w:val="auto"/>
          <w:sz w:val="24"/>
          <w:highlight w:val="none"/>
        </w:rPr>
        <w:t>承</w:t>
      </w:r>
      <w:r>
        <w:rPr>
          <w:rFonts w:hAnsi="宋体"/>
          <w:color w:val="auto"/>
          <w:sz w:val="24"/>
          <w:highlight w:val="none"/>
        </w:rPr>
        <w:t>担</w:t>
      </w:r>
      <w:r>
        <w:rPr>
          <w:rFonts w:hint="eastAsia" w:hAnsi="宋体"/>
          <w:color w:val="auto"/>
          <w:sz w:val="24"/>
          <w:highlight w:val="none"/>
        </w:rPr>
        <w:t>买方</w:t>
      </w:r>
      <w:r>
        <w:rPr>
          <w:rFonts w:hAnsi="宋体"/>
          <w:color w:val="auto"/>
          <w:sz w:val="24"/>
          <w:highlight w:val="none"/>
        </w:rPr>
        <w:t>购买</w:t>
      </w:r>
      <w:r>
        <w:rPr>
          <w:rFonts w:hint="eastAsia" w:hAnsi="宋体"/>
          <w:color w:val="auto"/>
          <w:sz w:val="24"/>
          <w:highlight w:val="none"/>
        </w:rPr>
        <w:t>同等货物的差额费用</w:t>
      </w:r>
      <w:r>
        <w:rPr>
          <w:rFonts w:hAnsi="宋体"/>
          <w:color w:val="auto"/>
          <w:sz w:val="24"/>
          <w:highlight w:val="none"/>
        </w:rPr>
        <w:t>。</w:t>
      </w:r>
    </w:p>
    <w:p>
      <w:pPr>
        <w:numPr>
          <w:ilvl w:val="0"/>
          <w:numId w:val="27"/>
        </w:numPr>
        <w:tabs>
          <w:tab w:val="left" w:pos="567"/>
          <w:tab w:val="left" w:pos="709"/>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无论基于何种原因，经</w:t>
      </w:r>
      <w:r>
        <w:rPr>
          <w:rFonts w:hAnsi="宋体"/>
          <w:color w:val="auto"/>
          <w:sz w:val="24"/>
          <w:highlight w:val="none"/>
        </w:rPr>
        <w:t>提前【</w:t>
      </w:r>
      <w:r>
        <w:rPr>
          <w:rFonts w:hint="eastAsia" w:hAnsi="宋体"/>
          <w:color w:val="auto"/>
          <w:sz w:val="24"/>
          <w:highlight w:val="none"/>
        </w:rPr>
        <w:t>十五（15）</w:t>
      </w:r>
      <w:r>
        <w:rPr>
          <w:rFonts w:hAnsi="宋体"/>
          <w:color w:val="auto"/>
          <w:sz w:val="24"/>
          <w:highlight w:val="none"/>
        </w:rPr>
        <w:t>】</w:t>
      </w:r>
      <w:r>
        <w:rPr>
          <w:rFonts w:hint="eastAsia" w:hAnsi="宋体"/>
          <w:color w:val="auto"/>
          <w:sz w:val="24"/>
          <w:highlight w:val="none"/>
        </w:rPr>
        <w:t>日</w:t>
      </w:r>
      <w:r>
        <w:rPr>
          <w:rFonts w:hAnsi="宋体"/>
          <w:color w:val="auto"/>
          <w:sz w:val="24"/>
          <w:highlight w:val="none"/>
        </w:rPr>
        <w:t>书面通知</w:t>
      </w:r>
      <w:r>
        <w:rPr>
          <w:rFonts w:hint="eastAsia" w:hAnsi="宋体"/>
          <w:color w:val="auto"/>
          <w:sz w:val="24"/>
          <w:highlight w:val="none"/>
        </w:rPr>
        <w:t>卖方</w:t>
      </w:r>
      <w:r>
        <w:rPr>
          <w:rFonts w:hAnsi="宋体"/>
          <w:color w:val="auto"/>
          <w:sz w:val="24"/>
          <w:highlight w:val="none"/>
        </w:rPr>
        <w:t>，买方有权随时</w:t>
      </w:r>
      <w:r>
        <w:rPr>
          <w:rFonts w:hint="eastAsia" w:hAnsi="宋体"/>
          <w:color w:val="auto"/>
          <w:sz w:val="24"/>
          <w:highlight w:val="none"/>
        </w:rPr>
        <w:t>终止</w:t>
      </w:r>
      <w:r>
        <w:rPr>
          <w:rFonts w:hAnsi="宋体"/>
          <w:color w:val="auto"/>
          <w:sz w:val="24"/>
          <w:highlight w:val="none"/>
        </w:rPr>
        <w:t>合同。卖方</w:t>
      </w:r>
      <w:r>
        <w:rPr>
          <w:rFonts w:hint="eastAsia" w:hAnsi="宋体"/>
          <w:color w:val="auto"/>
          <w:sz w:val="24"/>
          <w:highlight w:val="none"/>
        </w:rPr>
        <w:t>收到</w:t>
      </w:r>
      <w:r>
        <w:rPr>
          <w:rFonts w:hAnsi="宋体"/>
          <w:color w:val="auto"/>
          <w:sz w:val="24"/>
          <w:highlight w:val="none"/>
        </w:rPr>
        <w:t>买方</w:t>
      </w:r>
      <w:r>
        <w:rPr>
          <w:rFonts w:hint="eastAsia" w:hAnsi="宋体"/>
          <w:color w:val="auto"/>
          <w:sz w:val="24"/>
          <w:highlight w:val="none"/>
        </w:rPr>
        <w:t>终止</w:t>
      </w:r>
      <w:r>
        <w:rPr>
          <w:rFonts w:hAnsi="宋体"/>
          <w:color w:val="auto"/>
          <w:sz w:val="24"/>
          <w:highlight w:val="none"/>
        </w:rPr>
        <w:t>合同的</w:t>
      </w:r>
      <w:r>
        <w:rPr>
          <w:rFonts w:hint="eastAsia" w:hAnsi="宋体"/>
          <w:color w:val="auto"/>
          <w:sz w:val="24"/>
          <w:highlight w:val="none"/>
        </w:rPr>
        <w:t>书面</w:t>
      </w:r>
      <w:r>
        <w:rPr>
          <w:rFonts w:hAnsi="宋体"/>
          <w:color w:val="auto"/>
          <w:sz w:val="24"/>
          <w:highlight w:val="none"/>
        </w:rPr>
        <w:t>通知</w:t>
      </w:r>
      <w:r>
        <w:rPr>
          <w:rFonts w:hint="eastAsia" w:hAnsi="宋体"/>
          <w:color w:val="auto"/>
          <w:sz w:val="24"/>
          <w:highlight w:val="none"/>
        </w:rPr>
        <w:t>后，</w:t>
      </w:r>
      <w:r>
        <w:rPr>
          <w:rFonts w:hAnsi="宋体"/>
          <w:color w:val="auto"/>
          <w:sz w:val="24"/>
          <w:highlight w:val="none"/>
        </w:rPr>
        <w:t>应立即停止</w:t>
      </w:r>
      <w:r>
        <w:rPr>
          <w:rFonts w:hint="eastAsia" w:hAnsi="宋体"/>
          <w:color w:val="auto"/>
          <w:sz w:val="24"/>
          <w:highlight w:val="none"/>
        </w:rPr>
        <w:t>实施与</w:t>
      </w:r>
      <w:r>
        <w:rPr>
          <w:rFonts w:hAnsi="宋体"/>
          <w:color w:val="auto"/>
          <w:sz w:val="24"/>
          <w:highlight w:val="none"/>
        </w:rPr>
        <w:t>本合同</w:t>
      </w:r>
      <w:r>
        <w:rPr>
          <w:rFonts w:hint="eastAsia" w:hAnsi="宋体"/>
          <w:color w:val="auto"/>
          <w:sz w:val="24"/>
          <w:highlight w:val="none"/>
        </w:rPr>
        <w:t>有</w:t>
      </w:r>
      <w:r>
        <w:rPr>
          <w:rFonts w:hAnsi="宋体"/>
          <w:color w:val="auto"/>
          <w:sz w:val="24"/>
          <w:highlight w:val="none"/>
        </w:rPr>
        <w:t>关的工作并对</w:t>
      </w:r>
      <w:r>
        <w:rPr>
          <w:rFonts w:hint="eastAsia" w:hAnsi="宋体"/>
          <w:color w:val="auto"/>
          <w:sz w:val="24"/>
          <w:highlight w:val="none"/>
        </w:rPr>
        <w:t>已履行</w:t>
      </w:r>
      <w:r>
        <w:rPr>
          <w:rFonts w:hAnsi="宋体"/>
          <w:color w:val="auto"/>
          <w:sz w:val="24"/>
          <w:highlight w:val="none"/>
        </w:rPr>
        <w:t>的</w:t>
      </w:r>
      <w:r>
        <w:rPr>
          <w:rFonts w:hint="eastAsia" w:hAnsi="宋体"/>
          <w:color w:val="auto"/>
          <w:sz w:val="24"/>
          <w:highlight w:val="none"/>
        </w:rPr>
        <w:t>部分</w:t>
      </w:r>
      <w:r>
        <w:rPr>
          <w:rFonts w:hAnsi="宋体"/>
          <w:color w:val="auto"/>
          <w:sz w:val="24"/>
          <w:highlight w:val="none"/>
        </w:rPr>
        <w:t>进行结算。买方收到卖方的结算</w:t>
      </w:r>
      <w:r>
        <w:rPr>
          <w:rFonts w:hint="eastAsia" w:hAnsi="宋体"/>
          <w:color w:val="auto"/>
          <w:sz w:val="24"/>
          <w:highlight w:val="none"/>
        </w:rPr>
        <w:t>要求</w:t>
      </w:r>
      <w:r>
        <w:rPr>
          <w:rFonts w:hAnsi="宋体"/>
          <w:color w:val="auto"/>
          <w:sz w:val="24"/>
          <w:highlight w:val="none"/>
        </w:rPr>
        <w:t>后，</w:t>
      </w:r>
      <w:r>
        <w:rPr>
          <w:rFonts w:hint="eastAsia" w:hAnsi="宋体"/>
          <w:color w:val="auto"/>
          <w:sz w:val="24"/>
          <w:highlight w:val="none"/>
        </w:rPr>
        <w:t>应</w:t>
      </w:r>
      <w:r>
        <w:rPr>
          <w:rFonts w:hAnsi="宋体"/>
          <w:color w:val="auto"/>
          <w:sz w:val="24"/>
          <w:highlight w:val="none"/>
        </w:rPr>
        <w:t>与卖方协商结算</w:t>
      </w:r>
      <w:r>
        <w:rPr>
          <w:rFonts w:hint="eastAsia" w:hAnsi="宋体"/>
          <w:color w:val="auto"/>
          <w:sz w:val="24"/>
          <w:highlight w:val="none"/>
        </w:rPr>
        <w:t>数额、</w:t>
      </w:r>
      <w:r>
        <w:rPr>
          <w:rFonts w:hAnsi="宋体"/>
          <w:color w:val="auto"/>
          <w:sz w:val="24"/>
          <w:highlight w:val="none"/>
        </w:rPr>
        <w:t>因买方终止合同</w:t>
      </w:r>
      <w:r>
        <w:rPr>
          <w:rFonts w:hint="eastAsia" w:hAnsi="宋体"/>
          <w:color w:val="auto"/>
          <w:sz w:val="24"/>
          <w:highlight w:val="none"/>
        </w:rPr>
        <w:t>需向</w:t>
      </w:r>
      <w:r>
        <w:rPr>
          <w:rFonts w:hAnsi="宋体"/>
          <w:color w:val="auto"/>
          <w:sz w:val="24"/>
          <w:highlight w:val="none"/>
        </w:rPr>
        <w:t>卖方</w:t>
      </w:r>
      <w:r>
        <w:rPr>
          <w:rFonts w:hint="eastAsia" w:hAnsi="宋体"/>
          <w:color w:val="auto"/>
          <w:sz w:val="24"/>
          <w:highlight w:val="none"/>
        </w:rPr>
        <w:t>支付</w:t>
      </w:r>
      <w:r>
        <w:rPr>
          <w:rFonts w:hAnsi="宋体"/>
          <w:color w:val="auto"/>
          <w:sz w:val="24"/>
          <w:highlight w:val="none"/>
        </w:rPr>
        <w:t>的补偿</w:t>
      </w:r>
      <w:r>
        <w:rPr>
          <w:rFonts w:hint="eastAsia" w:hAnsi="宋体"/>
          <w:color w:val="auto"/>
          <w:sz w:val="24"/>
          <w:highlight w:val="none"/>
        </w:rPr>
        <w:t>款等事项</w:t>
      </w:r>
      <w:r>
        <w:rPr>
          <w:rFonts w:hAnsi="宋体"/>
          <w:color w:val="auto"/>
          <w:sz w:val="24"/>
          <w:highlight w:val="none"/>
        </w:rPr>
        <w:t>。</w:t>
      </w:r>
      <w:r>
        <w:rPr>
          <w:rFonts w:hint="eastAsia" w:hAnsi="宋体"/>
          <w:color w:val="auto"/>
          <w:sz w:val="24"/>
          <w:highlight w:val="none"/>
        </w:rPr>
        <w:t>买方因终止合同向</w:t>
      </w:r>
      <w:r>
        <w:rPr>
          <w:rFonts w:hAnsi="宋体"/>
          <w:color w:val="auto"/>
          <w:sz w:val="24"/>
          <w:highlight w:val="none"/>
        </w:rPr>
        <w:t>卖方</w:t>
      </w:r>
      <w:r>
        <w:rPr>
          <w:rFonts w:hint="eastAsia" w:hAnsi="宋体"/>
          <w:color w:val="auto"/>
          <w:sz w:val="24"/>
          <w:highlight w:val="none"/>
        </w:rPr>
        <w:t>支付的补偿款以卖方为</w:t>
      </w:r>
      <w:r>
        <w:rPr>
          <w:rFonts w:hAnsi="宋体"/>
          <w:color w:val="auto"/>
          <w:sz w:val="24"/>
          <w:highlight w:val="none"/>
        </w:rPr>
        <w:t>履行合同已</w:t>
      </w:r>
      <w:r>
        <w:rPr>
          <w:rFonts w:hint="eastAsia" w:hAnsi="宋体"/>
          <w:color w:val="auto"/>
          <w:sz w:val="24"/>
          <w:highlight w:val="none"/>
        </w:rPr>
        <w:t>实际</w:t>
      </w:r>
      <w:r>
        <w:rPr>
          <w:rFonts w:hAnsi="宋体"/>
          <w:color w:val="auto"/>
          <w:sz w:val="24"/>
          <w:highlight w:val="none"/>
        </w:rPr>
        <w:t>发生</w:t>
      </w:r>
      <w:r>
        <w:rPr>
          <w:rFonts w:hint="eastAsia" w:hAnsi="宋体"/>
          <w:color w:val="auto"/>
          <w:sz w:val="24"/>
          <w:highlight w:val="none"/>
        </w:rPr>
        <w:t>的</w:t>
      </w:r>
      <w:r>
        <w:rPr>
          <w:rFonts w:hAnsi="宋体"/>
          <w:color w:val="auto"/>
          <w:sz w:val="24"/>
          <w:highlight w:val="none"/>
        </w:rPr>
        <w:t>直接、合理费用</w:t>
      </w:r>
      <w:r>
        <w:rPr>
          <w:rFonts w:hint="eastAsia" w:hAnsi="宋体"/>
          <w:color w:val="auto"/>
          <w:sz w:val="24"/>
          <w:highlight w:val="none"/>
        </w:rPr>
        <w:t>为限。</w:t>
      </w:r>
      <w:r>
        <w:rPr>
          <w:rFonts w:hAnsi="宋体"/>
          <w:color w:val="auto"/>
          <w:sz w:val="24"/>
          <w:highlight w:val="none"/>
        </w:rPr>
        <w:t>买方向卖方支付的</w:t>
      </w:r>
      <w:r>
        <w:rPr>
          <w:rFonts w:hint="eastAsia" w:hAnsi="宋体"/>
          <w:color w:val="auto"/>
          <w:sz w:val="24"/>
          <w:highlight w:val="none"/>
        </w:rPr>
        <w:t>该等补偿款</w:t>
      </w:r>
      <w:r>
        <w:rPr>
          <w:rFonts w:hAnsi="宋体"/>
          <w:color w:val="auto"/>
          <w:sz w:val="24"/>
          <w:highlight w:val="none"/>
        </w:rPr>
        <w:t>系买方</w:t>
      </w:r>
      <w:r>
        <w:rPr>
          <w:rFonts w:hint="eastAsia" w:hAnsi="宋体"/>
          <w:color w:val="auto"/>
          <w:sz w:val="24"/>
          <w:highlight w:val="none"/>
        </w:rPr>
        <w:t>根据本款规定</w:t>
      </w:r>
      <w:r>
        <w:rPr>
          <w:rFonts w:hAnsi="宋体"/>
          <w:color w:val="auto"/>
          <w:sz w:val="24"/>
          <w:highlight w:val="none"/>
        </w:rPr>
        <w:t>终止合同时</w:t>
      </w:r>
      <w:r>
        <w:rPr>
          <w:rFonts w:hint="eastAsia" w:hAnsi="宋体"/>
          <w:color w:val="auto"/>
          <w:sz w:val="24"/>
          <w:highlight w:val="none"/>
        </w:rPr>
        <w:t>，</w:t>
      </w:r>
      <w:r>
        <w:rPr>
          <w:rFonts w:hAnsi="宋体"/>
          <w:color w:val="auto"/>
          <w:sz w:val="24"/>
          <w:highlight w:val="none"/>
        </w:rPr>
        <w:t>卖方可获得的</w:t>
      </w:r>
      <w:r>
        <w:rPr>
          <w:rFonts w:hint="eastAsia" w:hAnsi="宋体"/>
          <w:color w:val="auto"/>
          <w:sz w:val="24"/>
          <w:highlight w:val="none"/>
        </w:rPr>
        <w:t>全部赔偿。任何时候卖方均无权要求买方赔偿因合同终止引起的预期利润的损失或损害。</w:t>
      </w:r>
    </w:p>
    <w:p>
      <w:pPr>
        <w:numPr>
          <w:ilvl w:val="0"/>
          <w:numId w:val="27"/>
        </w:numPr>
        <w:tabs>
          <w:tab w:val="left" w:pos="567"/>
          <w:tab w:val="left" w:pos="709"/>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如果本合同根据本条第13</w:t>
      </w:r>
      <w:r>
        <w:rPr>
          <w:rFonts w:hAnsi="宋体"/>
          <w:color w:val="auto"/>
          <w:sz w:val="24"/>
          <w:highlight w:val="none"/>
        </w:rPr>
        <w:t>.3款</w:t>
      </w:r>
      <w:r>
        <w:rPr>
          <w:rFonts w:hint="eastAsia" w:hAnsi="宋体"/>
          <w:color w:val="auto"/>
          <w:sz w:val="24"/>
          <w:highlight w:val="none"/>
        </w:rPr>
        <w:t>终止，对于合同终止前买方已经支付合同价款或提供补偿费用的货物，卖方应立即移交给买方，买方拥有相关货物的全部权益。</w:t>
      </w:r>
    </w:p>
    <w:p>
      <w:pPr>
        <w:pStyle w:val="16"/>
        <w:numPr>
          <w:ilvl w:val="0"/>
          <w:numId w:val="11"/>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 xml:space="preserve"> 健康、安全和环保</w:t>
      </w:r>
    </w:p>
    <w:p>
      <w:pPr>
        <w:numPr>
          <w:ilvl w:val="0"/>
          <w:numId w:val="29"/>
        </w:numPr>
        <w:tabs>
          <w:tab w:val="left" w:pos="567"/>
          <w:tab w:val="left" w:pos="709"/>
          <w:tab w:val="left" w:pos="3060"/>
        </w:tabs>
        <w:spacing w:before="72" w:beforeLines="30" w:after="72" w:afterLines="30" w:line="360" w:lineRule="auto"/>
        <w:ind w:left="567" w:hanging="567"/>
        <w:rPr>
          <w:color w:val="auto"/>
          <w:sz w:val="24"/>
          <w:highlight w:val="none"/>
        </w:rPr>
      </w:pPr>
      <w:r>
        <w:rPr>
          <w:color w:val="auto"/>
          <w:sz w:val="24"/>
          <w:highlight w:val="none"/>
        </w:rPr>
        <w:t>卖方应确保在货物制造过程中使用的材料和制作工艺符合国家标准</w:t>
      </w:r>
      <w:r>
        <w:rPr>
          <w:rFonts w:hint="eastAsia"/>
          <w:color w:val="auto"/>
          <w:sz w:val="24"/>
          <w:highlight w:val="none"/>
        </w:rPr>
        <w:t>，保证货物制造现场符合法律法规的要求</w:t>
      </w:r>
      <w:r>
        <w:rPr>
          <w:color w:val="auto"/>
          <w:sz w:val="24"/>
          <w:highlight w:val="none"/>
        </w:rPr>
        <w:t>。</w:t>
      </w:r>
    </w:p>
    <w:p>
      <w:pPr>
        <w:numPr>
          <w:ilvl w:val="0"/>
          <w:numId w:val="29"/>
        </w:numPr>
        <w:tabs>
          <w:tab w:val="left" w:pos="567"/>
          <w:tab w:val="left" w:pos="709"/>
          <w:tab w:val="left" w:pos="3060"/>
        </w:tabs>
        <w:spacing w:before="72" w:beforeLines="30" w:after="72" w:afterLines="30" w:line="360" w:lineRule="auto"/>
        <w:ind w:left="567" w:hanging="567"/>
        <w:rPr>
          <w:color w:val="auto"/>
          <w:sz w:val="24"/>
          <w:highlight w:val="none"/>
        </w:rPr>
      </w:pPr>
      <w:r>
        <w:rPr>
          <w:color w:val="auto"/>
          <w:sz w:val="24"/>
          <w:highlight w:val="none"/>
        </w:rPr>
        <w:t>卖方向买方提供的货物必须符合</w:t>
      </w:r>
      <w:r>
        <w:rPr>
          <w:rFonts w:hint="eastAsia"/>
          <w:color w:val="auto"/>
          <w:sz w:val="24"/>
          <w:highlight w:val="none"/>
        </w:rPr>
        <w:t>中国</w:t>
      </w:r>
      <w:r>
        <w:rPr>
          <w:color w:val="auto"/>
          <w:sz w:val="24"/>
          <w:highlight w:val="none"/>
        </w:rPr>
        <w:t>有关健康、安全、环保法律法规的规定。对</w:t>
      </w:r>
      <w:r>
        <w:rPr>
          <w:rFonts w:hint="eastAsia"/>
          <w:color w:val="auto"/>
          <w:sz w:val="24"/>
          <w:highlight w:val="none"/>
        </w:rPr>
        <w:t>于</w:t>
      </w:r>
      <w:r>
        <w:rPr>
          <w:color w:val="auto"/>
          <w:sz w:val="24"/>
          <w:highlight w:val="none"/>
        </w:rPr>
        <w:t>根据有关法律法规必须持证生产或经营的</w:t>
      </w:r>
      <w:r>
        <w:rPr>
          <w:rFonts w:hint="eastAsia"/>
          <w:color w:val="auto"/>
          <w:sz w:val="24"/>
          <w:highlight w:val="none"/>
        </w:rPr>
        <w:t>货物</w:t>
      </w:r>
      <w:r>
        <w:rPr>
          <w:color w:val="auto"/>
          <w:sz w:val="24"/>
          <w:highlight w:val="none"/>
        </w:rPr>
        <w:t>，卖方在生产或经营时应持有全套有效的生产许可证或经营许可证。</w:t>
      </w:r>
    </w:p>
    <w:p>
      <w:pPr>
        <w:pStyle w:val="16"/>
        <w:numPr>
          <w:ilvl w:val="0"/>
          <w:numId w:val="11"/>
        </w:numPr>
        <w:tabs>
          <w:tab w:val="left" w:pos="993"/>
        </w:tabs>
        <w:spacing w:before="72" w:beforeLines="30" w:after="72" w:afterLines="30" w:line="360" w:lineRule="auto"/>
        <w:ind w:left="567" w:hanging="567"/>
        <w:jc w:val="left"/>
        <w:rPr>
          <w:color w:val="auto"/>
          <w:sz w:val="24"/>
          <w:szCs w:val="24"/>
          <w:highlight w:val="none"/>
        </w:rPr>
      </w:pPr>
      <w:r>
        <w:rPr>
          <w:rFonts w:hint="eastAsia" w:ascii="Times New Roman" w:hAnsi="Times New Roman"/>
          <w:color w:val="auto"/>
          <w:sz w:val="24"/>
          <w:szCs w:val="24"/>
          <w:highlight w:val="none"/>
        </w:rPr>
        <w:t xml:space="preserve"> 转让</w:t>
      </w:r>
      <w:r>
        <w:rPr>
          <w:rFonts w:hint="eastAsia"/>
          <w:color w:val="auto"/>
          <w:sz w:val="24"/>
          <w:szCs w:val="24"/>
          <w:highlight w:val="none"/>
        </w:rPr>
        <w:t>和分包</w:t>
      </w:r>
    </w:p>
    <w:p>
      <w:pPr>
        <w:widowControl/>
        <w:numPr>
          <w:ilvl w:val="0"/>
          <w:numId w:val="30"/>
        </w:numPr>
        <w:tabs>
          <w:tab w:val="left" w:pos="567"/>
          <w:tab w:val="left" w:pos="709"/>
        </w:tabs>
        <w:spacing w:before="72" w:beforeLines="30" w:after="72" w:afterLines="30" w:line="360" w:lineRule="auto"/>
        <w:ind w:left="567" w:hanging="567"/>
        <w:rPr>
          <w:color w:val="auto"/>
          <w:sz w:val="24"/>
          <w:highlight w:val="none"/>
        </w:rPr>
      </w:pPr>
      <w:r>
        <w:rPr>
          <w:color w:val="auto"/>
          <w:sz w:val="24"/>
          <w:highlight w:val="none"/>
        </w:rPr>
        <w:t>未经买方</w:t>
      </w:r>
      <w:r>
        <w:rPr>
          <w:rFonts w:hint="eastAsia"/>
          <w:color w:val="auto"/>
          <w:sz w:val="24"/>
          <w:highlight w:val="none"/>
        </w:rPr>
        <w:t>事先</w:t>
      </w:r>
      <w:r>
        <w:rPr>
          <w:color w:val="auto"/>
          <w:sz w:val="24"/>
          <w:highlight w:val="none"/>
        </w:rPr>
        <w:t>书面同意，卖方不得</w:t>
      </w:r>
      <w:r>
        <w:rPr>
          <w:rFonts w:hint="eastAsia"/>
          <w:color w:val="auto"/>
          <w:sz w:val="24"/>
          <w:highlight w:val="none"/>
        </w:rPr>
        <w:t>将</w:t>
      </w:r>
      <w:r>
        <w:rPr>
          <w:color w:val="auto"/>
          <w:sz w:val="24"/>
          <w:highlight w:val="none"/>
        </w:rPr>
        <w:t>其</w:t>
      </w:r>
      <w:r>
        <w:rPr>
          <w:rFonts w:hint="eastAsia"/>
          <w:color w:val="auto"/>
          <w:sz w:val="24"/>
          <w:highlight w:val="none"/>
        </w:rPr>
        <w:t>在本</w:t>
      </w:r>
      <w:r>
        <w:rPr>
          <w:color w:val="auto"/>
          <w:sz w:val="24"/>
          <w:highlight w:val="none"/>
        </w:rPr>
        <w:t>合同</w:t>
      </w:r>
      <w:r>
        <w:rPr>
          <w:rFonts w:hint="eastAsia"/>
          <w:color w:val="auto"/>
          <w:sz w:val="24"/>
          <w:highlight w:val="none"/>
        </w:rPr>
        <w:t>项下</w:t>
      </w:r>
      <w:r>
        <w:rPr>
          <w:color w:val="auto"/>
          <w:sz w:val="24"/>
          <w:highlight w:val="none"/>
        </w:rPr>
        <w:t>的</w:t>
      </w:r>
      <w:r>
        <w:rPr>
          <w:rFonts w:hint="eastAsia"/>
          <w:color w:val="auto"/>
          <w:sz w:val="24"/>
          <w:highlight w:val="none"/>
        </w:rPr>
        <w:t>任何权利和</w:t>
      </w:r>
      <w:r>
        <w:rPr>
          <w:color w:val="auto"/>
          <w:sz w:val="24"/>
          <w:highlight w:val="none"/>
        </w:rPr>
        <w:t>义务</w:t>
      </w:r>
      <w:r>
        <w:rPr>
          <w:rFonts w:hint="eastAsia"/>
          <w:color w:val="auto"/>
          <w:sz w:val="24"/>
          <w:highlight w:val="none"/>
        </w:rPr>
        <w:t>全部或部分转让给任何第三方，包括卖方的关联企业</w:t>
      </w:r>
      <w:r>
        <w:rPr>
          <w:color w:val="auto"/>
          <w:sz w:val="24"/>
          <w:highlight w:val="none"/>
        </w:rPr>
        <w:t>。</w:t>
      </w:r>
      <w:r>
        <w:rPr>
          <w:rFonts w:hint="eastAsia"/>
          <w:color w:val="auto"/>
          <w:sz w:val="24"/>
          <w:highlight w:val="none"/>
        </w:rPr>
        <w:t>买方</w:t>
      </w:r>
      <w:r>
        <w:rPr>
          <w:color w:val="auto"/>
          <w:sz w:val="24"/>
          <w:highlight w:val="none"/>
        </w:rPr>
        <w:t>可以</w:t>
      </w:r>
      <w:r>
        <w:rPr>
          <w:rFonts w:hint="eastAsia"/>
          <w:color w:val="auto"/>
          <w:sz w:val="24"/>
          <w:highlight w:val="none"/>
        </w:rPr>
        <w:t>将其在</w:t>
      </w:r>
      <w:r>
        <w:rPr>
          <w:color w:val="auto"/>
          <w:sz w:val="24"/>
          <w:highlight w:val="none"/>
        </w:rPr>
        <w:t>本合同</w:t>
      </w:r>
      <w:r>
        <w:rPr>
          <w:rFonts w:hint="eastAsia"/>
          <w:color w:val="auto"/>
          <w:sz w:val="24"/>
          <w:highlight w:val="none"/>
        </w:rPr>
        <w:t>项下的</w:t>
      </w:r>
      <w:r>
        <w:rPr>
          <w:color w:val="auto"/>
          <w:sz w:val="24"/>
          <w:highlight w:val="none"/>
        </w:rPr>
        <w:t>权利和义务</w:t>
      </w:r>
      <w:r>
        <w:rPr>
          <w:rFonts w:hint="eastAsia"/>
          <w:color w:val="auto"/>
          <w:sz w:val="24"/>
          <w:highlight w:val="none"/>
        </w:rPr>
        <w:t>全部或部分</w:t>
      </w:r>
      <w:r>
        <w:rPr>
          <w:color w:val="auto"/>
          <w:sz w:val="24"/>
          <w:highlight w:val="none"/>
        </w:rPr>
        <w:t>转让给</w:t>
      </w:r>
      <w:r>
        <w:rPr>
          <w:rFonts w:hint="eastAsia"/>
          <w:color w:val="auto"/>
          <w:sz w:val="24"/>
          <w:highlight w:val="none"/>
        </w:rPr>
        <w:t>其关联企业</w:t>
      </w:r>
      <w:r>
        <w:rPr>
          <w:color w:val="auto"/>
          <w:sz w:val="24"/>
          <w:highlight w:val="none"/>
        </w:rPr>
        <w:t>，</w:t>
      </w:r>
      <w:r>
        <w:rPr>
          <w:rFonts w:hint="eastAsia"/>
          <w:color w:val="auto"/>
          <w:sz w:val="24"/>
          <w:highlight w:val="none"/>
        </w:rPr>
        <w:t>且无需</w:t>
      </w:r>
      <w:r>
        <w:rPr>
          <w:color w:val="auto"/>
          <w:sz w:val="24"/>
          <w:highlight w:val="none"/>
        </w:rPr>
        <w:t>事先征得</w:t>
      </w:r>
      <w:r>
        <w:rPr>
          <w:rFonts w:hint="eastAsia"/>
          <w:color w:val="auto"/>
          <w:sz w:val="24"/>
          <w:highlight w:val="none"/>
        </w:rPr>
        <w:t>卖方</w:t>
      </w:r>
      <w:r>
        <w:rPr>
          <w:color w:val="auto"/>
          <w:sz w:val="24"/>
          <w:highlight w:val="none"/>
        </w:rPr>
        <w:t>的同意，但应书面通知</w:t>
      </w:r>
      <w:r>
        <w:rPr>
          <w:rFonts w:hint="eastAsia"/>
          <w:color w:val="auto"/>
          <w:sz w:val="24"/>
          <w:highlight w:val="none"/>
        </w:rPr>
        <w:t>卖方</w:t>
      </w:r>
      <w:r>
        <w:rPr>
          <w:color w:val="auto"/>
          <w:sz w:val="24"/>
          <w:highlight w:val="none"/>
        </w:rPr>
        <w:t>。</w:t>
      </w:r>
    </w:p>
    <w:p>
      <w:pPr>
        <w:widowControl/>
        <w:numPr>
          <w:ilvl w:val="0"/>
          <w:numId w:val="30"/>
        </w:numPr>
        <w:tabs>
          <w:tab w:val="left" w:pos="567"/>
          <w:tab w:val="left" w:pos="709"/>
        </w:tabs>
        <w:spacing w:before="72" w:beforeLines="30" w:after="72" w:afterLines="30" w:line="360" w:lineRule="auto"/>
        <w:ind w:left="567" w:hanging="567"/>
        <w:rPr>
          <w:color w:val="auto"/>
          <w:sz w:val="24"/>
          <w:highlight w:val="none"/>
        </w:rPr>
      </w:pPr>
      <w:r>
        <w:rPr>
          <w:rFonts w:hint="eastAsia"/>
          <w:color w:val="auto"/>
          <w:sz w:val="24"/>
          <w:highlight w:val="none"/>
        </w:rPr>
        <w:t>未经买方事先书面同意，卖方不得将其在本合同项下的任何义务分包给任何第三方，包括卖方的关联企业。卖方不得将本合同转包给任何第三方，包括其关联企业。</w:t>
      </w:r>
    </w:p>
    <w:p>
      <w:pPr>
        <w:pStyle w:val="16"/>
        <w:numPr>
          <w:ilvl w:val="0"/>
          <w:numId w:val="11"/>
        </w:numPr>
        <w:tabs>
          <w:tab w:val="left" w:pos="993"/>
        </w:tabs>
        <w:spacing w:before="72" w:beforeLines="30" w:after="72" w:afterLines="30" w:line="360" w:lineRule="auto"/>
        <w:ind w:left="567" w:hanging="567"/>
        <w:jc w:val="left"/>
        <w:rPr>
          <w:rFonts w:hAnsi="宋体"/>
          <w:color w:val="auto"/>
          <w:sz w:val="24"/>
          <w:szCs w:val="24"/>
          <w:highlight w:val="none"/>
        </w:rPr>
      </w:pPr>
      <w:r>
        <w:rPr>
          <w:rFonts w:hint="eastAsia" w:hAnsi="宋体"/>
          <w:color w:val="auto"/>
          <w:sz w:val="24"/>
          <w:szCs w:val="24"/>
          <w:highlight w:val="none"/>
        </w:rPr>
        <w:t xml:space="preserve"> 不可抗力</w:t>
      </w:r>
    </w:p>
    <w:p>
      <w:pPr>
        <w:pStyle w:val="10"/>
        <w:widowControl/>
        <w:numPr>
          <w:ilvl w:val="0"/>
          <w:numId w:val="31"/>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不可抗力系指本合同的履行过程中，任何一方经合理努力仍不可预见、不可避免并不能克服的客观情况。</w:t>
      </w:r>
      <w:r>
        <w:rPr>
          <w:color w:val="auto"/>
          <w:sz w:val="24"/>
          <w:highlight w:val="none"/>
        </w:rPr>
        <w:t>任何一方因不可抗力不能或延迟履行本合同，不承担违约责任。</w:t>
      </w:r>
    </w:p>
    <w:p>
      <w:pPr>
        <w:pStyle w:val="10"/>
        <w:widowControl/>
        <w:numPr>
          <w:ilvl w:val="0"/>
          <w:numId w:val="31"/>
        </w:numPr>
        <w:tabs>
          <w:tab w:val="left" w:pos="567"/>
        </w:tabs>
        <w:spacing w:before="72" w:beforeLines="30" w:after="72" w:afterLines="30" w:line="360" w:lineRule="auto"/>
        <w:ind w:left="567" w:hanging="567"/>
        <w:rPr>
          <w:color w:val="auto"/>
          <w:sz w:val="24"/>
          <w:highlight w:val="none"/>
        </w:rPr>
      </w:pPr>
      <w:r>
        <w:rPr>
          <w:color w:val="auto"/>
          <w:sz w:val="24"/>
          <w:highlight w:val="none"/>
        </w:rPr>
        <w:t>如果一方遭受不可抗力，应立即（不迟于24小时内）通知另一方，并采取一切合理、必要的措施减少损失及不可抗力的影响，恢复合同的履行。</w:t>
      </w:r>
      <w:r>
        <w:rPr>
          <w:rFonts w:hint="eastAsia"/>
          <w:color w:val="auto"/>
          <w:sz w:val="24"/>
          <w:highlight w:val="none"/>
        </w:rPr>
        <w:t>不可抗力结束后</w:t>
      </w:r>
      <w:r>
        <w:rPr>
          <w:color w:val="auto"/>
          <w:sz w:val="24"/>
          <w:highlight w:val="none"/>
        </w:rPr>
        <w:t>48</w:t>
      </w:r>
      <w:r>
        <w:rPr>
          <w:rFonts w:hint="eastAsia"/>
          <w:color w:val="auto"/>
          <w:sz w:val="24"/>
          <w:highlight w:val="none"/>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10"/>
        <w:widowControl/>
        <w:numPr>
          <w:ilvl w:val="0"/>
          <w:numId w:val="31"/>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如发生不可抗力，双方各自承担其人员和财产损失。一旦不可抗力停止或者影响消除，双方应立即履行其义务，合同的期限应该相应顺延。如果不可抗力的影响持续超过【</w:t>
      </w:r>
      <w:r>
        <w:rPr>
          <w:rFonts w:hint="eastAsia"/>
          <w:i/>
          <w:color w:val="auto"/>
          <w:sz w:val="24"/>
          <w:highlight w:val="none"/>
          <w:lang w:val="en-US" w:eastAsia="zh-CN"/>
        </w:rPr>
        <w:t>30</w:t>
      </w:r>
      <w:r>
        <w:rPr>
          <w:rFonts w:hint="eastAsia"/>
          <w:color w:val="auto"/>
          <w:sz w:val="24"/>
          <w:highlight w:val="none"/>
        </w:rPr>
        <w:t>】日，双方应该共同商议应对措施。</w:t>
      </w:r>
    </w:p>
    <w:p>
      <w:pPr>
        <w:pStyle w:val="10"/>
        <w:widowControl/>
        <w:numPr>
          <w:ilvl w:val="0"/>
          <w:numId w:val="31"/>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任何一方迟延履行合同后遭受不可抗力的，不得减少、免除该方在本合同项下的任何义务和责任。</w:t>
      </w:r>
    </w:p>
    <w:p>
      <w:pPr>
        <w:pStyle w:val="16"/>
        <w:numPr>
          <w:ilvl w:val="0"/>
          <w:numId w:val="11"/>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 xml:space="preserve"> 保密</w:t>
      </w:r>
    </w:p>
    <w:p>
      <w:pPr>
        <w:numPr>
          <w:ilvl w:val="0"/>
          <w:numId w:val="32"/>
        </w:numPr>
        <w:tabs>
          <w:tab w:val="left" w:pos="567"/>
          <w:tab w:val="left" w:pos="709"/>
        </w:tabs>
        <w:spacing w:before="72" w:beforeLines="30" w:after="72" w:afterLines="30" w:line="360" w:lineRule="auto"/>
        <w:ind w:left="567" w:hanging="567"/>
        <w:rPr>
          <w:color w:val="auto"/>
          <w:sz w:val="24"/>
          <w:highlight w:val="none"/>
        </w:rPr>
      </w:pPr>
      <w:r>
        <w:rPr>
          <w:color w:val="auto"/>
          <w:sz w:val="24"/>
          <w:highlight w:val="none"/>
        </w:rPr>
        <w:t>除非法律法规、政府机关另行强制要求，未经</w:t>
      </w:r>
      <w:r>
        <w:rPr>
          <w:rFonts w:hint="eastAsia"/>
          <w:color w:val="auto"/>
          <w:sz w:val="24"/>
          <w:highlight w:val="none"/>
        </w:rPr>
        <w:t>买方</w:t>
      </w:r>
      <w:r>
        <w:rPr>
          <w:color w:val="auto"/>
          <w:sz w:val="24"/>
          <w:highlight w:val="none"/>
        </w:rPr>
        <w:t>同意，</w:t>
      </w:r>
      <w:r>
        <w:rPr>
          <w:rFonts w:hint="eastAsia"/>
          <w:color w:val="auto"/>
          <w:sz w:val="24"/>
          <w:highlight w:val="none"/>
        </w:rPr>
        <w:t>卖方</w:t>
      </w:r>
      <w:r>
        <w:rPr>
          <w:color w:val="auto"/>
          <w:sz w:val="24"/>
          <w:highlight w:val="none"/>
        </w:rPr>
        <w:t>不得将</w:t>
      </w:r>
      <w:r>
        <w:rPr>
          <w:rFonts w:hint="eastAsia"/>
          <w:color w:val="auto"/>
          <w:sz w:val="24"/>
          <w:highlight w:val="none"/>
        </w:rPr>
        <w:t>买</w:t>
      </w:r>
      <w:r>
        <w:rPr>
          <w:color w:val="auto"/>
          <w:sz w:val="24"/>
          <w:highlight w:val="none"/>
        </w:rPr>
        <w:t>方保密信息披露给任何第三方（包括与合同无关的</w:t>
      </w:r>
      <w:r>
        <w:rPr>
          <w:rFonts w:hint="eastAsia"/>
          <w:color w:val="auto"/>
          <w:sz w:val="24"/>
          <w:highlight w:val="none"/>
        </w:rPr>
        <w:t>卖</w:t>
      </w:r>
      <w:r>
        <w:rPr>
          <w:color w:val="auto"/>
          <w:sz w:val="24"/>
          <w:highlight w:val="none"/>
        </w:rPr>
        <w:t>方员工和政府部门），亦不得将该等信息用于与本合同无关的用途。保密信息包括但不限于：合同内容；</w:t>
      </w:r>
      <w:r>
        <w:rPr>
          <w:rFonts w:hint="eastAsia"/>
          <w:color w:val="auto"/>
          <w:sz w:val="24"/>
          <w:highlight w:val="none"/>
        </w:rPr>
        <w:t>买方提供的</w:t>
      </w:r>
      <w:r>
        <w:rPr>
          <w:color w:val="auto"/>
          <w:sz w:val="24"/>
          <w:highlight w:val="none"/>
        </w:rPr>
        <w:t>与本合同有关的任何技术信息、图纸、样本、资料等；</w:t>
      </w:r>
      <w:r>
        <w:rPr>
          <w:rFonts w:hint="eastAsia"/>
          <w:color w:val="auto"/>
          <w:sz w:val="24"/>
          <w:highlight w:val="none"/>
        </w:rPr>
        <w:t>买方</w:t>
      </w:r>
      <w:r>
        <w:rPr>
          <w:color w:val="auto"/>
          <w:sz w:val="24"/>
          <w:highlight w:val="none"/>
        </w:rPr>
        <w:t>提供的或</w:t>
      </w:r>
      <w:r>
        <w:rPr>
          <w:rFonts w:hint="eastAsia"/>
          <w:color w:val="auto"/>
          <w:sz w:val="24"/>
          <w:highlight w:val="none"/>
        </w:rPr>
        <w:t>卖方</w:t>
      </w:r>
      <w:r>
        <w:rPr>
          <w:color w:val="auto"/>
          <w:sz w:val="24"/>
          <w:highlight w:val="none"/>
        </w:rPr>
        <w:t>获得的与项目或买方有关的任何技术和商务信息。</w:t>
      </w:r>
    </w:p>
    <w:p>
      <w:pPr>
        <w:pStyle w:val="16"/>
        <w:numPr>
          <w:ilvl w:val="0"/>
          <w:numId w:val="11"/>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 xml:space="preserve"> 审计、禁止商业贿赂和反腐败</w:t>
      </w:r>
    </w:p>
    <w:p>
      <w:pPr>
        <w:pStyle w:val="26"/>
        <w:numPr>
          <w:ilvl w:val="0"/>
          <w:numId w:val="33"/>
        </w:numPr>
        <w:adjustRightInd w:val="0"/>
        <w:snapToGrid w:val="0"/>
        <w:spacing w:before="72" w:beforeLines="30" w:after="72" w:afterLines="30" w:line="360" w:lineRule="auto"/>
        <w:ind w:left="567" w:hanging="567"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kern w:val="0"/>
          <w:sz w:val="24"/>
          <w:highlight w:val="none"/>
        </w:rPr>
        <w:t>卖方应根据买方要求，接受和配合买方或买方委</w:t>
      </w:r>
      <w:r>
        <w:rPr>
          <w:rFonts w:hint="eastAsia" w:asciiTheme="minorEastAsia" w:hAnsiTheme="minorEastAsia" w:eastAsiaTheme="minorEastAsia"/>
          <w:color w:val="auto"/>
          <w:sz w:val="24"/>
          <w:highlight w:val="none"/>
        </w:rPr>
        <w:t>托的会计师事务所进行的与本合同相关的审计。</w:t>
      </w:r>
    </w:p>
    <w:p>
      <w:pPr>
        <w:pStyle w:val="26"/>
        <w:numPr>
          <w:ilvl w:val="0"/>
          <w:numId w:val="33"/>
        </w:numPr>
        <w:adjustRightInd w:val="0"/>
        <w:snapToGrid w:val="0"/>
        <w:spacing w:before="72" w:beforeLines="30" w:after="72" w:afterLines="30" w:line="360" w:lineRule="auto"/>
        <w:ind w:left="567" w:hanging="567"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kern w:val="0"/>
          <w:sz w:val="24"/>
          <w:highlight w:val="none"/>
        </w:rPr>
        <w:t>卖方应保存与本合同相关的记录和账目，保存期限为本合同终止后【十（10）】年或遵从所在国相关规定。经提前通知，买方或买方委托的会计师事务所有权检查并复制该等记录和账目。</w:t>
      </w:r>
    </w:p>
    <w:p>
      <w:pPr>
        <w:pStyle w:val="26"/>
        <w:numPr>
          <w:ilvl w:val="0"/>
          <w:numId w:val="33"/>
        </w:numPr>
        <w:spacing w:line="360" w:lineRule="auto"/>
        <w:ind w:left="567" w:hanging="567"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6"/>
        <w:numPr>
          <w:ilvl w:val="0"/>
          <w:numId w:val="11"/>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 xml:space="preserve"> 通知</w:t>
      </w:r>
    </w:p>
    <w:p>
      <w:pPr>
        <w:widowControl/>
        <w:numPr>
          <w:ilvl w:val="0"/>
          <w:numId w:val="34"/>
        </w:numPr>
        <w:tabs>
          <w:tab w:val="left" w:pos="567"/>
          <w:tab w:val="left" w:pos="709"/>
        </w:tabs>
        <w:autoSpaceDE w:val="0"/>
        <w:autoSpaceDN w:val="0"/>
        <w:spacing w:before="72" w:beforeLines="30" w:after="72" w:afterLines="30" w:line="360" w:lineRule="auto"/>
        <w:ind w:left="567" w:hanging="567"/>
        <w:jc w:val="left"/>
        <w:textAlignment w:val="bottom"/>
        <w:rPr>
          <w:color w:val="auto"/>
          <w:sz w:val="24"/>
          <w:highlight w:val="none"/>
        </w:rPr>
      </w:pPr>
      <w:r>
        <w:rPr>
          <w:rFonts w:hint="eastAsia"/>
          <w:color w:val="auto"/>
          <w:sz w:val="24"/>
          <w:highlight w:val="none"/>
        </w:rPr>
        <w:t>通知应根据本合同规定以亲自递送、特快专递、传真等方式送达。</w:t>
      </w:r>
      <w:r>
        <w:rPr>
          <w:color w:val="auto"/>
          <w:sz w:val="24"/>
          <w:highlight w:val="none"/>
        </w:rPr>
        <w:t>通知在下列情况视为</w:t>
      </w:r>
      <w:r>
        <w:rPr>
          <w:rFonts w:hint="eastAsia"/>
          <w:color w:val="auto"/>
          <w:sz w:val="24"/>
          <w:highlight w:val="none"/>
        </w:rPr>
        <w:t>送达</w:t>
      </w:r>
      <w:r>
        <w:rPr>
          <w:color w:val="auto"/>
          <w:sz w:val="24"/>
          <w:highlight w:val="none"/>
        </w:rPr>
        <w:t>：</w:t>
      </w:r>
    </w:p>
    <w:p>
      <w:pPr>
        <w:widowControl/>
        <w:numPr>
          <w:ilvl w:val="1"/>
          <w:numId w:val="35"/>
        </w:numPr>
        <w:tabs>
          <w:tab w:val="left" w:pos="567"/>
          <w:tab w:val="left" w:pos="993"/>
        </w:tabs>
        <w:spacing w:before="72" w:beforeLines="30" w:after="72" w:afterLines="30" w:line="360" w:lineRule="auto"/>
        <w:ind w:left="567" w:firstLine="0"/>
        <w:jc w:val="left"/>
        <w:rPr>
          <w:color w:val="auto"/>
          <w:sz w:val="24"/>
          <w:highlight w:val="none"/>
        </w:rPr>
      </w:pPr>
      <w:r>
        <w:rPr>
          <w:color w:val="auto"/>
          <w:sz w:val="24"/>
          <w:highlight w:val="none"/>
        </w:rPr>
        <w:t>如采</w:t>
      </w:r>
      <w:r>
        <w:rPr>
          <w:rFonts w:hint="eastAsia"/>
          <w:color w:val="auto"/>
          <w:sz w:val="24"/>
          <w:highlight w:val="none"/>
        </w:rPr>
        <w:t>用</w:t>
      </w:r>
      <w:r>
        <w:rPr>
          <w:color w:val="auto"/>
          <w:sz w:val="24"/>
          <w:highlight w:val="none"/>
        </w:rPr>
        <w:t>亲自递送方式，于</w:t>
      </w:r>
      <w:r>
        <w:rPr>
          <w:rFonts w:hint="eastAsia"/>
          <w:color w:val="auto"/>
          <w:sz w:val="24"/>
          <w:highlight w:val="none"/>
        </w:rPr>
        <w:t>签收确认</w:t>
      </w:r>
      <w:r>
        <w:rPr>
          <w:color w:val="auto"/>
          <w:sz w:val="24"/>
          <w:highlight w:val="none"/>
        </w:rPr>
        <w:t>之时；</w:t>
      </w:r>
    </w:p>
    <w:p>
      <w:pPr>
        <w:widowControl/>
        <w:numPr>
          <w:ilvl w:val="1"/>
          <w:numId w:val="35"/>
        </w:numPr>
        <w:tabs>
          <w:tab w:val="left" w:pos="567"/>
          <w:tab w:val="left" w:pos="993"/>
        </w:tabs>
        <w:spacing w:before="72" w:beforeLines="30" w:after="72" w:afterLines="30" w:line="360" w:lineRule="auto"/>
        <w:ind w:left="567" w:firstLine="0"/>
        <w:jc w:val="left"/>
        <w:rPr>
          <w:color w:val="auto"/>
          <w:sz w:val="24"/>
          <w:highlight w:val="none"/>
        </w:rPr>
      </w:pPr>
      <w:r>
        <w:rPr>
          <w:color w:val="auto"/>
          <w:sz w:val="24"/>
          <w:highlight w:val="none"/>
        </w:rPr>
        <w:t>如采</w:t>
      </w:r>
      <w:r>
        <w:rPr>
          <w:rFonts w:hint="eastAsia"/>
          <w:color w:val="auto"/>
          <w:sz w:val="24"/>
          <w:highlight w:val="none"/>
        </w:rPr>
        <w:t>用特快专递</w:t>
      </w:r>
      <w:r>
        <w:rPr>
          <w:color w:val="auto"/>
          <w:sz w:val="24"/>
          <w:highlight w:val="none"/>
        </w:rPr>
        <w:t>方式，于</w:t>
      </w:r>
      <w:r>
        <w:rPr>
          <w:rFonts w:hint="eastAsia"/>
          <w:color w:val="auto"/>
          <w:sz w:val="24"/>
          <w:highlight w:val="none"/>
        </w:rPr>
        <w:t>收件人签收</w:t>
      </w:r>
      <w:r>
        <w:rPr>
          <w:color w:val="auto"/>
          <w:sz w:val="24"/>
          <w:highlight w:val="none"/>
        </w:rPr>
        <w:t>之时</w:t>
      </w:r>
      <w:r>
        <w:rPr>
          <w:rFonts w:hint="eastAsia"/>
          <w:color w:val="auto"/>
          <w:sz w:val="24"/>
          <w:highlight w:val="none"/>
        </w:rPr>
        <w:t>；</w:t>
      </w:r>
    </w:p>
    <w:p>
      <w:pPr>
        <w:widowControl/>
        <w:numPr>
          <w:ilvl w:val="1"/>
          <w:numId w:val="35"/>
        </w:numPr>
        <w:tabs>
          <w:tab w:val="left" w:pos="567"/>
          <w:tab w:val="left" w:pos="993"/>
        </w:tabs>
        <w:spacing w:before="72" w:beforeLines="30" w:after="72" w:afterLines="30" w:line="360" w:lineRule="auto"/>
        <w:ind w:left="567" w:firstLine="0"/>
        <w:jc w:val="left"/>
        <w:rPr>
          <w:color w:val="auto"/>
          <w:sz w:val="24"/>
          <w:highlight w:val="none"/>
        </w:rPr>
      </w:pPr>
      <w:r>
        <w:rPr>
          <w:color w:val="auto"/>
          <w:sz w:val="24"/>
          <w:highlight w:val="none"/>
        </w:rPr>
        <w:t>如采</w:t>
      </w:r>
      <w:r>
        <w:rPr>
          <w:rFonts w:hint="eastAsia"/>
          <w:color w:val="auto"/>
          <w:sz w:val="24"/>
          <w:highlight w:val="none"/>
        </w:rPr>
        <w:t>用</w:t>
      </w:r>
      <w:r>
        <w:rPr>
          <w:color w:val="auto"/>
          <w:sz w:val="24"/>
          <w:highlight w:val="none"/>
        </w:rPr>
        <w:t>传真方式，于确认传输之时</w:t>
      </w:r>
      <w:r>
        <w:rPr>
          <w:rFonts w:hint="eastAsia"/>
          <w:color w:val="auto"/>
          <w:sz w:val="24"/>
          <w:highlight w:val="none"/>
        </w:rPr>
        <w:t>。</w:t>
      </w:r>
    </w:p>
    <w:p>
      <w:pPr>
        <w:widowControl/>
        <w:numPr>
          <w:ilvl w:val="0"/>
          <w:numId w:val="34"/>
        </w:numPr>
        <w:tabs>
          <w:tab w:val="left" w:pos="567"/>
          <w:tab w:val="left" w:pos="709"/>
        </w:tabs>
        <w:autoSpaceDE w:val="0"/>
        <w:autoSpaceDN w:val="0"/>
        <w:spacing w:before="72" w:beforeLines="30" w:after="72" w:afterLines="30" w:line="360" w:lineRule="auto"/>
        <w:ind w:left="567" w:hanging="567"/>
        <w:jc w:val="left"/>
        <w:textAlignment w:val="bottom"/>
        <w:rPr>
          <w:color w:val="auto"/>
          <w:sz w:val="24"/>
          <w:highlight w:val="none"/>
        </w:rPr>
      </w:pPr>
      <w:r>
        <w:rPr>
          <w:rFonts w:ascii="宋体" w:hAnsi="宋体"/>
          <w:color w:val="auto"/>
          <w:sz w:val="24"/>
          <w:highlight w:val="none"/>
        </w:rPr>
        <w:t>除非一方另行</w:t>
      </w:r>
      <w:r>
        <w:rPr>
          <w:rFonts w:hint="eastAsia" w:ascii="宋体" w:hAnsi="宋体"/>
          <w:color w:val="auto"/>
          <w:sz w:val="24"/>
          <w:highlight w:val="none"/>
        </w:rPr>
        <w:t>明确</w:t>
      </w:r>
      <w:r>
        <w:rPr>
          <w:rFonts w:ascii="宋体" w:hAnsi="宋体"/>
          <w:color w:val="auto"/>
          <w:sz w:val="24"/>
          <w:highlight w:val="none"/>
        </w:rPr>
        <w:t>要求，双方可通过互联网电子邮件进行通讯联系或传送文件。因不能合理控制的原因导致任何互联网电子邮件遗失、延误、被截取、破坏或修改的，</w:t>
      </w:r>
      <w:r>
        <w:rPr>
          <w:rFonts w:hint="eastAsia" w:ascii="宋体" w:hAnsi="宋体"/>
          <w:color w:val="auto"/>
          <w:sz w:val="24"/>
          <w:highlight w:val="none"/>
        </w:rPr>
        <w:t>通知发出方不承担</w:t>
      </w:r>
      <w:r>
        <w:rPr>
          <w:rFonts w:ascii="宋体" w:hAnsi="宋体"/>
          <w:color w:val="auto"/>
          <w:sz w:val="24"/>
          <w:highlight w:val="none"/>
        </w:rPr>
        <w:t>因此造成的任何损失、损害、费用、伤害或不便。</w:t>
      </w:r>
    </w:p>
    <w:p>
      <w:pPr>
        <w:pStyle w:val="16"/>
        <w:numPr>
          <w:ilvl w:val="0"/>
          <w:numId w:val="11"/>
        </w:numPr>
        <w:tabs>
          <w:tab w:val="left" w:pos="567"/>
        </w:tabs>
        <w:spacing w:before="72" w:beforeLines="30" w:after="72" w:afterLines="30" w:line="360" w:lineRule="auto"/>
        <w:ind w:left="567" w:hanging="567"/>
        <w:jc w:val="left"/>
        <w:rPr>
          <w:color w:val="auto"/>
          <w:sz w:val="24"/>
          <w:szCs w:val="24"/>
          <w:highlight w:val="none"/>
        </w:rPr>
      </w:pPr>
      <w:r>
        <w:rPr>
          <w:color w:val="auto"/>
          <w:sz w:val="24"/>
          <w:szCs w:val="24"/>
          <w:highlight w:val="none"/>
        </w:rPr>
        <w:t>法律适用</w:t>
      </w:r>
      <w:r>
        <w:rPr>
          <w:rFonts w:hint="eastAsia"/>
          <w:color w:val="auto"/>
          <w:sz w:val="24"/>
          <w:szCs w:val="24"/>
          <w:highlight w:val="none"/>
        </w:rPr>
        <w:t>和</w:t>
      </w:r>
      <w:r>
        <w:rPr>
          <w:color w:val="auto"/>
          <w:sz w:val="24"/>
          <w:szCs w:val="24"/>
          <w:highlight w:val="none"/>
        </w:rPr>
        <w:t>争议解决</w:t>
      </w:r>
    </w:p>
    <w:p>
      <w:pPr>
        <w:numPr>
          <w:ilvl w:val="1"/>
          <w:numId w:val="36"/>
        </w:numPr>
        <w:tabs>
          <w:tab w:val="left" w:pos="567"/>
        </w:tabs>
        <w:spacing w:before="72" w:beforeLines="30" w:after="72" w:afterLines="30" w:line="360" w:lineRule="auto"/>
        <w:ind w:left="567" w:hanging="567"/>
        <w:rPr>
          <w:rFonts w:ascii="宋体" w:hAnsi="宋体"/>
          <w:color w:val="auto"/>
          <w:sz w:val="24"/>
          <w:highlight w:val="none"/>
        </w:rPr>
      </w:pPr>
      <w:r>
        <w:rPr>
          <w:rFonts w:hint="eastAsia" w:ascii="宋体" w:hAnsi="宋体"/>
          <w:color w:val="auto"/>
          <w:sz w:val="24"/>
          <w:highlight w:val="none"/>
        </w:rPr>
        <w:t>本合同适用中华人民共和国（不含香港特别行政区、澳门特别行政区和台湾地区）法律。</w:t>
      </w:r>
    </w:p>
    <w:p>
      <w:pPr>
        <w:numPr>
          <w:ilvl w:val="1"/>
          <w:numId w:val="36"/>
        </w:numPr>
        <w:tabs>
          <w:tab w:val="left" w:pos="567"/>
        </w:tabs>
        <w:spacing w:before="72" w:beforeLines="30" w:after="72" w:afterLines="30" w:line="360" w:lineRule="auto"/>
        <w:ind w:left="567" w:hanging="567"/>
        <w:rPr>
          <w:rFonts w:ascii="宋体" w:hAnsi="宋体"/>
          <w:color w:val="auto"/>
          <w:sz w:val="24"/>
          <w:highlight w:val="none"/>
        </w:rPr>
      </w:pPr>
      <w:r>
        <w:rPr>
          <w:rFonts w:ascii="宋体" w:hAnsi="宋体"/>
          <w:color w:val="auto"/>
          <w:sz w:val="24"/>
          <w:highlight w:val="none"/>
        </w:rPr>
        <w:t>因履行</w:t>
      </w:r>
      <w:r>
        <w:rPr>
          <w:rFonts w:hint="eastAsia" w:ascii="宋体" w:hAnsi="宋体"/>
          <w:color w:val="auto"/>
          <w:sz w:val="24"/>
          <w:highlight w:val="none"/>
        </w:rPr>
        <w:t>本</w:t>
      </w:r>
      <w:r>
        <w:rPr>
          <w:rFonts w:ascii="宋体" w:hAnsi="宋体"/>
          <w:color w:val="auto"/>
          <w:sz w:val="24"/>
          <w:highlight w:val="none"/>
        </w:rPr>
        <w:t>合同发生的或与本合同有关的一切争议，双方</w:t>
      </w:r>
      <w:r>
        <w:rPr>
          <w:rFonts w:hint="eastAsia" w:ascii="宋体" w:hAnsi="宋体"/>
          <w:color w:val="auto"/>
          <w:sz w:val="24"/>
          <w:highlight w:val="none"/>
        </w:rPr>
        <w:t>首先应</w:t>
      </w:r>
      <w:r>
        <w:rPr>
          <w:rFonts w:ascii="宋体" w:hAnsi="宋体"/>
          <w:color w:val="auto"/>
          <w:sz w:val="24"/>
          <w:highlight w:val="none"/>
        </w:rPr>
        <w:t>友好协商解决，</w:t>
      </w:r>
      <w:r>
        <w:rPr>
          <w:rFonts w:hint="eastAsia" w:ascii="宋体" w:hAnsi="宋体"/>
          <w:color w:val="auto"/>
          <w:sz w:val="24"/>
          <w:highlight w:val="none"/>
        </w:rPr>
        <w:t>如</w:t>
      </w:r>
      <w:r>
        <w:rPr>
          <w:rFonts w:ascii="宋体" w:hAnsi="宋体" w:eastAsia="宋体" w:cs="Times New Roman"/>
          <w:color w:val="auto"/>
          <w:sz w:val="24"/>
          <w:highlight w:val="none"/>
        </w:rPr>
        <w:t>经协商</w:t>
      </w: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六十（60）</w:t>
      </w:r>
      <w:r>
        <w:rPr>
          <w:rFonts w:hint="eastAsia" w:ascii="宋体" w:hAnsi="宋体" w:eastAsia="宋体" w:cs="Times New Roman"/>
          <w:color w:val="auto"/>
          <w:sz w:val="24"/>
          <w:highlight w:val="none"/>
        </w:rPr>
        <w:t>】日</w:t>
      </w:r>
      <w:r>
        <w:rPr>
          <w:rFonts w:hint="eastAsia" w:ascii="宋体" w:hAnsi="宋体"/>
          <w:color w:val="auto"/>
          <w:sz w:val="24"/>
          <w:highlight w:val="none"/>
        </w:rPr>
        <w:t>内</w:t>
      </w:r>
      <w:r>
        <w:rPr>
          <w:rFonts w:ascii="宋体" w:hAnsi="宋体"/>
          <w:color w:val="auto"/>
          <w:sz w:val="24"/>
          <w:highlight w:val="none"/>
        </w:rPr>
        <w:t>仍不能解决</w:t>
      </w:r>
      <w:r>
        <w:rPr>
          <w:rFonts w:hint="eastAsia" w:ascii="宋体" w:hAnsi="宋体"/>
          <w:color w:val="auto"/>
          <w:sz w:val="24"/>
          <w:highlight w:val="none"/>
        </w:rPr>
        <w:t>，</w:t>
      </w:r>
      <w:r>
        <w:rPr>
          <w:rFonts w:ascii="宋体" w:hAnsi="宋体"/>
          <w:color w:val="auto"/>
          <w:sz w:val="24"/>
          <w:highlight w:val="none"/>
        </w:rPr>
        <w:t>双方同意：</w:t>
      </w:r>
    </w:p>
    <w:p>
      <w:pPr>
        <w:spacing w:before="72" w:beforeLines="30" w:after="72" w:afterLines="30" w:line="360" w:lineRule="auto"/>
        <w:ind w:left="567"/>
        <w:rPr>
          <w:rFonts w:ascii="宋体" w:hAnsi="宋体"/>
          <w:color w:val="auto"/>
          <w:sz w:val="24"/>
          <w:highlight w:val="none"/>
        </w:rPr>
      </w:pPr>
      <w:r>
        <w:rPr>
          <w:rFonts w:ascii="宋体" w:hAnsi="宋体"/>
          <w:color w:val="auto"/>
          <w:sz w:val="24"/>
          <w:highlight w:val="none"/>
        </w:rPr>
        <w:t>向买方所在地人民法院起诉。</w:t>
      </w:r>
    </w:p>
    <w:p>
      <w:pPr>
        <w:numPr>
          <w:ilvl w:val="1"/>
          <w:numId w:val="36"/>
        </w:numPr>
        <w:tabs>
          <w:tab w:val="left" w:pos="567"/>
        </w:tabs>
        <w:spacing w:before="72" w:beforeLines="30" w:after="72" w:afterLines="30" w:line="360" w:lineRule="auto"/>
        <w:ind w:left="567" w:hanging="567"/>
        <w:rPr>
          <w:b/>
          <w:color w:val="auto"/>
          <w:sz w:val="24"/>
          <w:highlight w:val="none"/>
        </w:rPr>
      </w:pPr>
      <w:r>
        <w:rPr>
          <w:rFonts w:hint="eastAsia" w:ascii="宋体" w:hAnsi="宋体"/>
          <w:color w:val="auto"/>
          <w:sz w:val="24"/>
          <w:highlight w:val="none"/>
        </w:rPr>
        <w:t>争议解决期间</w:t>
      </w:r>
      <w:r>
        <w:rPr>
          <w:rFonts w:ascii="宋体" w:hAnsi="宋体"/>
          <w:color w:val="auto"/>
          <w:sz w:val="24"/>
          <w:highlight w:val="none"/>
        </w:rPr>
        <w:t>，除争议事项外，双方应继续履行本合同。</w:t>
      </w:r>
    </w:p>
    <w:p>
      <w:pPr>
        <w:pStyle w:val="16"/>
        <w:numPr>
          <w:ilvl w:val="0"/>
          <w:numId w:val="11"/>
        </w:numPr>
        <w:tabs>
          <w:tab w:val="left" w:pos="567"/>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 xml:space="preserve"> </w:t>
      </w:r>
      <w:r>
        <w:rPr>
          <w:color w:val="auto"/>
          <w:sz w:val="24"/>
          <w:szCs w:val="24"/>
          <w:highlight w:val="none"/>
        </w:rPr>
        <w:t>其它</w:t>
      </w:r>
    </w:p>
    <w:p>
      <w:pPr>
        <w:numPr>
          <w:ilvl w:val="1"/>
          <w:numId w:val="37"/>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37"/>
        </w:numPr>
        <w:tabs>
          <w:tab w:val="left" w:pos="567"/>
        </w:tabs>
        <w:spacing w:before="72" w:beforeLines="30" w:after="72" w:afterLines="30" w:line="360" w:lineRule="auto"/>
        <w:ind w:left="567" w:hanging="567"/>
        <w:rPr>
          <w:color w:val="auto"/>
          <w:sz w:val="24"/>
          <w:highlight w:val="none"/>
        </w:rPr>
      </w:pPr>
      <w:r>
        <w:rPr>
          <w:color w:val="auto"/>
          <w:sz w:val="24"/>
          <w:highlight w:val="none"/>
        </w:rPr>
        <w:t>本合同自买卖双方</w:t>
      </w:r>
      <w:r>
        <w:rPr>
          <w:rFonts w:hint="eastAsia"/>
          <w:color w:val="auto"/>
          <w:sz w:val="24"/>
          <w:highlight w:val="none"/>
        </w:rPr>
        <w:t>法定代表人或授权代表</w:t>
      </w:r>
      <w:r>
        <w:rPr>
          <w:color w:val="auto"/>
          <w:sz w:val="24"/>
          <w:highlight w:val="none"/>
        </w:rPr>
        <w:t>签</w:t>
      </w:r>
      <w:r>
        <w:rPr>
          <w:rFonts w:hint="eastAsia"/>
          <w:color w:val="auto"/>
          <w:sz w:val="24"/>
          <w:highlight w:val="none"/>
        </w:rPr>
        <w:t>字并盖章</w:t>
      </w:r>
      <w:r>
        <w:rPr>
          <w:color w:val="auto"/>
          <w:sz w:val="24"/>
          <w:highlight w:val="none"/>
        </w:rPr>
        <w:t>之日起生效</w:t>
      </w:r>
      <w:r>
        <w:rPr>
          <w:rFonts w:hint="eastAsia"/>
          <w:color w:val="auto"/>
          <w:sz w:val="24"/>
          <w:highlight w:val="none"/>
        </w:rPr>
        <w:t>，</w:t>
      </w:r>
      <w:r>
        <w:rPr>
          <w:rFonts w:hint="eastAsia" w:ascii="宋体" w:hAnsi="宋体"/>
          <w:color w:val="auto"/>
          <w:sz w:val="24"/>
          <w:highlight w:val="none"/>
        </w:rPr>
        <w:t>自双方履行完本合同项下全部权利和义务后终止</w:t>
      </w:r>
      <w:r>
        <w:rPr>
          <w:color w:val="auto"/>
          <w:sz w:val="24"/>
          <w:highlight w:val="none"/>
        </w:rPr>
        <w:t>。</w:t>
      </w:r>
    </w:p>
    <w:p>
      <w:pPr>
        <w:numPr>
          <w:ilvl w:val="1"/>
          <w:numId w:val="37"/>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本合同签署以前双方就本合同约定的货物买卖及</w:t>
      </w:r>
      <w:r>
        <w:rPr>
          <w:color w:val="auto"/>
          <w:sz w:val="24"/>
          <w:highlight w:val="none"/>
        </w:rPr>
        <w:t>相关事宜</w:t>
      </w:r>
      <w:r>
        <w:rPr>
          <w:rFonts w:hint="eastAsia"/>
          <w:color w:val="auto"/>
          <w:sz w:val="24"/>
          <w:highlight w:val="none"/>
        </w:rPr>
        <w:t>达成的所有口头和</w:t>
      </w:r>
      <w:r>
        <w:rPr>
          <w:color w:val="auto"/>
          <w:sz w:val="24"/>
          <w:highlight w:val="none"/>
        </w:rPr>
        <w:t>/</w:t>
      </w:r>
      <w:r>
        <w:rPr>
          <w:rFonts w:hint="eastAsia"/>
          <w:color w:val="auto"/>
          <w:sz w:val="24"/>
          <w:highlight w:val="none"/>
        </w:rPr>
        <w:t>或书面的声明、文件、信件及双方其它形式的通信在本合同生效后自动失效。</w:t>
      </w:r>
    </w:p>
    <w:p>
      <w:pPr>
        <w:numPr>
          <w:ilvl w:val="1"/>
          <w:numId w:val="37"/>
        </w:numPr>
        <w:tabs>
          <w:tab w:val="left" w:pos="567"/>
        </w:tabs>
        <w:spacing w:before="72" w:beforeLines="30" w:after="72" w:afterLines="30" w:line="360" w:lineRule="auto"/>
        <w:ind w:left="567" w:hanging="567"/>
        <w:rPr>
          <w:rFonts w:ascii="宋体" w:hAnsi="宋体"/>
          <w:color w:val="auto"/>
          <w:sz w:val="24"/>
          <w:highlight w:val="none"/>
        </w:rPr>
      </w:pPr>
      <w:r>
        <w:rPr>
          <w:rFonts w:ascii="宋体" w:hAnsi="宋体"/>
          <w:color w:val="auto"/>
          <w:sz w:val="24"/>
          <w:highlight w:val="none"/>
        </w:rPr>
        <w:t>未经另一方事先书面同意，任何一方不得以任何方式使用另一方的名称、商品商标、服务商标、企业标志、商号或品牌。</w:t>
      </w:r>
    </w:p>
    <w:p>
      <w:pPr>
        <w:numPr>
          <w:ilvl w:val="1"/>
          <w:numId w:val="37"/>
        </w:numPr>
        <w:tabs>
          <w:tab w:val="left" w:pos="567"/>
        </w:tabs>
        <w:spacing w:before="72" w:beforeLines="30" w:after="72" w:afterLines="30" w:line="360" w:lineRule="auto"/>
        <w:ind w:left="567" w:hanging="567"/>
        <w:rPr>
          <w:color w:val="auto"/>
          <w:sz w:val="24"/>
          <w:highlight w:val="none"/>
        </w:rPr>
      </w:pPr>
      <w:r>
        <w:rPr>
          <w:color w:val="auto"/>
          <w:sz w:val="24"/>
          <w:highlight w:val="none"/>
        </w:rPr>
        <w:t>如</w:t>
      </w:r>
      <w:r>
        <w:rPr>
          <w:rFonts w:hint="eastAsia"/>
          <w:color w:val="auto"/>
          <w:sz w:val="24"/>
          <w:highlight w:val="none"/>
        </w:rPr>
        <w:t>果</w:t>
      </w:r>
      <w:r>
        <w:rPr>
          <w:color w:val="auto"/>
          <w:sz w:val="24"/>
          <w:highlight w:val="none"/>
        </w:rPr>
        <w:t>本合同</w:t>
      </w:r>
      <w:r>
        <w:rPr>
          <w:rFonts w:hint="eastAsia"/>
          <w:color w:val="auto"/>
          <w:sz w:val="24"/>
          <w:highlight w:val="none"/>
        </w:rPr>
        <w:t>的</w:t>
      </w:r>
      <w:r>
        <w:rPr>
          <w:color w:val="auto"/>
          <w:sz w:val="24"/>
          <w:highlight w:val="none"/>
        </w:rPr>
        <w:t>任何条款</w:t>
      </w:r>
      <w:r>
        <w:rPr>
          <w:rFonts w:hint="eastAsia"/>
          <w:color w:val="auto"/>
          <w:sz w:val="24"/>
          <w:highlight w:val="none"/>
        </w:rPr>
        <w:t>或规定</w:t>
      </w:r>
      <w:r>
        <w:rPr>
          <w:color w:val="auto"/>
          <w:sz w:val="24"/>
          <w:highlight w:val="none"/>
        </w:rPr>
        <w:t>被裁定</w:t>
      </w:r>
      <w:r>
        <w:rPr>
          <w:rFonts w:hint="eastAsia"/>
          <w:color w:val="auto"/>
          <w:sz w:val="24"/>
          <w:highlight w:val="none"/>
        </w:rPr>
        <w:t>为</w:t>
      </w:r>
      <w:r>
        <w:rPr>
          <w:color w:val="auto"/>
          <w:sz w:val="24"/>
          <w:highlight w:val="none"/>
        </w:rPr>
        <w:t>无效、不合法或不可</w:t>
      </w:r>
      <w:r>
        <w:rPr>
          <w:rFonts w:hint="eastAsia"/>
          <w:color w:val="auto"/>
          <w:sz w:val="24"/>
          <w:highlight w:val="none"/>
        </w:rPr>
        <w:t>强制</w:t>
      </w:r>
      <w:r>
        <w:rPr>
          <w:color w:val="auto"/>
          <w:sz w:val="24"/>
          <w:highlight w:val="none"/>
        </w:rPr>
        <w:t>执行，</w:t>
      </w:r>
      <w:r>
        <w:rPr>
          <w:rFonts w:hint="eastAsia"/>
          <w:color w:val="auto"/>
          <w:sz w:val="24"/>
          <w:highlight w:val="none"/>
        </w:rPr>
        <w:t>该条款或规定应视为被删除，本合同</w:t>
      </w:r>
      <w:r>
        <w:rPr>
          <w:color w:val="auto"/>
          <w:sz w:val="24"/>
          <w:highlight w:val="none"/>
        </w:rPr>
        <w:t>其它条款</w:t>
      </w:r>
      <w:r>
        <w:rPr>
          <w:rFonts w:hint="eastAsia"/>
          <w:color w:val="auto"/>
          <w:sz w:val="24"/>
          <w:highlight w:val="none"/>
        </w:rPr>
        <w:t>不受影响，</w:t>
      </w:r>
      <w:r>
        <w:rPr>
          <w:color w:val="auto"/>
          <w:sz w:val="24"/>
          <w:highlight w:val="none"/>
        </w:rPr>
        <w:t>仍</w:t>
      </w:r>
      <w:r>
        <w:rPr>
          <w:rFonts w:hint="eastAsia"/>
          <w:color w:val="auto"/>
          <w:sz w:val="24"/>
          <w:highlight w:val="none"/>
        </w:rPr>
        <w:t>继续</w:t>
      </w:r>
      <w:r>
        <w:rPr>
          <w:color w:val="auto"/>
          <w:sz w:val="24"/>
          <w:highlight w:val="none"/>
        </w:rPr>
        <w:t>有效。</w:t>
      </w:r>
    </w:p>
    <w:p>
      <w:pPr>
        <w:numPr>
          <w:ilvl w:val="1"/>
          <w:numId w:val="37"/>
        </w:numPr>
        <w:tabs>
          <w:tab w:val="left" w:pos="567"/>
        </w:tabs>
        <w:spacing w:before="72" w:beforeLines="30" w:after="72" w:afterLines="30" w:line="360" w:lineRule="auto"/>
        <w:ind w:left="567" w:hanging="567"/>
        <w:rPr>
          <w:color w:val="auto"/>
          <w:sz w:val="24"/>
          <w:highlight w:val="none"/>
        </w:rPr>
      </w:pPr>
      <w:r>
        <w:rPr>
          <w:color w:val="auto"/>
          <w:sz w:val="24"/>
          <w:highlight w:val="none"/>
        </w:rPr>
        <w:t>本合同履行过程中，</w:t>
      </w:r>
      <w:r>
        <w:rPr>
          <w:rFonts w:hint="eastAsia"/>
          <w:color w:val="auto"/>
          <w:sz w:val="24"/>
          <w:highlight w:val="none"/>
        </w:rPr>
        <w:t>如</w:t>
      </w:r>
      <w:r>
        <w:rPr>
          <w:color w:val="auto"/>
          <w:sz w:val="24"/>
          <w:highlight w:val="none"/>
        </w:rPr>
        <w:t>卖方</w:t>
      </w:r>
      <w:r>
        <w:rPr>
          <w:rFonts w:hint="eastAsia"/>
          <w:color w:val="auto"/>
          <w:sz w:val="24"/>
          <w:highlight w:val="none"/>
        </w:rPr>
        <w:t>发生重组、</w:t>
      </w:r>
      <w:r>
        <w:rPr>
          <w:color w:val="auto"/>
          <w:sz w:val="24"/>
          <w:highlight w:val="none"/>
        </w:rPr>
        <w:t>合并、</w:t>
      </w:r>
      <w:r>
        <w:rPr>
          <w:rFonts w:hint="eastAsia"/>
          <w:color w:val="auto"/>
          <w:sz w:val="24"/>
          <w:highlight w:val="none"/>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37"/>
        </w:numPr>
        <w:tabs>
          <w:tab w:val="left" w:pos="567"/>
        </w:tabs>
        <w:spacing w:before="72" w:beforeLines="30" w:after="72" w:afterLines="30" w:line="360" w:lineRule="auto"/>
        <w:ind w:left="567" w:hanging="567"/>
        <w:rPr>
          <w:color w:val="auto"/>
          <w:sz w:val="24"/>
          <w:highlight w:val="none"/>
        </w:rPr>
      </w:pPr>
      <w:r>
        <w:rPr>
          <w:color w:val="auto"/>
          <w:sz w:val="24"/>
          <w:highlight w:val="none"/>
        </w:rPr>
        <w:t>本合同</w:t>
      </w:r>
      <w:r>
        <w:rPr>
          <w:rFonts w:hint="eastAsia"/>
          <w:color w:val="auto"/>
          <w:sz w:val="24"/>
          <w:highlight w:val="none"/>
        </w:rPr>
        <w:t>解除或终止</w:t>
      </w:r>
      <w:r>
        <w:rPr>
          <w:color w:val="auto"/>
          <w:sz w:val="24"/>
          <w:highlight w:val="none"/>
        </w:rPr>
        <w:t>后</w:t>
      </w:r>
      <w:r>
        <w:rPr>
          <w:rFonts w:hint="eastAsia"/>
          <w:color w:val="auto"/>
          <w:sz w:val="24"/>
          <w:highlight w:val="none"/>
        </w:rPr>
        <w:t>，本合同项下关于知识产权、保密、保证、责任、法律适用、争议解决和其它具有持续性效力的条款继续</w:t>
      </w:r>
      <w:r>
        <w:rPr>
          <w:color w:val="auto"/>
          <w:sz w:val="24"/>
          <w:highlight w:val="none"/>
        </w:rPr>
        <w:t>有效。</w:t>
      </w:r>
    </w:p>
    <w:p>
      <w:pPr>
        <w:numPr>
          <w:ilvl w:val="1"/>
          <w:numId w:val="37"/>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本</w:t>
      </w:r>
      <w:r>
        <w:rPr>
          <w:color w:val="auto"/>
          <w:sz w:val="24"/>
          <w:highlight w:val="none"/>
        </w:rPr>
        <w:t>合同未尽事宜，应由双方协商</w:t>
      </w:r>
      <w:r>
        <w:rPr>
          <w:rFonts w:hint="eastAsia"/>
          <w:color w:val="auto"/>
          <w:sz w:val="24"/>
          <w:highlight w:val="none"/>
        </w:rPr>
        <w:t>确定</w:t>
      </w:r>
      <w:r>
        <w:rPr>
          <w:color w:val="auto"/>
          <w:sz w:val="24"/>
          <w:highlight w:val="none"/>
        </w:rPr>
        <w:t>，并签订补充协议，补充协议与本合同具有同等法律效力。</w:t>
      </w:r>
    </w:p>
    <w:p>
      <w:pPr>
        <w:numPr>
          <w:ilvl w:val="1"/>
          <w:numId w:val="37"/>
        </w:numPr>
        <w:tabs>
          <w:tab w:val="left" w:pos="567"/>
        </w:tabs>
        <w:spacing w:before="72" w:beforeLines="30" w:after="72" w:afterLines="30" w:line="360" w:lineRule="auto"/>
        <w:ind w:left="567" w:hanging="567"/>
        <w:rPr>
          <w:color w:val="auto"/>
          <w:sz w:val="24"/>
          <w:highlight w:val="none"/>
        </w:rPr>
      </w:pPr>
      <w:r>
        <w:rPr>
          <w:color w:val="auto"/>
          <w:sz w:val="24"/>
          <w:highlight w:val="none"/>
        </w:rPr>
        <w:t>本合同的任何变更、修改或增减，须经双方协商</w:t>
      </w:r>
      <w:r>
        <w:rPr>
          <w:rFonts w:hint="eastAsia"/>
          <w:color w:val="auto"/>
          <w:sz w:val="24"/>
          <w:highlight w:val="none"/>
        </w:rPr>
        <w:t>一致、法定代表人或</w:t>
      </w:r>
      <w:r>
        <w:rPr>
          <w:color w:val="auto"/>
          <w:sz w:val="24"/>
          <w:highlight w:val="none"/>
        </w:rPr>
        <w:t>授权代表签署书面文件</w:t>
      </w:r>
      <w:r>
        <w:rPr>
          <w:rFonts w:hint="eastAsia"/>
          <w:color w:val="auto"/>
          <w:sz w:val="24"/>
          <w:highlight w:val="none"/>
        </w:rPr>
        <w:t>并盖章</w:t>
      </w:r>
      <w:r>
        <w:rPr>
          <w:color w:val="auto"/>
          <w:sz w:val="24"/>
          <w:highlight w:val="none"/>
        </w:rPr>
        <w:t>后</w:t>
      </w:r>
      <w:r>
        <w:rPr>
          <w:rFonts w:hint="eastAsia"/>
          <w:color w:val="auto"/>
          <w:sz w:val="24"/>
          <w:highlight w:val="none"/>
        </w:rPr>
        <w:t>生</w:t>
      </w:r>
      <w:r>
        <w:rPr>
          <w:color w:val="auto"/>
          <w:sz w:val="24"/>
          <w:highlight w:val="none"/>
        </w:rPr>
        <w:t>效。</w:t>
      </w:r>
    </w:p>
    <w:p>
      <w:pPr>
        <w:numPr>
          <w:ilvl w:val="1"/>
          <w:numId w:val="37"/>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37"/>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本合同系双方协商、讨论的结果，合同内容非一方当事人单方拟定。本合同不属于格式合同，条款内容不属于格式条款。</w:t>
      </w:r>
    </w:p>
    <w:p>
      <w:pPr>
        <w:numPr>
          <w:ilvl w:val="1"/>
          <w:numId w:val="37"/>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37"/>
        </w:numPr>
        <w:tabs>
          <w:tab w:val="left" w:pos="567"/>
        </w:tabs>
        <w:spacing w:before="72" w:beforeLines="30" w:after="72" w:afterLines="30" w:line="360" w:lineRule="auto"/>
        <w:ind w:left="567" w:hanging="567"/>
        <w:jc w:val="left"/>
        <w:rPr>
          <w:color w:val="auto"/>
          <w:sz w:val="24"/>
          <w:highlight w:val="none"/>
        </w:rPr>
      </w:pPr>
      <w:r>
        <w:rPr>
          <w:color w:val="auto"/>
          <w:sz w:val="24"/>
          <w:highlight w:val="none"/>
        </w:rPr>
        <w:t>本合</w:t>
      </w:r>
      <w:r>
        <w:rPr>
          <w:rFonts w:hint="eastAsia" w:ascii="Times New Roman" w:hAnsi="Times New Roman" w:eastAsia="宋体" w:cs="Times New Roman"/>
          <w:color w:val="auto"/>
          <w:sz w:val="24"/>
          <w:highlight w:val="none"/>
        </w:rPr>
        <w:t>同一式【</w:t>
      </w:r>
      <w:r>
        <w:rPr>
          <w:rFonts w:hint="eastAsia" w:ascii="Times New Roman" w:hAnsi="Times New Roman" w:eastAsia="宋体" w:cs="Times New Roman"/>
          <w:color w:val="auto"/>
          <w:sz w:val="24"/>
          <w:highlight w:val="none"/>
          <w:lang w:eastAsia="zh-CN"/>
        </w:rPr>
        <w:t>叁</w:t>
      </w:r>
      <w:r>
        <w:rPr>
          <w:rFonts w:hint="eastAsia" w:ascii="Times New Roman" w:hAnsi="Times New Roman" w:eastAsia="宋体" w:cs="Times New Roman"/>
          <w:color w:val="auto"/>
          <w:sz w:val="24"/>
          <w:highlight w:val="none"/>
        </w:rPr>
        <w:t>】份</w:t>
      </w:r>
      <w:r>
        <w:rPr>
          <w:color w:val="auto"/>
          <w:sz w:val="24"/>
          <w:highlight w:val="none"/>
        </w:rPr>
        <w:t>，</w:t>
      </w:r>
      <w:r>
        <w:rPr>
          <w:rFonts w:hint="eastAsia"/>
          <w:color w:val="auto"/>
          <w:sz w:val="24"/>
          <w:highlight w:val="none"/>
        </w:rPr>
        <w:t>买方持【贰】份，卖方持【壹】份</w:t>
      </w:r>
      <w:r>
        <w:rPr>
          <w:color w:val="auto"/>
          <w:sz w:val="24"/>
          <w:highlight w:val="none"/>
        </w:rPr>
        <w:t>，具有同等效力。</w:t>
      </w:r>
    </w:p>
    <w:p>
      <w:pPr>
        <w:widowControl/>
        <w:spacing w:before="72" w:beforeLines="30" w:after="72" w:afterLines="30" w:line="360" w:lineRule="auto"/>
        <w:jc w:val="left"/>
        <w:rPr>
          <w:color w:val="auto"/>
          <w:sz w:val="24"/>
          <w:highlight w:val="none"/>
        </w:rPr>
      </w:pPr>
      <w:r>
        <w:rPr>
          <w:color w:val="auto"/>
          <w:sz w:val="24"/>
          <w:highlight w:val="none"/>
        </w:rPr>
        <w:br w:type="page"/>
      </w:r>
    </w:p>
    <w:p>
      <w:pPr>
        <w:tabs>
          <w:tab w:val="left" w:pos="850"/>
        </w:tabs>
        <w:autoSpaceDE w:val="0"/>
        <w:autoSpaceDN w:val="0"/>
        <w:spacing w:before="72" w:beforeLines="30" w:after="72" w:afterLines="30" w:line="360" w:lineRule="auto"/>
        <w:jc w:val="center"/>
        <w:textAlignment w:val="bottom"/>
        <w:rPr>
          <w:b/>
          <w:color w:val="auto"/>
          <w:sz w:val="24"/>
          <w:highlight w:val="none"/>
        </w:rPr>
      </w:pPr>
      <w:r>
        <w:rPr>
          <w:rFonts w:hint="eastAsia"/>
          <w:b/>
          <w:color w:val="auto"/>
          <w:sz w:val="24"/>
          <w:highlight w:val="none"/>
        </w:rPr>
        <w:t>（本页无正文，为签章页）</w:t>
      </w:r>
    </w:p>
    <w:p>
      <w:pPr>
        <w:tabs>
          <w:tab w:val="left" w:pos="850"/>
        </w:tabs>
        <w:autoSpaceDE w:val="0"/>
        <w:autoSpaceDN w:val="0"/>
        <w:spacing w:before="72" w:beforeLines="30" w:after="72" w:afterLines="30" w:line="360" w:lineRule="auto"/>
        <w:ind w:firstLine="600"/>
        <w:textAlignment w:val="bottom"/>
        <w:rPr>
          <w:color w:val="auto"/>
          <w:sz w:val="24"/>
          <w:highlight w:val="none"/>
        </w:rPr>
      </w:pPr>
    </w:p>
    <w:tbl>
      <w:tblPr>
        <w:tblStyle w:val="18"/>
        <w:tblW w:w="5000" w:type="pct"/>
        <w:tblInd w:w="0" w:type="dxa"/>
        <w:tblLayout w:type="autofit"/>
        <w:tblCellMar>
          <w:top w:w="0" w:type="dxa"/>
          <w:left w:w="108" w:type="dxa"/>
          <w:bottom w:w="0" w:type="dxa"/>
          <w:right w:w="108" w:type="dxa"/>
        </w:tblCellMar>
      </w:tblPr>
      <w:tblGrid>
        <w:gridCol w:w="4440"/>
        <w:gridCol w:w="4088"/>
      </w:tblGrid>
      <w:tr>
        <w:tblPrEx>
          <w:tblCellMar>
            <w:top w:w="0" w:type="dxa"/>
            <w:left w:w="108" w:type="dxa"/>
            <w:bottom w:w="0" w:type="dxa"/>
            <w:right w:w="108" w:type="dxa"/>
          </w:tblCellMar>
        </w:tblPrEx>
        <w:trPr>
          <w:trHeight w:val="2653" w:hRule="atLeast"/>
        </w:trPr>
        <w:tc>
          <w:tcPr>
            <w:tcW w:w="2603" w:type="pct"/>
          </w:tcPr>
          <w:p>
            <w:pPr>
              <w:tabs>
                <w:tab w:val="left" w:pos="850"/>
              </w:tabs>
              <w:autoSpaceDE w:val="0"/>
              <w:autoSpaceDN w:val="0"/>
              <w:spacing w:before="72" w:beforeLines="30" w:after="72" w:afterLines="30" w:line="360" w:lineRule="auto"/>
              <w:textAlignment w:val="bottom"/>
              <w:rPr>
                <w:color w:val="auto"/>
                <w:highlight w:val="none"/>
              </w:rPr>
            </w:pPr>
          </w:p>
          <w:p>
            <w:pPr>
              <w:tabs>
                <w:tab w:val="left" w:pos="850"/>
              </w:tabs>
              <w:autoSpaceDE w:val="0"/>
              <w:autoSpaceDN w:val="0"/>
              <w:spacing w:before="72" w:beforeLines="30" w:after="72" w:afterLines="30" w:line="360" w:lineRule="auto"/>
              <w:textAlignment w:val="bottom"/>
              <w:rPr>
                <w:color w:val="auto"/>
                <w:highlight w:val="none"/>
              </w:rPr>
            </w:pPr>
          </w:p>
          <w:p>
            <w:pPr>
              <w:tabs>
                <w:tab w:val="left" w:pos="850"/>
              </w:tabs>
              <w:autoSpaceDE w:val="0"/>
              <w:autoSpaceDN w:val="0"/>
              <w:spacing w:before="72" w:beforeLines="30" w:after="72" w:afterLines="30" w:line="360" w:lineRule="auto"/>
              <w:textAlignment w:val="bottom"/>
              <w:rPr>
                <w:rFonts w:hint="eastAsia"/>
                <w:color w:val="auto"/>
                <w:highlight w:val="none"/>
              </w:rPr>
            </w:pPr>
            <w:r>
              <w:rPr>
                <w:color w:val="auto"/>
                <w:highlight w:val="none"/>
              </w:rPr>
              <w:t>买方</w:t>
            </w:r>
            <w:r>
              <w:rPr>
                <w:rFonts w:hint="eastAsia"/>
                <w:color w:val="auto"/>
                <w:highlight w:val="none"/>
              </w:rPr>
              <w:t>（盖章）</w:t>
            </w:r>
          </w:p>
          <w:p>
            <w:pPr>
              <w:pStyle w:val="10"/>
              <w:ind w:left="0" w:leftChars="0" w:firstLine="0" w:firstLineChars="0"/>
              <w:rPr>
                <w:color w:val="auto"/>
                <w:highlight w:val="none"/>
              </w:rPr>
            </w:pPr>
            <w:r>
              <w:rPr>
                <w:rFonts w:hint="eastAsia"/>
                <w:color w:val="auto"/>
                <w:sz w:val="24"/>
                <w:highlight w:val="none"/>
                <w:lang w:eastAsia="zh-CN"/>
              </w:rPr>
              <w:t>中海油信息科技有限公司</w:t>
            </w:r>
          </w:p>
        </w:tc>
        <w:tc>
          <w:tcPr>
            <w:tcW w:w="2397" w:type="pct"/>
          </w:tcPr>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rFonts w:hint="eastAsia"/>
                <w:color w:val="auto"/>
                <w:highlight w:val="none"/>
              </w:rPr>
            </w:pPr>
            <w:r>
              <w:rPr>
                <w:color w:val="auto"/>
                <w:highlight w:val="none"/>
              </w:rPr>
              <w:t>卖方</w:t>
            </w:r>
            <w:r>
              <w:rPr>
                <w:rFonts w:hint="eastAsia"/>
                <w:color w:val="auto"/>
                <w:highlight w:val="none"/>
              </w:rPr>
              <w:t>（盖章）</w:t>
            </w:r>
          </w:p>
          <w:p>
            <w:pPr>
              <w:pStyle w:val="10"/>
              <w:ind w:left="0" w:leftChars="0" w:firstLine="0" w:firstLineChars="0"/>
              <w:rPr>
                <w:rFonts w:hint="eastAsia" w:eastAsia="宋体"/>
                <w:color w:val="auto"/>
                <w:sz w:val="24"/>
                <w:highlight w:val="none"/>
                <w:lang w:eastAsia="zh-CN"/>
              </w:rPr>
            </w:pPr>
          </w:p>
          <w:p>
            <w:pPr>
              <w:tabs>
                <w:tab w:val="left" w:pos="850"/>
              </w:tabs>
              <w:autoSpaceDE w:val="0"/>
              <w:autoSpaceDN w:val="0"/>
              <w:spacing w:before="72" w:beforeLines="30" w:after="72" w:afterLines="30" w:line="360" w:lineRule="auto"/>
              <w:textAlignment w:val="bottom"/>
              <w:rPr>
                <w:color w:val="auto"/>
                <w:sz w:val="24"/>
                <w:highlight w:val="none"/>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before="72" w:beforeLines="30" w:after="72" w:afterLines="30" w:line="360" w:lineRule="auto"/>
              <w:textAlignment w:val="bottom"/>
              <w:rPr>
                <w:color w:val="auto"/>
                <w:sz w:val="24"/>
                <w:highlight w:val="none"/>
              </w:rPr>
            </w:pPr>
            <w:r>
              <w:rPr>
                <w:color w:val="auto"/>
                <w:sz w:val="24"/>
                <w:highlight w:val="none"/>
              </w:rPr>
              <w:t>法定代表人或授权代表签字：</w:t>
            </w: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p>
        </w:tc>
        <w:tc>
          <w:tcPr>
            <w:tcW w:w="2397" w:type="pct"/>
            <w:vAlign w:val="center"/>
          </w:tcPr>
          <w:p>
            <w:pPr>
              <w:tabs>
                <w:tab w:val="left" w:pos="850"/>
              </w:tabs>
              <w:autoSpaceDE w:val="0"/>
              <w:autoSpaceDN w:val="0"/>
              <w:spacing w:before="72" w:beforeLines="30" w:after="72" w:afterLines="30" w:line="360" w:lineRule="auto"/>
              <w:textAlignment w:val="bottom"/>
              <w:rPr>
                <w:color w:val="auto"/>
                <w:sz w:val="24"/>
                <w:highlight w:val="none"/>
              </w:rPr>
            </w:pPr>
            <w:r>
              <w:rPr>
                <w:color w:val="auto"/>
                <w:sz w:val="24"/>
                <w:highlight w:val="none"/>
              </w:rPr>
              <w:t>法定代表人或授权代表签字：</w:t>
            </w: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p>
        </w:tc>
      </w:tr>
    </w:tbl>
    <w:p>
      <w:pPr>
        <w:spacing w:before="72" w:beforeLines="30" w:after="72" w:afterLines="30" w:line="360" w:lineRule="auto"/>
        <w:rPr>
          <w:color w:val="auto"/>
          <w:sz w:val="24"/>
          <w:highlight w:val="none"/>
        </w:rPr>
      </w:pPr>
      <w:r>
        <w:rPr>
          <w:rFonts w:hint="eastAsia"/>
          <w:color w:val="auto"/>
          <w:sz w:val="24"/>
          <w:highlight w:val="none"/>
          <w:lang w:eastAsia="zh-CN"/>
        </w:rPr>
        <w:t>日期</w:t>
      </w:r>
      <w:r>
        <w:rPr>
          <w:rFonts w:hint="eastAsia"/>
          <w:color w:val="auto"/>
          <w:sz w:val="24"/>
          <w:highlight w:val="none"/>
        </w:rPr>
        <w:t>：</w:t>
      </w:r>
      <w:r>
        <w:rPr>
          <w:rFonts w:hint="eastAsia"/>
          <w:color w:val="auto"/>
          <w:sz w:val="24"/>
          <w:highlight w:val="none"/>
          <w:u w:val="single"/>
          <w:lang w:val="en-US" w:eastAsia="zh-CN"/>
        </w:rPr>
        <w:t>2024 年  月  日</w:t>
      </w:r>
      <w:r>
        <w:rPr>
          <w:rFonts w:hint="eastAsia"/>
          <w:color w:val="auto"/>
          <w:sz w:val="24"/>
          <w:highlight w:val="none"/>
          <w:u w:val="single"/>
        </w:rPr>
        <w:t xml:space="preserve"> </w:t>
      </w:r>
      <w:r>
        <w:rPr>
          <w:rFonts w:hint="eastAsia"/>
          <w:color w:val="auto"/>
          <w:sz w:val="24"/>
          <w:highlight w:val="none"/>
        </w:rPr>
        <w:tab/>
      </w:r>
      <w:r>
        <w:rPr>
          <w:rFonts w:hint="eastAsia"/>
          <w:color w:val="auto"/>
          <w:sz w:val="24"/>
          <w:highlight w:val="none"/>
        </w:rPr>
        <w:tab/>
      </w:r>
      <w:r>
        <w:rPr>
          <w:rFonts w:hint="eastAsia"/>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 xml:space="preserve">  </w:t>
      </w:r>
      <w:r>
        <w:rPr>
          <w:rFonts w:hint="eastAsia"/>
          <w:color w:val="auto"/>
          <w:sz w:val="24"/>
          <w:highlight w:val="none"/>
          <w:lang w:eastAsia="zh-CN"/>
        </w:rPr>
        <w:t>日期</w:t>
      </w:r>
      <w:r>
        <w:rPr>
          <w:rFonts w:hint="eastAsia"/>
          <w:color w:val="auto"/>
          <w:sz w:val="24"/>
          <w:highlight w:val="none"/>
        </w:rPr>
        <w:t>：</w:t>
      </w:r>
      <w:r>
        <w:rPr>
          <w:rFonts w:hint="eastAsia"/>
          <w:color w:val="auto"/>
          <w:sz w:val="24"/>
          <w:highlight w:val="none"/>
          <w:u w:val="single"/>
          <w:lang w:val="en-US" w:eastAsia="zh-CN"/>
        </w:rPr>
        <w:t xml:space="preserve">2024年  月  日 </w:t>
      </w: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b/>
          <w:bCs/>
          <w:iCs/>
          <w:color w:val="auto"/>
          <w:kern w:val="0"/>
          <w:sz w:val="24"/>
          <w:highlight w:val="none"/>
        </w:rPr>
        <w:sectPr>
          <w:footerReference r:id="rId6" w:type="first"/>
          <w:footerReference r:id="rId4" w:type="default"/>
          <w:headerReference r:id="rId3" w:type="even"/>
          <w:footerReference r:id="rId5" w:type="even"/>
          <w:pgSz w:w="11906" w:h="16838"/>
          <w:pgMar w:top="1440" w:right="1797" w:bottom="1318" w:left="1797" w:header="851" w:footer="992" w:gutter="0"/>
          <w:pgNumType w:fmt="decimal" w:start="1"/>
          <w:cols w:space="425" w:num="1"/>
          <w:titlePg/>
          <w:docGrid w:linePitch="312" w:charSpace="0"/>
        </w:sectPr>
      </w:pPr>
      <w:r>
        <w:rPr>
          <w:b/>
          <w:bCs/>
          <w:iCs/>
          <w:color w:val="auto"/>
          <w:kern w:val="0"/>
          <w:sz w:val="24"/>
          <w:highlight w:val="none"/>
        </w:rPr>
        <w:br w:type="page"/>
      </w:r>
    </w:p>
    <w:p>
      <w:pPr>
        <w:widowControl/>
        <w:spacing w:before="72" w:beforeLines="30" w:after="72" w:afterLines="30" w:line="360" w:lineRule="auto"/>
        <w:jc w:val="left"/>
        <w:rPr>
          <w:rFonts w:hint="eastAsia"/>
          <w:b/>
          <w:bCs/>
          <w:iCs/>
          <w:color w:val="auto"/>
          <w:kern w:val="0"/>
          <w:sz w:val="24"/>
          <w:highlight w:val="none"/>
        </w:rPr>
      </w:pPr>
      <w:r>
        <w:rPr>
          <w:rFonts w:hint="eastAsia"/>
          <w:b/>
          <w:bCs/>
          <w:iCs/>
          <w:color w:val="auto"/>
          <w:kern w:val="0"/>
          <w:sz w:val="24"/>
          <w:highlight w:val="none"/>
        </w:rPr>
        <w:t>附件一：价格表</w:t>
      </w:r>
    </w:p>
    <w:p>
      <w:pPr>
        <w:pStyle w:val="5"/>
        <w:numPr>
          <w:ilvl w:val="0"/>
          <w:numId w:val="0"/>
        </w:numPr>
        <w:tabs>
          <w:tab w:val="left" w:pos="850"/>
        </w:tabs>
        <w:ind w:left="425" w:leftChars="0"/>
        <w:jc w:val="right"/>
        <w:rPr>
          <w:rFonts w:hint="default" w:eastAsia="宋体"/>
          <w:color w:val="auto"/>
          <w:sz w:val="20"/>
          <w:szCs w:val="13"/>
          <w:highlight w:val="none"/>
          <w:lang w:val="en-US" w:eastAsia="zh-CN"/>
        </w:rPr>
      </w:pPr>
      <w:r>
        <w:rPr>
          <w:rFonts w:hint="eastAsia"/>
          <w:b/>
          <w:bCs/>
          <w:iCs/>
          <w:color w:val="auto"/>
          <w:kern w:val="0"/>
          <w:sz w:val="18"/>
          <w:szCs w:val="13"/>
          <w:highlight w:val="none"/>
          <w:lang w:val="en-US" w:eastAsia="zh-CN"/>
        </w:rPr>
        <w:t>单位：元</w:t>
      </w:r>
    </w:p>
    <w:p>
      <w:pPr>
        <w:widowControl/>
        <w:spacing w:before="72" w:beforeLines="30" w:after="72" w:afterLines="30" w:line="360" w:lineRule="auto"/>
        <w:jc w:val="left"/>
        <w:rPr>
          <w:b/>
          <w:bCs/>
          <w:iCs/>
          <w:color w:val="auto"/>
          <w:kern w:val="0"/>
          <w:sz w:val="24"/>
          <w:highlight w:val="none"/>
        </w:rPr>
        <w:sectPr>
          <w:pgSz w:w="11906" w:h="16838"/>
          <w:pgMar w:top="1440" w:right="1797" w:bottom="1440" w:left="1797" w:header="851" w:footer="992" w:gutter="0"/>
          <w:pgNumType w:fmt="decimal"/>
          <w:cols w:space="0" w:num="1"/>
          <w:titlePg/>
          <w:rtlGutter w:val="0"/>
          <w:docGrid w:linePitch="312" w:charSpace="0"/>
        </w:sectPr>
      </w:pPr>
      <w:r>
        <w:rPr>
          <w:b/>
          <w:bCs/>
          <w:iCs/>
          <w:color w:val="auto"/>
          <w:kern w:val="0"/>
          <w:sz w:val="24"/>
          <w:highlight w:val="none"/>
        </w:rPr>
        <w:br w:type="page"/>
      </w:r>
    </w:p>
    <w:p>
      <w:pPr>
        <w:widowControl/>
        <w:spacing w:before="72" w:beforeLines="30" w:after="72" w:afterLines="30" w:line="360" w:lineRule="auto"/>
        <w:jc w:val="left"/>
        <w:rPr>
          <w:b/>
          <w:bCs/>
          <w:color w:val="auto"/>
          <w:sz w:val="24"/>
          <w:highlight w:val="none"/>
        </w:rPr>
      </w:pPr>
      <w:r>
        <w:rPr>
          <w:rFonts w:hint="eastAsia"/>
          <w:b/>
          <w:bCs/>
          <w:iCs/>
          <w:color w:val="auto"/>
          <w:kern w:val="0"/>
          <w:sz w:val="24"/>
          <w:highlight w:val="none"/>
        </w:rPr>
        <w:t>附件二：</w:t>
      </w:r>
      <w:r>
        <w:rPr>
          <w:rFonts w:hint="eastAsia" w:hAnsi="宋体"/>
          <w:b/>
          <w:bCs/>
          <w:color w:val="auto"/>
          <w:sz w:val="24"/>
          <w:highlight w:val="none"/>
        </w:rPr>
        <w:t>技术规格书</w:t>
      </w:r>
    </w:p>
    <w:p>
      <w:pPr>
        <w:pStyle w:val="10"/>
        <w:keepNext w:val="0"/>
        <w:keepLines w:val="0"/>
        <w:pageBreakBefore w:val="0"/>
        <w:widowControl w:val="0"/>
        <w:numPr>
          <w:ilvl w:val="0"/>
          <w:numId w:val="0"/>
        </w:numPr>
        <w:kinsoku/>
        <w:wordWrap/>
        <w:overflowPunct/>
        <w:topLinePunct w:val="0"/>
        <w:bidi w:val="0"/>
        <w:spacing w:before="0" w:line="360" w:lineRule="auto"/>
        <w:ind w:leftChars="100" w:right="125" w:rightChars="0" w:firstLine="420" w:firstLineChars="200"/>
        <w:textAlignment w:val="auto"/>
        <w:rPr>
          <w:rFonts w:hint="eastAsia" w:asciiTheme="minorEastAsia" w:hAnsiTheme="minorEastAsia" w:eastAsiaTheme="minorEastAsia" w:cstheme="minorEastAsia"/>
          <w:b w:val="0"/>
          <w:bCs w:val="0"/>
          <w:color w:val="auto"/>
          <w:kern w:val="44"/>
          <w:sz w:val="21"/>
          <w:szCs w:val="21"/>
          <w:highlight w:val="none"/>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360" w:lineRule="auto"/>
        <w:ind w:leftChars="202" w:right="125" w:rightChars="0"/>
        <w:jc w:val="both"/>
        <w:textAlignment w:val="auto"/>
        <w:rPr>
          <w:rFonts w:hint="eastAsia" w:asciiTheme="minorEastAsia" w:hAnsiTheme="minorEastAsia" w:eastAsiaTheme="minorEastAsia" w:cstheme="minorEastAsia"/>
          <w:color w:val="auto"/>
          <w:sz w:val="21"/>
          <w:szCs w:val="21"/>
          <w:highlight w:val="none"/>
          <w:lang w:eastAsia="zh-CN"/>
        </w:rPr>
        <w:sectPr>
          <w:pgSz w:w="11906" w:h="16838"/>
          <w:pgMar w:top="1440" w:right="1797" w:bottom="1440" w:left="1797" w:header="851" w:footer="992" w:gutter="0"/>
          <w:pgNumType w:fmt="decimal"/>
          <w:cols w:space="425" w:num="1"/>
          <w:titlePg/>
          <w:docGrid w:linePitch="312" w:charSpace="0"/>
        </w:sectPr>
      </w:pPr>
      <w:r>
        <w:rPr>
          <w:rFonts w:hint="eastAsia" w:asciiTheme="minorEastAsia" w:hAnsiTheme="minorEastAsia" w:eastAsiaTheme="minorEastAsia" w:cstheme="minorEastAsia"/>
          <w:color w:val="auto"/>
          <w:sz w:val="21"/>
          <w:szCs w:val="21"/>
          <w:highlight w:val="none"/>
          <w:lang w:eastAsia="zh-CN"/>
        </w:rPr>
        <w:br w:type="page"/>
      </w:r>
    </w:p>
    <w:p>
      <w:pPr>
        <w:rPr>
          <w:rFonts w:ascii="宋体" w:hAnsi="宋体" w:eastAsia="宋体" w:cs="宋体"/>
          <w:color w:val="auto"/>
          <w:sz w:val="24"/>
          <w:szCs w:val="24"/>
          <w:highlight w:val="none"/>
        </w:rPr>
      </w:pPr>
      <w:r>
        <w:rPr>
          <w:rFonts w:hint="eastAsia"/>
          <w:b/>
          <w:bCs/>
          <w:color w:val="auto"/>
          <w:kern w:val="0"/>
          <w:sz w:val="24"/>
          <w:highlight w:val="none"/>
          <w:lang w:val="en-US" w:eastAsia="zh-CN"/>
        </w:rPr>
        <w:t>附件三</w:t>
      </w:r>
      <w:r>
        <w:rPr>
          <w:rFonts w:hint="eastAsia"/>
          <w:color w:val="auto"/>
          <w:highlight w:val="none"/>
          <w:lang w:val="en-US" w:eastAsia="zh-CN"/>
        </w:rPr>
        <w:t>：</w:t>
      </w:r>
      <w:r>
        <w:rPr>
          <w:rFonts w:ascii="宋体" w:hAnsi="宋体" w:eastAsia="宋体" w:cs="宋体"/>
          <w:color w:val="auto"/>
          <w:sz w:val="24"/>
          <w:szCs w:val="24"/>
          <w:highlight w:val="none"/>
        </w:rPr>
        <w:t>送货单（格式）</w:t>
      </w:r>
    </w:p>
    <w:tbl>
      <w:tblPr>
        <w:tblStyle w:val="18"/>
        <w:tblW w:w="136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2"/>
        <w:gridCol w:w="1222"/>
        <w:gridCol w:w="2250"/>
        <w:gridCol w:w="2542"/>
        <w:gridCol w:w="1740"/>
        <w:gridCol w:w="1390"/>
        <w:gridCol w:w="1662"/>
        <w:gridCol w:w="1016"/>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362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b/>
                <w:bCs/>
                <w:i w:val="0"/>
                <w:iCs w:val="0"/>
                <w:color w:val="auto"/>
                <w:sz w:val="32"/>
                <w:szCs w:val="32"/>
                <w:highlight w:val="none"/>
                <w:u w:val="none"/>
                <w:lang w:val="en-US"/>
              </w:rPr>
            </w:pPr>
            <w:r>
              <w:rPr>
                <w:rFonts w:hint="eastAsia" w:ascii="黑体" w:hAnsi="宋体" w:eastAsia="黑体" w:cs="黑体"/>
                <w:b/>
                <w:bCs/>
                <w:i w:val="0"/>
                <w:iCs w:val="0"/>
                <w:color w:val="auto"/>
                <w:kern w:val="0"/>
                <w:sz w:val="32"/>
                <w:szCs w:val="3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1650365</wp:posOffset>
                  </wp:positionH>
                  <wp:positionV relativeFrom="paragraph">
                    <wp:posOffset>64135</wp:posOffset>
                  </wp:positionV>
                  <wp:extent cx="548005" cy="425450"/>
                  <wp:effectExtent l="0" t="0" r="4445" b="12700"/>
                  <wp:wrapNone/>
                  <wp:docPr id="3" name="图片_6"/>
                  <wp:cNvGraphicFramePr/>
                  <a:graphic xmlns:a="http://schemas.openxmlformats.org/drawingml/2006/main">
                    <a:graphicData uri="http://schemas.openxmlformats.org/drawingml/2006/picture">
                      <pic:pic xmlns:pic="http://schemas.openxmlformats.org/drawingml/2006/picture">
                        <pic:nvPicPr>
                          <pic:cNvPr id="3" name="图片_6"/>
                          <pic:cNvPicPr/>
                        </pic:nvPicPr>
                        <pic:blipFill>
                          <a:blip r:embed="rId10"/>
                          <a:stretch>
                            <a:fillRect/>
                          </a:stretch>
                        </pic:blipFill>
                        <pic:spPr>
                          <a:xfrm>
                            <a:off x="0" y="0"/>
                            <a:ext cx="548005" cy="425450"/>
                          </a:xfrm>
                          <a:prstGeom prst="rect">
                            <a:avLst/>
                          </a:prstGeom>
                          <a:noFill/>
                          <a:ln>
                            <a:noFill/>
                          </a:ln>
                        </pic:spPr>
                      </pic:pic>
                    </a:graphicData>
                  </a:graphic>
                </wp:anchor>
              </w:drawing>
            </w:r>
            <w:r>
              <w:rPr>
                <w:rFonts w:hint="eastAsia" w:ascii="黑体" w:hAnsi="宋体" w:eastAsia="黑体" w:cs="黑体"/>
                <w:b/>
                <w:bCs/>
                <w:i w:val="0"/>
                <w:iCs w:val="0"/>
                <w:color w:val="auto"/>
                <w:kern w:val="0"/>
                <w:sz w:val="32"/>
                <w:szCs w:val="32"/>
                <w:highlight w:val="none"/>
                <w:u w:val="none"/>
                <w:lang w:val="en-US" w:eastAsia="zh-CN" w:bidi="ar"/>
              </w:rPr>
              <w:t>中海油能源发展股份有限公司</w:t>
            </w:r>
            <w:r>
              <w:rPr>
                <w:rFonts w:hint="eastAsia" w:ascii="黑体" w:hAnsi="宋体" w:eastAsia="黑体" w:cs="黑体"/>
                <w:b/>
                <w:bCs/>
                <w:i w:val="0"/>
                <w:iCs w:val="0"/>
                <w:color w:val="auto"/>
                <w:kern w:val="0"/>
                <w:sz w:val="32"/>
                <w:szCs w:val="32"/>
                <w:highlight w:val="none"/>
                <w:u w:val="none"/>
                <w:lang w:val="en-US" w:eastAsia="zh-CN" w:bidi="ar"/>
              </w:rPr>
              <w:br w:type="textWrapping"/>
            </w:r>
            <w:r>
              <w:rPr>
                <w:rFonts w:hint="eastAsia" w:ascii="黑体" w:hAnsi="宋体" w:eastAsia="黑体" w:cs="黑体"/>
                <w:b/>
                <w:bCs/>
                <w:i w:val="0"/>
                <w:iCs w:val="0"/>
                <w:color w:val="auto"/>
                <w:kern w:val="0"/>
                <w:sz w:val="32"/>
                <w:szCs w:val="32"/>
                <w:highlight w:val="none"/>
                <w:u w:val="none"/>
                <w:lang w:val="en-US" w:eastAsia="zh-CN" w:bidi="ar"/>
              </w:rPr>
              <w:t>物资送货单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200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合同或订单名称：</w:t>
            </w:r>
          </w:p>
        </w:tc>
        <w:tc>
          <w:tcPr>
            <w:tcW w:w="479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采购合同号：</w:t>
            </w:r>
          </w:p>
        </w:tc>
        <w:tc>
          <w:tcPr>
            <w:tcW w:w="5084"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79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采购订单号：</w:t>
            </w:r>
          </w:p>
        </w:tc>
        <w:tc>
          <w:tcPr>
            <w:tcW w:w="5084"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20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收货地址：</w:t>
            </w:r>
          </w:p>
        </w:tc>
        <w:tc>
          <w:tcPr>
            <w:tcW w:w="47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收货人：</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联系电话：</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供应商名称：</w:t>
            </w:r>
          </w:p>
        </w:tc>
        <w:tc>
          <w:tcPr>
            <w:tcW w:w="47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供应商联系人：</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联系电话：</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20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收货方单位名称：</w:t>
            </w:r>
          </w:p>
        </w:tc>
        <w:tc>
          <w:tcPr>
            <w:tcW w:w="47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直达料</w:t>
            </w:r>
          </w:p>
        </w:tc>
        <w:tc>
          <w:tcPr>
            <w:tcW w:w="50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    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（由收货人员勾选）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362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到货物资信息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SAP物料编码</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物资名称</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本次送货数量</w:t>
            </w:r>
          </w:p>
        </w:tc>
        <w:tc>
          <w:tcPr>
            <w:tcW w:w="1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订单/合同物料序号</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542"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032" w:type="dxa"/>
            <w:gridSpan w:val="2"/>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542"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032" w:type="dxa"/>
            <w:gridSpan w:val="2"/>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542"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032" w:type="dxa"/>
            <w:gridSpan w:val="2"/>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542"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032" w:type="dxa"/>
            <w:gridSpan w:val="2"/>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96" w:type="dxa"/>
            <w:gridSpan w:val="4"/>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送货批次：第   批，共    批；</w:t>
            </w:r>
          </w:p>
        </w:tc>
        <w:tc>
          <w:tcPr>
            <w:tcW w:w="1740" w:type="dxa"/>
            <w:tcBorders>
              <w:top w:val="nil"/>
              <w:left w:val="nil"/>
              <w:bottom w:val="nil"/>
              <w:right w:val="nil"/>
            </w:tcBorders>
            <w:noWrap w:val="0"/>
            <w:vAlign w:val="center"/>
          </w:tcPr>
          <w:p>
            <w:pPr>
              <w:rPr>
                <w:rFonts w:hint="eastAsia" w:ascii="宋体" w:hAnsi="宋体" w:eastAsia="宋体" w:cs="宋体"/>
                <w:i w:val="0"/>
                <w:iCs w:val="0"/>
                <w:color w:val="auto"/>
                <w:sz w:val="20"/>
                <w:szCs w:val="20"/>
                <w:highlight w:val="none"/>
                <w:u w:val="none"/>
              </w:rPr>
            </w:pPr>
          </w:p>
        </w:tc>
        <w:tc>
          <w:tcPr>
            <w:tcW w:w="5084" w:type="dxa"/>
            <w:gridSpan w:val="4"/>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收货人: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96" w:type="dxa"/>
            <w:gridSpan w:val="4"/>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送货人(签字/盖章)：</w:t>
            </w:r>
          </w:p>
        </w:tc>
        <w:tc>
          <w:tcPr>
            <w:tcW w:w="1740" w:type="dxa"/>
            <w:tcBorders>
              <w:top w:val="nil"/>
              <w:left w:val="nil"/>
              <w:bottom w:val="nil"/>
              <w:right w:val="nil"/>
            </w:tcBorders>
            <w:noWrap w:val="0"/>
            <w:vAlign w:val="center"/>
          </w:tcPr>
          <w:p>
            <w:pPr>
              <w:rPr>
                <w:rFonts w:hint="eastAsia" w:ascii="宋体" w:hAnsi="宋体" w:eastAsia="宋体" w:cs="宋体"/>
                <w:i w:val="0"/>
                <w:iCs w:val="0"/>
                <w:color w:val="auto"/>
                <w:sz w:val="24"/>
                <w:szCs w:val="24"/>
                <w:highlight w:val="none"/>
                <w:u w:val="none"/>
              </w:rPr>
            </w:pPr>
          </w:p>
        </w:tc>
        <w:tc>
          <w:tcPr>
            <w:tcW w:w="5084" w:type="dxa"/>
            <w:gridSpan w:val="4"/>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收货日期：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96" w:type="dxa"/>
            <w:gridSpan w:val="4"/>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本次送货日期：</w:t>
            </w:r>
          </w:p>
        </w:tc>
        <w:tc>
          <w:tcPr>
            <w:tcW w:w="1740" w:type="dxa"/>
            <w:tcBorders>
              <w:top w:val="nil"/>
              <w:left w:val="nil"/>
              <w:bottom w:val="nil"/>
              <w:right w:val="nil"/>
            </w:tcBorders>
            <w:noWrap w:val="0"/>
            <w:vAlign w:val="center"/>
          </w:tcPr>
          <w:p>
            <w:pPr>
              <w:rPr>
                <w:rFonts w:hint="eastAsia" w:ascii="宋体" w:hAnsi="宋体" w:eastAsia="宋体" w:cs="宋体"/>
                <w:i w:val="0"/>
                <w:iCs w:val="0"/>
                <w:color w:val="auto"/>
                <w:sz w:val="24"/>
                <w:szCs w:val="24"/>
                <w:highlight w:val="none"/>
                <w:u w:val="none"/>
              </w:rPr>
            </w:pPr>
          </w:p>
        </w:tc>
        <w:tc>
          <w:tcPr>
            <w:tcW w:w="1390" w:type="dxa"/>
            <w:tcBorders>
              <w:top w:val="nil"/>
              <w:left w:val="nil"/>
              <w:bottom w:val="nil"/>
              <w:right w:val="nil"/>
            </w:tcBorders>
            <w:noWrap w:val="0"/>
            <w:vAlign w:val="center"/>
          </w:tcPr>
          <w:p>
            <w:pPr>
              <w:rPr>
                <w:rFonts w:hint="eastAsia" w:ascii="宋体" w:hAnsi="宋体" w:eastAsia="宋体" w:cs="宋体"/>
                <w:i w:val="0"/>
                <w:iCs w:val="0"/>
                <w:color w:val="auto"/>
                <w:sz w:val="22"/>
                <w:szCs w:val="22"/>
                <w:highlight w:val="none"/>
                <w:u w:val="none"/>
              </w:rPr>
            </w:pPr>
          </w:p>
        </w:tc>
        <w:tc>
          <w:tcPr>
            <w:tcW w:w="1662" w:type="dxa"/>
            <w:tcBorders>
              <w:top w:val="nil"/>
              <w:left w:val="nil"/>
              <w:bottom w:val="nil"/>
              <w:right w:val="nil"/>
            </w:tcBorders>
            <w:noWrap w:val="0"/>
            <w:vAlign w:val="center"/>
          </w:tcPr>
          <w:p>
            <w:pPr>
              <w:rPr>
                <w:rFonts w:hint="eastAsia" w:ascii="宋体" w:hAnsi="宋体" w:eastAsia="宋体" w:cs="宋体"/>
                <w:i w:val="0"/>
                <w:iCs w:val="0"/>
                <w:color w:val="auto"/>
                <w:sz w:val="22"/>
                <w:szCs w:val="22"/>
                <w:highlight w:val="none"/>
                <w:u w:val="none"/>
              </w:rPr>
            </w:pPr>
          </w:p>
        </w:tc>
        <w:tc>
          <w:tcPr>
            <w:tcW w:w="1016" w:type="dxa"/>
            <w:tcBorders>
              <w:top w:val="nil"/>
              <w:left w:val="nil"/>
              <w:bottom w:val="nil"/>
              <w:right w:val="nil"/>
            </w:tcBorders>
            <w:noWrap w:val="0"/>
            <w:vAlign w:val="center"/>
          </w:tcPr>
          <w:p>
            <w:pPr>
              <w:rPr>
                <w:rFonts w:hint="eastAsia" w:ascii="宋体" w:hAnsi="宋体" w:eastAsia="宋体" w:cs="宋体"/>
                <w:i w:val="0"/>
                <w:iCs w:val="0"/>
                <w:color w:val="auto"/>
                <w:sz w:val="22"/>
                <w:szCs w:val="22"/>
                <w:highlight w:val="none"/>
                <w:u w:val="none"/>
              </w:rPr>
            </w:pPr>
          </w:p>
        </w:tc>
        <w:tc>
          <w:tcPr>
            <w:tcW w:w="1016" w:type="dxa"/>
            <w:tcBorders>
              <w:top w:val="nil"/>
              <w:left w:val="nil"/>
              <w:bottom w:val="nil"/>
              <w:right w:val="nil"/>
            </w:tcBorders>
            <w:noWrap w:val="0"/>
            <w:vAlign w:val="center"/>
          </w:tcPr>
          <w:p>
            <w:pPr>
              <w:rPr>
                <w:rFonts w:hint="eastAsia" w:ascii="宋体" w:hAnsi="宋体" w:eastAsia="宋体" w:cs="宋体"/>
                <w:i w:val="0"/>
                <w:iCs w:val="0"/>
                <w:color w:val="auto"/>
                <w:sz w:val="22"/>
                <w:szCs w:val="22"/>
                <w:highlight w:val="none"/>
                <w:u w:val="none"/>
              </w:rPr>
            </w:pPr>
          </w:p>
        </w:tc>
      </w:tr>
    </w:tbl>
    <w:p>
      <w:pPr>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w:t>
      </w:r>
    </w:p>
    <w:p>
      <w:pPr>
        <w:pageBreakBefore w:val="0"/>
        <w:widowControl w:val="0"/>
        <w:numPr>
          <w:ilvl w:val="0"/>
          <w:numId w:val="38"/>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供应商送货时，必须附与送货单相关的订单明细或合同明细。</w:t>
      </w:r>
    </w:p>
    <w:p>
      <w:pPr>
        <w:pageBreakBefore w:val="0"/>
        <w:widowControl w:val="0"/>
        <w:numPr>
          <w:ilvl w:val="0"/>
          <w:numId w:val="38"/>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需求名称按照订单或合同名称填写；订单类采购合同号、采购订单号、ERP订单号必填；单项次合同无采购订单号，填写“无”。</w:t>
      </w:r>
    </w:p>
    <w:p>
      <w:pPr>
        <w:pageBreakBefore w:val="0"/>
        <w:widowControl w:val="0"/>
        <w:numPr>
          <w:ilvl w:val="0"/>
          <w:numId w:val="38"/>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物资名称、规格型号、单位、本次送货数量必填；单项次合同的SAP物料编码可以不填，订单类的SAP物料编码必填。</w:t>
      </w:r>
    </w:p>
    <w:p>
      <w:pPr>
        <w:pageBreakBefore w:val="0"/>
        <w:widowControl w:val="0"/>
        <w:numPr>
          <w:ilvl w:val="0"/>
          <w:numId w:val="38"/>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订单/合同物料序号： 按照合同或订单的物料明细序号填写，必填项。</w:t>
      </w:r>
    </w:p>
    <w:p>
      <w:pPr>
        <w:pageBreakBefore w:val="0"/>
        <w:widowControl w:val="0"/>
        <w:numPr>
          <w:ilvl w:val="0"/>
          <w:numId w:val="38"/>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第几批、共几批必须准确填写。</w:t>
      </w:r>
    </w:p>
    <w:p>
      <w:pPr>
        <w:pageBreakBefore w:val="0"/>
        <w:widowControl w:val="0"/>
        <w:numPr>
          <w:ilvl w:val="0"/>
          <w:numId w:val="38"/>
        </w:numPr>
        <w:kinsoku/>
        <w:wordWrap/>
        <w:overflowPunct/>
        <w:topLinePunct w:val="0"/>
        <w:autoSpaceDE/>
        <w:autoSpaceDN/>
        <w:bidi w:val="0"/>
        <w:adjustRightInd/>
        <w:snapToGrid/>
        <w:spacing w:line="240" w:lineRule="auto"/>
        <w:textAlignment w:val="auto"/>
        <w:rPr>
          <w:rFonts w:hint="eastAsia"/>
          <w:color w:val="auto"/>
          <w:sz w:val="18"/>
          <w:szCs w:val="18"/>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收货日期以到货日期为准。</w:t>
      </w:r>
    </w:p>
    <w:p>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br w:type="page"/>
      </w:r>
    </w:p>
    <w:p>
      <w:pPr>
        <w:rPr>
          <w:rFonts w:hint="eastAsia"/>
          <w:color w:val="auto"/>
          <w:highlight w:val="none"/>
          <w:lang w:eastAsia="zh-CN"/>
        </w:rPr>
        <w:sectPr>
          <w:pgSz w:w="16838" w:h="11906" w:orient="landscape"/>
          <w:pgMar w:top="1797" w:right="1440" w:bottom="1797" w:left="1440" w:header="851" w:footer="992" w:gutter="0"/>
          <w:pgNumType w:fmt="decimal"/>
          <w:cols w:space="0" w:num="1"/>
          <w:titlePg/>
          <w:rtlGutter w:val="0"/>
          <w:docGrid w:linePitch="312" w:charSpace="0"/>
        </w:sectPr>
      </w:pPr>
    </w:p>
    <w:p>
      <w:pPr>
        <w:pageBreakBefore w:val="0"/>
        <w:numPr>
          <w:ilvl w:val="0"/>
          <w:numId w:val="0"/>
        </w:numPr>
        <w:kinsoku/>
        <w:wordWrap/>
        <w:overflowPunct/>
        <w:topLinePunct w:val="0"/>
        <w:bidi w:val="0"/>
        <w:snapToGrid/>
        <w:spacing w:line="360" w:lineRule="auto"/>
        <w:ind w:right="125" w:rightChars="0"/>
        <w:jc w:val="both"/>
        <w:textAlignment w:val="auto"/>
        <w:rPr>
          <w:b/>
          <w:bCs/>
          <w:color w:val="auto"/>
          <w:kern w:val="0"/>
          <w:sz w:val="24"/>
          <w:highlight w:val="none"/>
        </w:rPr>
      </w:pPr>
      <w:r>
        <w:rPr>
          <w:rFonts w:hint="eastAsia"/>
          <w:b/>
          <w:bCs/>
          <w:color w:val="auto"/>
          <w:kern w:val="0"/>
          <w:sz w:val="24"/>
          <w:highlight w:val="none"/>
        </w:rPr>
        <w:t>附件</w:t>
      </w:r>
      <w:r>
        <w:rPr>
          <w:rFonts w:hint="eastAsia"/>
          <w:b/>
          <w:bCs/>
          <w:color w:val="auto"/>
          <w:kern w:val="0"/>
          <w:sz w:val="24"/>
          <w:highlight w:val="none"/>
          <w:lang w:val="en-US" w:eastAsia="zh-CN"/>
        </w:rPr>
        <w:t>四</w:t>
      </w:r>
      <w:r>
        <w:rPr>
          <w:rFonts w:hint="eastAsia"/>
          <w:b/>
          <w:bCs/>
          <w:color w:val="auto"/>
          <w:kern w:val="0"/>
          <w:sz w:val="24"/>
          <w:highlight w:val="none"/>
        </w:rPr>
        <w:t>：廉洁承诺书</w:t>
      </w:r>
    </w:p>
    <w:p>
      <w:pPr>
        <w:spacing w:before="72" w:beforeLines="30" w:after="72" w:afterLines="30"/>
        <w:jc w:val="center"/>
        <w:rPr>
          <w:rFonts w:ascii="宋体" w:hAnsi="宋体"/>
          <w:b/>
          <w:color w:val="auto"/>
          <w:sz w:val="28"/>
          <w:szCs w:val="32"/>
          <w:highlight w:val="none"/>
        </w:rPr>
      </w:pPr>
      <w:r>
        <w:rPr>
          <w:rFonts w:hint="eastAsia" w:ascii="宋体" w:hAnsi="宋体"/>
          <w:b/>
          <w:color w:val="auto"/>
          <w:sz w:val="28"/>
          <w:szCs w:val="32"/>
          <w:highlight w:val="none"/>
        </w:rPr>
        <w:t>廉洁承诺书</w:t>
      </w:r>
    </w:p>
    <w:p>
      <w:pPr>
        <w:spacing w:before="72" w:beforeLines="30" w:after="72" w:afterLines="30"/>
        <w:ind w:firstLine="420" w:firstLineChars="200"/>
        <w:rPr>
          <w:rFonts w:ascii="宋体" w:hAnsi="宋体"/>
          <w:color w:val="auto"/>
          <w:szCs w:val="21"/>
          <w:highlight w:val="none"/>
        </w:rPr>
      </w:pPr>
      <w:r>
        <w:rPr>
          <w:rFonts w:hint="eastAsia" w:ascii="宋体" w:hAnsi="宋体"/>
          <w:color w:val="auto"/>
          <w:szCs w:val="21"/>
          <w:highlight w:val="none"/>
        </w:rPr>
        <w:t>为进一步加强廉政建设，规范买卖双方的各项活动，防止发生各种谋取不正当利益的违法违规行为，从源头上预防治理腐败，根据国家有关的法律法规规定，特制定本廉洁条款。</w:t>
      </w:r>
    </w:p>
    <w:p>
      <w:pPr>
        <w:spacing w:before="72" w:beforeLines="30" w:after="72" w:afterLines="30"/>
        <w:rPr>
          <w:rFonts w:ascii="宋体" w:hAnsi="宋体"/>
          <w:b/>
          <w:color w:val="auto"/>
          <w:szCs w:val="21"/>
          <w:highlight w:val="none"/>
        </w:rPr>
      </w:pPr>
      <w:r>
        <w:rPr>
          <w:rFonts w:hint="eastAsia" w:ascii="宋体" w:hAnsi="宋体"/>
          <w:b/>
          <w:color w:val="auto"/>
          <w:szCs w:val="21"/>
          <w:highlight w:val="none"/>
        </w:rPr>
        <w:t>第一条 买卖双方的权利和义务</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（一）在双方的业务交往中，共同遵守相关的法律法规。</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（二）加强本单位廉政建设和对员工的廉洁从业教育，不断提高员工的廉洁自律意识。</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（三）加强对本单位员工的监督与检查，并自觉接受对方廉政监督。当发现对方在彼此的业务交往中存在可能或有违法违规行为时，应及时给予提醒制止，并通报对方，进行调查、处理。</w:t>
      </w:r>
    </w:p>
    <w:p>
      <w:pPr>
        <w:spacing w:before="72" w:beforeLines="30" w:after="72" w:afterLines="30"/>
        <w:rPr>
          <w:rFonts w:ascii="宋体" w:hAnsi="宋体"/>
          <w:b/>
          <w:color w:val="auto"/>
          <w:szCs w:val="21"/>
          <w:highlight w:val="none"/>
        </w:rPr>
      </w:pPr>
      <w:r>
        <w:rPr>
          <w:rFonts w:hint="eastAsia" w:ascii="宋体" w:hAnsi="宋体"/>
          <w:b/>
          <w:color w:val="auto"/>
          <w:szCs w:val="21"/>
          <w:highlight w:val="none"/>
        </w:rPr>
        <w:t>第二条 买方的责任</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（一）不准向卖方索要或接受回扣、礼金、有价证券、贵重物品和好处费、感谢费等；不准在卖方报销任何由买方或个人支付的费用。</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（二）不准参加卖方安排的宴请和健身、娱乐等活动；不得接受卖方提供的通讯工具、交通工具和高档办公用品等。</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（三）不准要求、暗示和接受卖方为个人装修住房、婚丧嫁娶、配偶子女的工作安排以及出国（境）旅游等提供方便。</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（四）配偶、子女不得从事与卖方承包本工程有关的设备材料供应、工程分包、劳务等经济活动。</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（五）不得以任何理由向卖方推荐分包单位或要求卖方购买项目合同规定外的材料、设备和服务等。</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（六）其它不廉洁行为。</w:t>
      </w:r>
    </w:p>
    <w:p>
      <w:pPr>
        <w:spacing w:before="72" w:beforeLines="30" w:after="72" w:afterLines="30"/>
        <w:rPr>
          <w:rFonts w:ascii="宋体" w:hAnsi="宋体"/>
          <w:b/>
          <w:color w:val="auto"/>
          <w:szCs w:val="21"/>
          <w:highlight w:val="none"/>
        </w:rPr>
      </w:pPr>
      <w:r>
        <w:rPr>
          <w:rFonts w:hint="eastAsia" w:ascii="宋体" w:hAnsi="宋体"/>
          <w:b/>
          <w:color w:val="auto"/>
          <w:szCs w:val="21"/>
          <w:highlight w:val="none"/>
        </w:rPr>
        <w:t>第三条 卖方的责任</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（一）不准以任何理由向买方工作人员（含家属、子女，下同）行贿或馈赠礼物、礼金、有价证券、贵重物品及象征性低价物品。</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（二）不准以任何名义为买方工作人员报销应由对方或个人支付的费用。</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（三）不准以任何理由安排买方工作人员参加宴请及健身、娱乐和旅游等活动。</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（四）不准为买方单位和工作人员购置或提供通讯工具、交通工具和高档办公用品和装修住房等。</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（五）其它不廉洁行为。</w:t>
      </w:r>
    </w:p>
    <w:p>
      <w:pPr>
        <w:spacing w:before="72" w:beforeLines="30" w:after="72" w:afterLines="30"/>
        <w:rPr>
          <w:rFonts w:ascii="宋体" w:hAnsi="宋体"/>
          <w:b/>
          <w:color w:val="auto"/>
          <w:szCs w:val="21"/>
          <w:highlight w:val="none"/>
        </w:rPr>
      </w:pPr>
      <w:r>
        <w:rPr>
          <w:rFonts w:hint="eastAsia" w:ascii="宋体" w:hAnsi="宋体"/>
          <w:b/>
          <w:color w:val="auto"/>
          <w:szCs w:val="21"/>
          <w:highlight w:val="none"/>
        </w:rPr>
        <w:t>第四条 违约责任</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（一）买方发现卖方有违反本条款或者采用不正当的手段贿赂买方工作人员，买方应向卖方领导举报，并取消卖方供应商资格，由此给买方造成的损失均由卖方承担。</w:t>
      </w:r>
    </w:p>
    <w:p>
      <w:pPr>
        <w:spacing w:before="72" w:beforeLines="30" w:after="72" w:afterLines="30"/>
        <w:ind w:left="1039" w:leftChars="200" w:hanging="619" w:hangingChars="295"/>
        <w:rPr>
          <w:rFonts w:hint="eastAsia" w:ascii="宋体" w:hAnsi="宋体"/>
          <w:color w:val="auto"/>
          <w:szCs w:val="21"/>
          <w:highlight w:val="none"/>
        </w:rPr>
        <w:sectPr>
          <w:pgSz w:w="11906" w:h="16838"/>
          <w:pgMar w:top="1440" w:right="1797" w:bottom="1440" w:left="1797" w:header="851" w:footer="992" w:gutter="0"/>
          <w:pgNumType w:fmt="decimal"/>
          <w:cols w:space="425" w:num="1"/>
          <w:titlePg/>
          <w:docGrid w:linePitch="312" w:charSpace="0"/>
        </w:sectPr>
      </w:pPr>
      <w:r>
        <w:rPr>
          <w:rFonts w:hint="eastAsia" w:ascii="宋体" w:hAnsi="宋体"/>
          <w:color w:val="auto"/>
          <w:szCs w:val="21"/>
          <w:highlight w:val="none"/>
        </w:rPr>
        <w:t>（二）卖方如发现买方工作人员有违反上述条款，应当向买方领导举报，买方不得找任何借口对卖方进行报复或刁难、延误工作。</w:t>
      </w:r>
    </w:p>
    <w:p>
      <w:pPr>
        <w:numPr>
          <w:ilvl w:val="0"/>
          <w:numId w:val="0"/>
        </w:numPr>
        <w:spacing w:line="360" w:lineRule="auto"/>
        <w:ind w:right="125"/>
        <w:rPr>
          <w:rFonts w:hint="eastAsia" w:asciiTheme="minorHAnsi" w:hAnsiTheme="minorHAnsi" w:eastAsiaTheme="minorEastAsia" w:cstheme="minorBidi"/>
          <w:b/>
          <w:bCs/>
          <w:color w:val="auto"/>
          <w:kern w:val="0"/>
          <w:sz w:val="24"/>
          <w:szCs w:val="22"/>
          <w:highlight w:val="none"/>
        </w:rPr>
      </w:pPr>
      <w:r>
        <w:rPr>
          <w:rFonts w:hint="eastAsia" w:asciiTheme="minorHAnsi" w:hAnsiTheme="minorHAnsi" w:eastAsiaTheme="minorEastAsia" w:cstheme="minorBidi"/>
          <w:b/>
          <w:bCs/>
          <w:color w:val="auto"/>
          <w:kern w:val="0"/>
          <w:sz w:val="24"/>
          <w:szCs w:val="22"/>
          <w:highlight w:val="none"/>
        </w:rPr>
        <w:t>附件</w:t>
      </w:r>
      <w:r>
        <w:rPr>
          <w:rFonts w:hint="eastAsia" w:asciiTheme="minorHAnsi" w:hAnsiTheme="minorHAnsi" w:cstheme="minorBidi"/>
          <w:b/>
          <w:bCs/>
          <w:color w:val="auto"/>
          <w:kern w:val="0"/>
          <w:sz w:val="24"/>
          <w:szCs w:val="22"/>
          <w:highlight w:val="none"/>
          <w:lang w:val="en-US" w:eastAsia="zh-CN"/>
        </w:rPr>
        <w:t>五</w:t>
      </w:r>
      <w:r>
        <w:rPr>
          <w:rFonts w:hint="eastAsia" w:asciiTheme="minorHAnsi" w:hAnsiTheme="minorHAnsi" w:eastAsiaTheme="minorEastAsia" w:cstheme="minorBidi"/>
          <w:b/>
          <w:bCs/>
          <w:color w:val="auto"/>
          <w:kern w:val="0"/>
          <w:sz w:val="24"/>
          <w:szCs w:val="22"/>
          <w:highlight w:val="none"/>
        </w:rPr>
        <w:t>：健康安全环保协议</w:t>
      </w:r>
    </w:p>
    <w:p>
      <w:pPr>
        <w:pStyle w:val="16"/>
        <w:spacing w:beforeLines="30" w:afterLines="30"/>
        <w:jc w:val="left"/>
        <w:outlineLvl w:val="9"/>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1  概述</w:t>
      </w:r>
    </w:p>
    <w:p>
      <w:pPr>
        <w:pStyle w:val="15"/>
        <w:spacing w:beforeLines="30" w:afterLines="30" w:line="240" w:lineRule="auto"/>
        <w:jc w:val="left"/>
        <w:outlineLvl w:val="9"/>
        <w:rPr>
          <w:rFonts w:asciiTheme="minorEastAsia" w:hAnsiTheme="minorEastAsia" w:eastAsiaTheme="minorEastAsia"/>
          <w:sz w:val="21"/>
          <w:szCs w:val="21"/>
        </w:rPr>
      </w:pPr>
      <w:bookmarkStart w:id="8" w:name="_Toc408152228"/>
      <w:r>
        <w:rPr>
          <w:rFonts w:hint="eastAsia" w:asciiTheme="minorEastAsia" w:hAnsiTheme="minorEastAsia" w:eastAsiaTheme="minorEastAsia"/>
          <w:sz w:val="21"/>
          <w:szCs w:val="21"/>
        </w:rPr>
        <w:t>1.1 适用范围</w:t>
      </w:r>
      <w:bookmarkEnd w:id="8"/>
    </w:p>
    <w:p>
      <w:pPr>
        <w:spacing w:beforeLines="30" w:afterLines="3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本合同附件适用于</w:t>
      </w:r>
      <w:r>
        <w:rPr>
          <w:rFonts w:asciiTheme="minorEastAsia" w:hAnsiTheme="minorEastAsia" w:eastAsiaTheme="minorEastAsia"/>
          <w:szCs w:val="21"/>
        </w:rPr>
        <w:t>承揽</w:t>
      </w:r>
      <w:r>
        <w:rPr>
          <w:rFonts w:hint="eastAsia" w:asciiTheme="minorEastAsia" w:hAnsiTheme="minorEastAsia" w:eastAsiaTheme="minorEastAsia"/>
          <w:szCs w:val="21"/>
        </w:rPr>
        <w:t>与设施设备购销无关的运输服务、仓储服务、物业服务，或者在合同有效期内可能多次实施的具有期间作业性质的生产</w:t>
      </w:r>
      <w:r>
        <w:rPr>
          <w:rFonts w:asciiTheme="minorEastAsia" w:hAnsiTheme="minorEastAsia" w:eastAsiaTheme="minorEastAsia"/>
          <w:szCs w:val="21"/>
        </w:rPr>
        <w:t>支持</w:t>
      </w:r>
      <w:r>
        <w:rPr>
          <w:rFonts w:hint="eastAsia" w:asciiTheme="minorEastAsia" w:hAnsiTheme="minorEastAsia" w:eastAsiaTheme="minorEastAsia"/>
          <w:szCs w:val="21"/>
        </w:rPr>
        <w:t>服</w:t>
      </w:r>
      <w:r>
        <w:rPr>
          <w:rFonts w:asciiTheme="minorEastAsia" w:hAnsiTheme="minorEastAsia" w:eastAsiaTheme="minorEastAsia"/>
          <w:szCs w:val="21"/>
        </w:rPr>
        <w:t>务</w:t>
      </w:r>
      <w:r>
        <w:rPr>
          <w:rFonts w:hint="eastAsia" w:asciiTheme="minorEastAsia" w:hAnsiTheme="minorEastAsia" w:eastAsiaTheme="minorEastAsia"/>
          <w:szCs w:val="21"/>
        </w:rPr>
        <w:t>类</w:t>
      </w:r>
      <w:r>
        <w:rPr>
          <w:rFonts w:asciiTheme="minorEastAsia" w:hAnsiTheme="minorEastAsia" w:eastAsiaTheme="minorEastAsia"/>
          <w:szCs w:val="21"/>
        </w:rPr>
        <w:t>承包商</w:t>
      </w:r>
      <w:r>
        <w:rPr>
          <w:rFonts w:hint="eastAsia" w:asciiTheme="minorEastAsia" w:hAnsiTheme="minorEastAsia" w:eastAsiaTheme="minorEastAsia"/>
          <w:szCs w:val="21"/>
        </w:rPr>
        <w:t>。</w:t>
      </w:r>
    </w:p>
    <w:p>
      <w:pPr>
        <w:pStyle w:val="15"/>
        <w:spacing w:beforeLines="30" w:afterLines="30" w:line="240" w:lineRule="auto"/>
        <w:jc w:val="left"/>
        <w:outlineLvl w:val="9"/>
        <w:rPr>
          <w:rFonts w:asciiTheme="minorEastAsia" w:hAnsiTheme="minorEastAsia" w:eastAsiaTheme="minorEastAsia"/>
          <w:sz w:val="21"/>
          <w:szCs w:val="21"/>
        </w:rPr>
      </w:pPr>
      <w:bookmarkStart w:id="9" w:name="_Toc408152229"/>
      <w:r>
        <w:rPr>
          <w:rFonts w:hint="eastAsia" w:asciiTheme="minorEastAsia" w:hAnsiTheme="minorEastAsia" w:eastAsiaTheme="minorEastAsia"/>
          <w:sz w:val="21"/>
          <w:szCs w:val="21"/>
        </w:rPr>
        <w:t>1.2 基本定义</w:t>
      </w:r>
      <w:bookmarkEnd w:id="9"/>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1.2.</w:t>
      </w:r>
      <w:r>
        <w:rPr>
          <w:rFonts w:asciiTheme="minorEastAsia" w:hAnsiTheme="minorEastAsia" w:eastAsiaTheme="minorEastAsia"/>
          <w:szCs w:val="21"/>
        </w:rPr>
        <w:t>1</w:t>
      </w:r>
      <w:r>
        <w:rPr>
          <w:rFonts w:hint="eastAsia" w:asciiTheme="minorEastAsia" w:hAnsiTheme="minorEastAsia" w:eastAsiaTheme="minorEastAsia"/>
          <w:szCs w:val="21"/>
        </w:rPr>
        <w:t>用语“甲方”在未特殊指明的情况下是指甲方及所属的承包商使用单位。包括受雇于甲方，在甲方客户及乙方管辖区域内进</w:t>
      </w:r>
      <w:r>
        <w:rPr>
          <w:rFonts w:asciiTheme="minorEastAsia" w:hAnsiTheme="minorEastAsia" w:eastAsiaTheme="minorEastAsia"/>
          <w:szCs w:val="21"/>
        </w:rPr>
        <w:t>行</w:t>
      </w:r>
      <w:r>
        <w:rPr>
          <w:rFonts w:hint="eastAsia" w:asciiTheme="minorEastAsia" w:hAnsiTheme="minorEastAsia" w:eastAsiaTheme="minorEastAsia"/>
          <w:szCs w:val="21"/>
        </w:rPr>
        <w:t>生产支持服务时的属</w:t>
      </w:r>
      <w:r>
        <w:rPr>
          <w:rFonts w:asciiTheme="minorEastAsia" w:hAnsiTheme="minorEastAsia" w:eastAsiaTheme="minorEastAsia"/>
          <w:szCs w:val="21"/>
        </w:rPr>
        <w:t>地</w:t>
      </w:r>
      <w:r>
        <w:rPr>
          <w:rFonts w:hint="eastAsia" w:asciiTheme="minorEastAsia" w:hAnsiTheme="minorEastAsia" w:eastAsiaTheme="minorEastAsia"/>
          <w:szCs w:val="21"/>
        </w:rPr>
        <w:t>管理单位。</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1.2.</w:t>
      </w:r>
      <w:r>
        <w:rPr>
          <w:rFonts w:asciiTheme="minorEastAsia" w:hAnsiTheme="minorEastAsia" w:eastAsiaTheme="minorEastAsia"/>
          <w:szCs w:val="21"/>
        </w:rPr>
        <w:t>2</w:t>
      </w:r>
      <w:r>
        <w:rPr>
          <w:rFonts w:hint="eastAsia" w:asciiTheme="minorEastAsia" w:hAnsiTheme="minorEastAsia" w:eastAsiaTheme="minorEastAsia"/>
          <w:szCs w:val="21"/>
        </w:rPr>
        <w:t xml:space="preserve"> 用语“乙方”是指向甲方提供生产支持服务的承包</w:t>
      </w:r>
      <w:r>
        <w:rPr>
          <w:rFonts w:asciiTheme="minorEastAsia" w:hAnsiTheme="minorEastAsia" w:eastAsiaTheme="minorEastAsia"/>
          <w:szCs w:val="21"/>
        </w:rPr>
        <w:t>商</w:t>
      </w:r>
      <w:r>
        <w:rPr>
          <w:rFonts w:hint="eastAsia" w:asciiTheme="minorEastAsia" w:hAnsiTheme="minorEastAsia" w:eastAsiaTheme="minorEastAsia"/>
          <w:szCs w:val="21"/>
        </w:rPr>
        <w:t>及其分承包商、代理商等。</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1.2.</w:t>
      </w:r>
      <w:r>
        <w:rPr>
          <w:rFonts w:asciiTheme="minorEastAsia" w:hAnsiTheme="minorEastAsia" w:eastAsiaTheme="minorEastAsia"/>
          <w:szCs w:val="21"/>
        </w:rPr>
        <w:t>3</w:t>
      </w:r>
      <w:r>
        <w:rPr>
          <w:rFonts w:hint="eastAsia" w:asciiTheme="minorEastAsia" w:hAnsiTheme="minorEastAsia" w:eastAsiaTheme="minorEastAsia"/>
          <w:szCs w:val="21"/>
        </w:rPr>
        <w:t>用语“有关的法律法规和标准”是指：由那些对承包合同的执行、对乙方的活动有行政、司法管辖权和负责安全、职业健康与环境保护的政府部门或机构，已经通过和可能随时制定、通过、颁布或实施的法律、法规、条例、命令、规章、规则、</w:t>
      </w:r>
      <w:r>
        <w:rPr>
          <w:rFonts w:asciiTheme="minorEastAsia" w:hAnsiTheme="minorEastAsia" w:eastAsiaTheme="minorEastAsia"/>
          <w:szCs w:val="21"/>
        </w:rPr>
        <w:t>标准</w:t>
      </w:r>
      <w:r>
        <w:rPr>
          <w:rFonts w:hint="eastAsia" w:asciiTheme="minorEastAsia" w:hAnsiTheme="minorEastAsia" w:eastAsiaTheme="minorEastAsia"/>
          <w:szCs w:val="21"/>
        </w:rPr>
        <w:t>和</w:t>
      </w:r>
      <w:r>
        <w:rPr>
          <w:rFonts w:asciiTheme="minorEastAsia" w:hAnsiTheme="minorEastAsia" w:eastAsiaTheme="minorEastAsia"/>
          <w:szCs w:val="21"/>
        </w:rPr>
        <w:t>要求</w:t>
      </w:r>
      <w:r>
        <w:rPr>
          <w:rFonts w:hint="eastAsia" w:asciiTheme="minorEastAsia" w:hAnsiTheme="minorEastAsia" w:eastAsiaTheme="minorEastAsia"/>
          <w:szCs w:val="21"/>
        </w:rPr>
        <w:t>，以及与承包合同确定的工程服务或作业有关的</w:t>
      </w:r>
      <w:r>
        <w:rPr>
          <w:rFonts w:asciiTheme="minorEastAsia" w:hAnsiTheme="minorEastAsia" w:eastAsiaTheme="minorEastAsia"/>
          <w:szCs w:val="21"/>
        </w:rPr>
        <w:t>HSE</w:t>
      </w:r>
      <w:r>
        <w:rPr>
          <w:rFonts w:hint="eastAsia" w:asciiTheme="minorEastAsia" w:hAnsiTheme="minorEastAsia" w:eastAsiaTheme="minorEastAsia"/>
          <w:szCs w:val="21"/>
        </w:rPr>
        <w:t>控</w:t>
      </w:r>
      <w:r>
        <w:rPr>
          <w:rFonts w:asciiTheme="minorEastAsia" w:hAnsiTheme="minorEastAsia" w:eastAsiaTheme="minorEastAsia"/>
          <w:szCs w:val="21"/>
        </w:rPr>
        <w:t>制</w:t>
      </w:r>
      <w:r>
        <w:rPr>
          <w:rFonts w:hint="eastAsia" w:asciiTheme="minorEastAsia" w:hAnsiTheme="minorEastAsia" w:eastAsiaTheme="minorEastAsia"/>
          <w:szCs w:val="21"/>
        </w:rPr>
        <w:t>措施、甲方和乙方的</w:t>
      </w:r>
      <w:r>
        <w:rPr>
          <w:rFonts w:asciiTheme="minorEastAsia" w:hAnsiTheme="minorEastAsia" w:eastAsiaTheme="minorEastAsia"/>
          <w:szCs w:val="21"/>
        </w:rPr>
        <w:t>HSE管理制度</w:t>
      </w:r>
      <w:r>
        <w:rPr>
          <w:rFonts w:hint="eastAsia" w:asciiTheme="minorEastAsia" w:hAnsiTheme="minorEastAsia" w:eastAsiaTheme="minorEastAsia"/>
          <w:szCs w:val="21"/>
        </w:rPr>
        <w:t>和已被广为接受的工作惯例。</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1.2.</w:t>
      </w:r>
      <w:r>
        <w:rPr>
          <w:rFonts w:asciiTheme="minorEastAsia" w:hAnsiTheme="minorEastAsia" w:eastAsiaTheme="minorEastAsia"/>
          <w:szCs w:val="21"/>
        </w:rPr>
        <w:t>4</w:t>
      </w:r>
      <w:r>
        <w:rPr>
          <w:rFonts w:hint="eastAsia" w:asciiTheme="minorEastAsia" w:hAnsiTheme="minorEastAsia" w:eastAsiaTheme="minorEastAsia"/>
          <w:szCs w:val="21"/>
        </w:rPr>
        <w:t>用语“资产”是指：甲方或乙方所拥有、提供或租用、租赁的资产，包括但不限于按照承包合同中约定的，用于乙方作业的场地，厂区、厂房、工作室和生产设施、生活设施等。</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1.2.</w:t>
      </w:r>
      <w:r>
        <w:rPr>
          <w:rFonts w:asciiTheme="minorEastAsia" w:hAnsiTheme="minorEastAsia" w:eastAsiaTheme="minorEastAsia"/>
          <w:szCs w:val="21"/>
        </w:rPr>
        <w:t>5</w:t>
      </w:r>
      <w:r>
        <w:rPr>
          <w:rFonts w:hint="eastAsia" w:asciiTheme="minorEastAsia" w:hAnsiTheme="minorEastAsia" w:eastAsiaTheme="minorEastAsia"/>
          <w:szCs w:val="21"/>
        </w:rPr>
        <w:t>用语“作业场所”是指：在甲方或乙方资产界内的，除生活区或办公室以外的所有区域。</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1.2.</w:t>
      </w:r>
      <w:r>
        <w:rPr>
          <w:rFonts w:asciiTheme="minorEastAsia" w:hAnsiTheme="minorEastAsia" w:eastAsiaTheme="minorEastAsia"/>
          <w:szCs w:val="21"/>
        </w:rPr>
        <w:t>6</w:t>
      </w:r>
      <w:r>
        <w:rPr>
          <w:rFonts w:hint="eastAsia" w:asciiTheme="minorEastAsia" w:hAnsiTheme="minorEastAsia" w:eastAsiaTheme="minorEastAsia"/>
          <w:szCs w:val="21"/>
        </w:rPr>
        <w:t>用语“生</w:t>
      </w:r>
      <w:r>
        <w:rPr>
          <w:rFonts w:asciiTheme="minorEastAsia" w:hAnsiTheme="minorEastAsia" w:eastAsiaTheme="minorEastAsia"/>
          <w:szCs w:val="21"/>
        </w:rPr>
        <w:t>产</w:t>
      </w:r>
      <w:r>
        <w:rPr>
          <w:rFonts w:hint="eastAsia" w:asciiTheme="minorEastAsia" w:hAnsiTheme="minorEastAsia" w:eastAsiaTheme="minorEastAsia"/>
          <w:szCs w:val="21"/>
        </w:rPr>
        <w:t>支</w:t>
      </w:r>
      <w:r>
        <w:rPr>
          <w:rFonts w:asciiTheme="minorEastAsia" w:hAnsiTheme="minorEastAsia" w:eastAsiaTheme="minorEastAsia"/>
          <w:szCs w:val="21"/>
        </w:rPr>
        <w:t>持</w:t>
      </w:r>
      <w:r>
        <w:rPr>
          <w:rFonts w:hint="eastAsia" w:asciiTheme="minorEastAsia" w:hAnsiTheme="minorEastAsia" w:eastAsiaTheme="minorEastAsia"/>
          <w:szCs w:val="21"/>
        </w:rPr>
        <w:t>服务”是指：乙</w:t>
      </w:r>
      <w:r>
        <w:rPr>
          <w:rFonts w:asciiTheme="minorEastAsia" w:hAnsiTheme="minorEastAsia" w:eastAsiaTheme="minorEastAsia"/>
          <w:szCs w:val="21"/>
        </w:rPr>
        <w:t>方</w:t>
      </w:r>
      <w:r>
        <w:rPr>
          <w:rFonts w:hint="eastAsia" w:asciiTheme="minorEastAsia" w:hAnsiTheme="minorEastAsia" w:eastAsiaTheme="minorEastAsia"/>
          <w:szCs w:val="21"/>
        </w:rPr>
        <w:t>依据与甲方订立的承包或技术服务合同向甲方提供且作业活动、作业程序、作业范围和最终成果受甲方监督管理的运输、仓储、物业，或者在合同有效期内可能多次实施的吊装、维保服务等。</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1.2.7</w:t>
      </w:r>
      <w:r>
        <w:rPr>
          <w:rFonts w:hint="eastAsia" w:asciiTheme="minorEastAsia" w:hAnsiTheme="minorEastAsia" w:eastAsiaTheme="minorEastAsia"/>
          <w:szCs w:val="21"/>
        </w:rPr>
        <w:t>用</w:t>
      </w:r>
      <w:r>
        <w:rPr>
          <w:rFonts w:asciiTheme="minorEastAsia" w:hAnsiTheme="minorEastAsia" w:eastAsiaTheme="minorEastAsia"/>
          <w:szCs w:val="21"/>
        </w:rPr>
        <w:t>语</w:t>
      </w:r>
      <w:r>
        <w:rPr>
          <w:rFonts w:hint="eastAsia" w:asciiTheme="minorEastAsia" w:hAnsiTheme="minorEastAsia" w:eastAsiaTheme="minorEastAsia"/>
          <w:szCs w:val="21"/>
        </w:rPr>
        <w:t>“HSE”指“健康安全环保”。</w:t>
      </w:r>
    </w:p>
    <w:p>
      <w:pPr>
        <w:pStyle w:val="15"/>
        <w:spacing w:beforeLines="30" w:afterLines="30" w:line="240" w:lineRule="auto"/>
        <w:jc w:val="left"/>
        <w:outlineLvl w:val="9"/>
        <w:rPr>
          <w:rFonts w:asciiTheme="minorEastAsia" w:hAnsiTheme="minorEastAsia" w:eastAsiaTheme="minorEastAsia"/>
          <w:sz w:val="21"/>
          <w:szCs w:val="21"/>
        </w:rPr>
      </w:pPr>
      <w:bookmarkStart w:id="10" w:name="_Toc408152230"/>
      <w:r>
        <w:rPr>
          <w:rFonts w:hint="eastAsia" w:asciiTheme="minorEastAsia" w:hAnsiTheme="minorEastAsia" w:eastAsiaTheme="minorEastAsia"/>
          <w:sz w:val="21"/>
          <w:szCs w:val="21"/>
        </w:rPr>
        <w:t>1.3 甲方HSE理念与政策</w:t>
      </w:r>
      <w:bookmarkEnd w:id="10"/>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1.3.</w:t>
      </w:r>
      <w:r>
        <w:rPr>
          <w:rFonts w:asciiTheme="minorEastAsia" w:hAnsiTheme="minorEastAsia" w:eastAsiaTheme="minorEastAsia"/>
          <w:szCs w:val="21"/>
        </w:rPr>
        <w:t>1</w:t>
      </w:r>
      <w:r>
        <w:rPr>
          <w:rFonts w:hint="eastAsia" w:asciiTheme="minorEastAsia" w:hAnsiTheme="minorEastAsia" w:eastAsiaTheme="minorEastAsia"/>
          <w:szCs w:val="21"/>
        </w:rPr>
        <w:t>甲方HSE理念：</w:t>
      </w:r>
    </w:p>
    <w:p>
      <w:pPr>
        <w:pStyle w:val="3"/>
        <w:numPr>
          <w:ilvl w:val="0"/>
          <w:numId w:val="39"/>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HSE管理是公司发展的基本保障和要求，是公司生产经营活动重要组成部分。</w:t>
      </w:r>
    </w:p>
    <w:p>
      <w:pPr>
        <w:pStyle w:val="3"/>
        <w:numPr>
          <w:ilvl w:val="0"/>
          <w:numId w:val="39"/>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管理HSE事务，不仅从经济上考虑，同时将其作为一种社会责任。 </w:t>
      </w:r>
    </w:p>
    <w:p>
      <w:pPr>
        <w:pStyle w:val="3"/>
        <w:numPr>
          <w:ilvl w:val="0"/>
          <w:numId w:val="39"/>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HSE管理的最终责任应落实在项目运行的全过程中，各级管理者应致力于将HSE管理融入每项作业和每个岗位中。 </w:t>
      </w:r>
    </w:p>
    <w:p>
      <w:pPr>
        <w:pStyle w:val="3"/>
        <w:numPr>
          <w:ilvl w:val="0"/>
          <w:numId w:val="39"/>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HSE管理不是短期行为，需要持续改进不断提高，确信：“没有最好，只有更好”；确信：可以通过系统管理逐步改善HSE绩效。</w:t>
      </w:r>
    </w:p>
    <w:p>
      <w:pPr>
        <w:pStyle w:val="3"/>
        <w:numPr>
          <w:ilvl w:val="0"/>
          <w:numId w:val="39"/>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设定目标，努力实践，坚信只有通过“执行”中的努力才能实现既定目标。 </w:t>
      </w:r>
    </w:p>
    <w:p>
      <w:pPr>
        <w:pStyle w:val="3"/>
        <w:numPr>
          <w:ilvl w:val="0"/>
          <w:numId w:val="39"/>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员工是公司最宝贵的财富之一，以人为本，关爱员工，追求对人无害的目标。</w:t>
      </w:r>
    </w:p>
    <w:p>
      <w:pPr>
        <w:pStyle w:val="3"/>
        <w:numPr>
          <w:ilvl w:val="0"/>
          <w:numId w:val="39"/>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作业中尽量使用清洁无害的材料和能源，保护环境和资源。 </w:t>
      </w:r>
    </w:p>
    <w:p>
      <w:pPr>
        <w:pStyle w:val="3"/>
        <w:numPr>
          <w:ilvl w:val="0"/>
          <w:numId w:val="39"/>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努力追求优异的HSE业绩，不仅满足遵守法规，还应在致力于提高行业水平方面发挥积极作用。</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1.3.</w:t>
      </w:r>
      <w:r>
        <w:rPr>
          <w:rFonts w:asciiTheme="minorEastAsia" w:hAnsiTheme="minorEastAsia" w:eastAsiaTheme="minorEastAsia"/>
          <w:szCs w:val="21"/>
        </w:rPr>
        <w:t xml:space="preserve">2 </w:t>
      </w:r>
      <w:r>
        <w:rPr>
          <w:rFonts w:hint="eastAsia" w:asciiTheme="minorEastAsia" w:hAnsiTheme="minorEastAsia" w:eastAsiaTheme="minorEastAsia"/>
          <w:szCs w:val="21"/>
        </w:rPr>
        <w:t>甲方HSE政策：</w:t>
      </w:r>
    </w:p>
    <w:p>
      <w:pPr>
        <w:pStyle w:val="3"/>
        <w:numPr>
          <w:ilvl w:val="0"/>
          <w:numId w:val="40"/>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遵守公司作业所在国的法律、法规，执行行业规范和标准。</w:t>
      </w:r>
    </w:p>
    <w:p>
      <w:pPr>
        <w:pStyle w:val="3"/>
        <w:numPr>
          <w:ilvl w:val="0"/>
          <w:numId w:val="40"/>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完善健康、安全和环境管理体系，推行“持续改进计划”。</w:t>
      </w:r>
    </w:p>
    <w:p>
      <w:pPr>
        <w:pStyle w:val="3"/>
        <w:numPr>
          <w:ilvl w:val="0"/>
          <w:numId w:val="40"/>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向所有员工宣传公司的健康安全环保政策，提供培训，以提高员工的安全环保意识和素质，使其在各自岗位上切实履行职责。</w:t>
      </w:r>
    </w:p>
    <w:p>
      <w:pPr>
        <w:pStyle w:val="3"/>
        <w:numPr>
          <w:ilvl w:val="0"/>
          <w:numId w:val="40"/>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为员工提供安全卫生的工作场所，提供安全可靠的设施设备，提供符合国家标准的劳动保护用品。</w:t>
      </w:r>
    </w:p>
    <w:p>
      <w:pPr>
        <w:pStyle w:val="3"/>
        <w:numPr>
          <w:ilvl w:val="0"/>
          <w:numId w:val="40"/>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对接触职业病危害岗位作业的员工开展职业病体检，建立和规范职业病监护档案。</w:t>
      </w:r>
    </w:p>
    <w:p>
      <w:pPr>
        <w:pStyle w:val="3"/>
        <w:numPr>
          <w:ilvl w:val="0"/>
          <w:numId w:val="40"/>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定期对公司生产作业和设施运行的安全状况进行检查和报告。</w:t>
      </w:r>
    </w:p>
    <w:p>
      <w:pPr>
        <w:pStyle w:val="3"/>
        <w:numPr>
          <w:ilvl w:val="0"/>
          <w:numId w:val="40"/>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定期组织应急演习，不断完善应急计划，最大限度地减少人员伤亡及环境污染事故。</w:t>
      </w:r>
    </w:p>
    <w:p>
      <w:pPr>
        <w:pStyle w:val="3"/>
        <w:numPr>
          <w:ilvl w:val="0"/>
          <w:numId w:val="40"/>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从设计、建造到生产作业的各个阶段，实行危害因素辨识评价、环境因素识别评价、节能评估审查，制定和落实控制措施。</w:t>
      </w:r>
    </w:p>
    <w:p>
      <w:pPr>
        <w:pStyle w:val="3"/>
        <w:numPr>
          <w:ilvl w:val="0"/>
          <w:numId w:val="40"/>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向承包商提供健康、安全和环保信息，督促他们建立规范的安全环保管理体系，执行行业规范、标准，对员工进行持续教育与培训。</w:t>
      </w:r>
    </w:p>
    <w:p>
      <w:pPr>
        <w:pStyle w:val="3"/>
        <w:numPr>
          <w:ilvl w:val="0"/>
          <w:numId w:val="40"/>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与政府机构、社会团体及公众建立良好关系，就健康、安全和环保问题进行密切合作，为创造美好的生态环境做贡献。</w:t>
      </w:r>
    </w:p>
    <w:p>
      <w:pPr>
        <w:pStyle w:val="3"/>
        <w:numPr>
          <w:ilvl w:val="0"/>
          <w:numId w:val="40"/>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鼓励员工参与健康、安全、环保和节能活动，鼓励科学技术研究，合理采用健康、安全、环保和节能的科技产品。</w:t>
      </w:r>
    </w:p>
    <w:p>
      <w:pPr>
        <w:pStyle w:val="3"/>
        <w:numPr>
          <w:ilvl w:val="0"/>
          <w:numId w:val="40"/>
        </w:numPr>
        <w:autoSpaceDE/>
        <w:autoSpaceDN/>
        <w:adjustRightInd/>
        <w:spacing w:beforeLines="30" w:afterLines="30"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维护工作场所工业卫生，为员工的健康及安全创造良好工作环境。</w:t>
      </w:r>
    </w:p>
    <w:p>
      <w:pPr>
        <w:pStyle w:val="15"/>
        <w:spacing w:beforeLines="30" w:afterLines="30" w:line="240" w:lineRule="auto"/>
        <w:jc w:val="left"/>
        <w:outlineLvl w:val="9"/>
        <w:rPr>
          <w:rFonts w:asciiTheme="minorEastAsia" w:hAnsiTheme="minorEastAsia" w:eastAsiaTheme="minorEastAsia"/>
          <w:sz w:val="21"/>
          <w:szCs w:val="21"/>
        </w:rPr>
      </w:pPr>
      <w:bookmarkStart w:id="11" w:name="_Toc408152231"/>
      <w:r>
        <w:rPr>
          <w:rFonts w:hint="eastAsia" w:asciiTheme="minorEastAsia" w:hAnsiTheme="minorEastAsia" w:eastAsiaTheme="minorEastAsia"/>
          <w:sz w:val="21"/>
          <w:szCs w:val="21"/>
        </w:rPr>
        <w:t>1.4 甲方HSE责任</w:t>
      </w:r>
      <w:bookmarkEnd w:id="11"/>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1.4.1 甲方应严格遵守有关的法律法规和标准，依法设置安全生产管理机构或者配备专职安全生产管理人员，对生产支持服务</w:t>
      </w:r>
      <w:r>
        <w:rPr>
          <w:rFonts w:asciiTheme="minorEastAsia" w:hAnsiTheme="minorEastAsia" w:eastAsiaTheme="minorEastAsia"/>
          <w:szCs w:val="21"/>
        </w:rPr>
        <w:t>过程</w:t>
      </w:r>
      <w:r>
        <w:rPr>
          <w:rFonts w:hint="eastAsia" w:asciiTheme="minorEastAsia" w:hAnsiTheme="minorEastAsia" w:eastAsiaTheme="minorEastAsia"/>
          <w:szCs w:val="21"/>
        </w:rPr>
        <w:t>实施管理和监督。发现乙方违反法律法规和标准的行为，有权制止，</w:t>
      </w:r>
      <w:r>
        <w:rPr>
          <w:rFonts w:asciiTheme="minorEastAsia" w:hAnsiTheme="minorEastAsia" w:eastAsiaTheme="minorEastAsia"/>
          <w:szCs w:val="21"/>
        </w:rPr>
        <w:t>并追究</w:t>
      </w:r>
      <w:r>
        <w:rPr>
          <w:rFonts w:hint="eastAsia" w:asciiTheme="minorEastAsia" w:hAnsiTheme="minorEastAsia" w:eastAsiaTheme="minorEastAsia"/>
          <w:szCs w:val="21"/>
        </w:rPr>
        <w:t>违</w:t>
      </w:r>
      <w:r>
        <w:rPr>
          <w:rFonts w:asciiTheme="minorEastAsia" w:hAnsiTheme="minorEastAsia" w:eastAsiaTheme="minorEastAsia"/>
          <w:szCs w:val="21"/>
        </w:rPr>
        <w:t>约责任</w:t>
      </w:r>
      <w:r>
        <w:rPr>
          <w:rFonts w:hint="eastAsia" w:asciiTheme="minorEastAsia" w:hAnsiTheme="minorEastAsia" w:eastAsiaTheme="minorEastAsia"/>
          <w:szCs w:val="21"/>
        </w:rPr>
        <w:t>。</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1.4.</w:t>
      </w:r>
      <w:r>
        <w:rPr>
          <w:rFonts w:asciiTheme="minorEastAsia" w:hAnsiTheme="minorEastAsia" w:eastAsiaTheme="minorEastAsia"/>
          <w:szCs w:val="21"/>
        </w:rPr>
        <w:t xml:space="preserve">2 </w:t>
      </w:r>
      <w:r>
        <w:rPr>
          <w:rFonts w:hint="eastAsia" w:asciiTheme="minorEastAsia" w:hAnsiTheme="minorEastAsia" w:eastAsiaTheme="minorEastAsia"/>
          <w:szCs w:val="21"/>
        </w:rPr>
        <w:t>甲方应保证外包项目具备法律、法规、规章和标准规定的安全生产条件。保证与外包项目有关的生产系统和安全设施正常运行，为乙方提供安全生产所必要的生产支持服务条件。除不可抗力外，甲方未向乙方提供安全生产所必要的生产支持服务条件，由此给乙方造成有关生产进度、经济等方面损失的，由甲方承担责任。</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1.4.</w:t>
      </w:r>
      <w:r>
        <w:rPr>
          <w:rFonts w:asciiTheme="minorEastAsia" w:hAnsiTheme="minorEastAsia" w:eastAsiaTheme="minorEastAsia"/>
          <w:szCs w:val="21"/>
        </w:rPr>
        <w:t>3</w:t>
      </w:r>
      <w:r>
        <w:rPr>
          <w:rFonts w:hint="eastAsia" w:asciiTheme="minorEastAsia" w:hAnsiTheme="minorEastAsia" w:eastAsiaTheme="minorEastAsia"/>
          <w:szCs w:val="21"/>
        </w:rPr>
        <w:t xml:space="preserve"> 乙方的项目部承担生产支持服务的，甲方除审查乙方的安全生产资质外，还应当审查项目部的安全生产管理机构、规章制度和操作规程、工程技术人员、主要设备设施、安全教育培训和负责人、安全生产管理人员、特种作业人员持证上岗等情况。</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1.4.</w:t>
      </w:r>
      <w:r>
        <w:rPr>
          <w:rFonts w:asciiTheme="minorEastAsia" w:hAnsiTheme="minorEastAsia" w:eastAsiaTheme="minorEastAsia"/>
          <w:szCs w:val="21"/>
        </w:rPr>
        <w:t>4</w:t>
      </w:r>
      <w:r>
        <w:rPr>
          <w:rFonts w:hint="eastAsia" w:asciiTheme="minorEastAsia" w:hAnsiTheme="minorEastAsia" w:eastAsiaTheme="minorEastAsia"/>
          <w:szCs w:val="21"/>
        </w:rPr>
        <w:t>甲方应严格遵守工程设计，不得擅自压缩合同约定的外</w:t>
      </w:r>
      <w:r>
        <w:rPr>
          <w:rFonts w:asciiTheme="minorEastAsia" w:hAnsiTheme="minorEastAsia" w:eastAsiaTheme="minorEastAsia"/>
          <w:szCs w:val="21"/>
        </w:rPr>
        <w:t>包</w:t>
      </w:r>
      <w:r>
        <w:rPr>
          <w:rFonts w:hint="eastAsia" w:asciiTheme="minorEastAsia" w:hAnsiTheme="minorEastAsia" w:eastAsiaTheme="minorEastAsia"/>
          <w:szCs w:val="21"/>
        </w:rPr>
        <w:t>项</w:t>
      </w:r>
      <w:r>
        <w:rPr>
          <w:rFonts w:asciiTheme="minorEastAsia" w:hAnsiTheme="minorEastAsia" w:eastAsiaTheme="minorEastAsia"/>
          <w:szCs w:val="21"/>
        </w:rPr>
        <w:t>目</w:t>
      </w:r>
      <w:r>
        <w:rPr>
          <w:rFonts w:hint="eastAsia" w:asciiTheme="minorEastAsia" w:hAnsiTheme="minorEastAsia" w:eastAsiaTheme="minorEastAsia"/>
          <w:szCs w:val="21"/>
        </w:rPr>
        <w:t>工期，不违章指挥或者强令乙方及其从业人员冒险作业。</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1.4.5 甲方是外包项目安全投入的责任主体，应当按照国家有关规定和合同约定及时、足额向乙方提供保障生产支持服务安全所需的资金，明确安全投入项目和金额，并监督乙方落实到位。</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1.4.</w:t>
      </w:r>
      <w:r>
        <w:rPr>
          <w:rFonts w:asciiTheme="minorEastAsia" w:hAnsiTheme="minorEastAsia" w:eastAsiaTheme="minorEastAsia"/>
          <w:szCs w:val="21"/>
        </w:rPr>
        <w:t>6</w:t>
      </w:r>
      <w:r>
        <w:rPr>
          <w:rFonts w:hint="eastAsia" w:asciiTheme="minorEastAsia" w:hAnsiTheme="minorEastAsia" w:eastAsiaTheme="minorEastAsia"/>
          <w:szCs w:val="21"/>
        </w:rPr>
        <w:t>甲方应当向乙方进行外包项目的技术交底，告知乙方生产支持服务过程中可能存在的主要危险有害因素，以及在紧急情况下应当采取的应急措施。并按照合同约定向乙方提供与外包项目安全生产相关的勘察、设计、风险评价、检测检验和应急救援等资料，并保证资料的真实性、完整性和有效性。</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1.4.7外包项目实行总发包的，甲方应当督促乙方统一组织编制外包项目事故应急预案；实行分项发包的，甲方应当将乙方编制的外包项目现场应急处置方案纳入甲方应急预案体系，并定期组织演练。</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1.4.8甲方在接到外包项目事故报告后，应当立即启动相关事故应急预案，或者采取有效措施，组织抢救，防止事故扩大，并依照《生产安全事故报告和调查处理条例》的规定，立即如实地向事故发生地县级以上人民政府安全生产监督管理部门和负有安全生产监督管理职责的有关部门报告，</w:t>
      </w:r>
      <w:r>
        <w:rPr>
          <w:rFonts w:asciiTheme="minorEastAsia" w:hAnsiTheme="minorEastAsia" w:eastAsiaTheme="minorEastAsia"/>
          <w:szCs w:val="21"/>
        </w:rPr>
        <w:t>将</w:t>
      </w:r>
      <w:r>
        <w:rPr>
          <w:rFonts w:hint="eastAsia" w:asciiTheme="minorEastAsia" w:hAnsiTheme="minorEastAsia" w:eastAsiaTheme="minorEastAsia"/>
          <w:szCs w:val="21"/>
        </w:rPr>
        <w:t>事故数据纳入甲方的统计范围，并根据事故调查报告及其批复承担相应的事故责任。</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1.4.</w:t>
      </w:r>
      <w:r>
        <w:rPr>
          <w:rFonts w:asciiTheme="minorEastAsia" w:hAnsiTheme="minorEastAsia" w:eastAsiaTheme="minorEastAsia"/>
          <w:szCs w:val="21"/>
        </w:rPr>
        <w:t>9</w:t>
      </w:r>
      <w:r>
        <w:rPr>
          <w:rFonts w:hint="eastAsia" w:asciiTheme="minorEastAsia" w:hAnsiTheme="minorEastAsia" w:eastAsiaTheme="minorEastAsia"/>
          <w:szCs w:val="21"/>
        </w:rPr>
        <w:t xml:space="preserve"> 甲方应严格遵守甲乙双方签订的本附件要求。</w:t>
      </w:r>
    </w:p>
    <w:p>
      <w:pPr>
        <w:pStyle w:val="15"/>
        <w:spacing w:beforeLines="30" w:afterLines="30" w:line="240" w:lineRule="auto"/>
        <w:jc w:val="left"/>
        <w:outlineLvl w:val="9"/>
        <w:rPr>
          <w:rFonts w:asciiTheme="minorEastAsia" w:hAnsiTheme="minorEastAsia" w:eastAsiaTheme="minorEastAsia"/>
          <w:sz w:val="21"/>
          <w:szCs w:val="21"/>
        </w:rPr>
      </w:pPr>
      <w:bookmarkStart w:id="12" w:name="_Toc408152232"/>
      <w:r>
        <w:rPr>
          <w:rFonts w:hint="eastAsia" w:asciiTheme="minorEastAsia" w:hAnsiTheme="minorEastAsia" w:eastAsiaTheme="minorEastAsia"/>
          <w:sz w:val="21"/>
          <w:szCs w:val="21"/>
        </w:rPr>
        <w:t>1.5 乙方HSE责任</w:t>
      </w:r>
      <w:bookmarkEnd w:id="12"/>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5</w:t>
      </w:r>
      <w:r>
        <w:rPr>
          <w:rFonts w:hint="eastAsia" w:asciiTheme="minorEastAsia" w:hAnsiTheme="minorEastAsia" w:eastAsiaTheme="minorEastAsia"/>
          <w:szCs w:val="21"/>
        </w:rPr>
        <w:t>.1 乙方应采取与甲方HSE政策一致的方式来执行所有的工作计划。乙方应在所有作业中将有效的HSE管理作为其作业管理的有机整体。乙方必须将所有生产支持服务</w:t>
      </w:r>
      <w:r>
        <w:rPr>
          <w:rFonts w:asciiTheme="minorEastAsia" w:hAnsiTheme="minorEastAsia" w:eastAsiaTheme="minorEastAsia"/>
          <w:szCs w:val="21"/>
        </w:rPr>
        <w:t>人</w:t>
      </w:r>
      <w:r>
        <w:rPr>
          <w:rFonts w:hint="eastAsia" w:asciiTheme="minorEastAsia" w:hAnsiTheme="minorEastAsia" w:eastAsiaTheme="minorEastAsia"/>
          <w:szCs w:val="21"/>
        </w:rPr>
        <w:t>员的安全和健康作为最基本的考虑内容，必须通过执行可靠的技术、程序和步骤来避免对环境的不利影响。</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1.5.</w:t>
      </w:r>
      <w:r>
        <w:rPr>
          <w:rFonts w:asciiTheme="minorEastAsia" w:hAnsiTheme="minorEastAsia" w:eastAsiaTheme="minorEastAsia"/>
          <w:szCs w:val="21"/>
        </w:rPr>
        <w:t>2</w:t>
      </w:r>
      <w:r>
        <w:rPr>
          <w:rFonts w:hint="eastAsia" w:asciiTheme="minorEastAsia" w:hAnsiTheme="minorEastAsia" w:eastAsiaTheme="minorEastAsia"/>
          <w:szCs w:val="21"/>
        </w:rPr>
        <w:t>外包项</w:t>
      </w:r>
      <w:r>
        <w:rPr>
          <w:rFonts w:asciiTheme="minorEastAsia" w:hAnsiTheme="minorEastAsia" w:eastAsiaTheme="minorEastAsia"/>
          <w:szCs w:val="21"/>
        </w:rPr>
        <w:t>目</w:t>
      </w:r>
      <w:r>
        <w:rPr>
          <w:rFonts w:hint="eastAsia" w:asciiTheme="minorEastAsia" w:hAnsiTheme="minorEastAsia" w:eastAsiaTheme="minorEastAsia"/>
          <w:szCs w:val="21"/>
        </w:rPr>
        <w:t>实行总承包的，乙方</w:t>
      </w:r>
      <w:r>
        <w:rPr>
          <w:rFonts w:asciiTheme="minorEastAsia" w:hAnsiTheme="minorEastAsia" w:eastAsiaTheme="minorEastAsia"/>
          <w:szCs w:val="21"/>
        </w:rPr>
        <w:t>应</w:t>
      </w:r>
      <w:r>
        <w:rPr>
          <w:rFonts w:hint="eastAsia" w:asciiTheme="minorEastAsia" w:hAnsiTheme="minorEastAsia" w:eastAsiaTheme="minorEastAsia"/>
          <w:szCs w:val="21"/>
        </w:rPr>
        <w:t>对作业现场的安全生产负总责。乙</w:t>
      </w:r>
      <w:r>
        <w:rPr>
          <w:rFonts w:asciiTheme="minorEastAsia" w:hAnsiTheme="minorEastAsia" w:eastAsiaTheme="minorEastAsia"/>
          <w:szCs w:val="21"/>
        </w:rPr>
        <w:t>方的分</w:t>
      </w:r>
      <w:r>
        <w:rPr>
          <w:rFonts w:hint="eastAsia" w:asciiTheme="minorEastAsia" w:hAnsiTheme="minorEastAsia" w:eastAsiaTheme="minorEastAsia"/>
          <w:szCs w:val="21"/>
        </w:rPr>
        <w:t>包商</w:t>
      </w:r>
      <w:r>
        <w:rPr>
          <w:rFonts w:asciiTheme="minorEastAsia" w:hAnsiTheme="minorEastAsia" w:eastAsiaTheme="minorEastAsia"/>
          <w:szCs w:val="21"/>
        </w:rPr>
        <w:t>或代理商</w:t>
      </w:r>
      <w:r>
        <w:rPr>
          <w:rFonts w:hint="eastAsia" w:asciiTheme="minorEastAsia" w:hAnsiTheme="minorEastAsia" w:eastAsiaTheme="minorEastAsia"/>
          <w:szCs w:val="21"/>
        </w:rPr>
        <w:t>按照分包合同的约定对乙方负责。乙方和其分包</w:t>
      </w:r>
      <w:r>
        <w:rPr>
          <w:rFonts w:asciiTheme="minorEastAsia" w:hAnsiTheme="minorEastAsia" w:eastAsiaTheme="minorEastAsia"/>
          <w:szCs w:val="21"/>
        </w:rPr>
        <w:t>商或代理商</w:t>
      </w:r>
      <w:r>
        <w:rPr>
          <w:rFonts w:hint="eastAsia" w:asciiTheme="minorEastAsia" w:hAnsiTheme="minorEastAsia" w:eastAsiaTheme="minorEastAsia"/>
          <w:szCs w:val="21"/>
        </w:rPr>
        <w:t>对分包项目的安全生产承担连带责任。乙方依法将外包工程分包给其他单位的，其外包工程主体部分应当由总承包单位自行完成。禁止乙方转包其承揽的外包项目。禁止乙方</w:t>
      </w:r>
      <w:r>
        <w:rPr>
          <w:rFonts w:asciiTheme="minorEastAsia" w:hAnsiTheme="minorEastAsia" w:eastAsiaTheme="minorEastAsia"/>
          <w:szCs w:val="21"/>
        </w:rPr>
        <w:t>分包商或代理商</w:t>
      </w:r>
      <w:r>
        <w:rPr>
          <w:rFonts w:hint="eastAsia" w:asciiTheme="minorEastAsia" w:hAnsiTheme="minorEastAsia" w:eastAsiaTheme="minorEastAsia"/>
          <w:szCs w:val="21"/>
        </w:rPr>
        <w:t>将其承揽的外包项目再次分包。禁止乙方以转让、出租、出借资质证书等方式允许他人以本单位的名义承揽项目。</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1.5.3 以项目部承担生产支持服务的，乙方及其项目部应当根据承揽项目的规模和特点，依法健全安全生产责任体系，完善安全生产管理基本制度，设置安全生产管理机构，按照</w:t>
      </w:r>
      <w:r>
        <w:rPr>
          <w:rFonts w:asciiTheme="minorEastAsia" w:hAnsiTheme="minorEastAsia" w:eastAsiaTheme="minorEastAsia"/>
          <w:szCs w:val="21"/>
        </w:rPr>
        <w:t>生产支持服务</w:t>
      </w:r>
      <w:r>
        <w:rPr>
          <w:rFonts w:hint="eastAsia" w:asciiTheme="minorEastAsia" w:hAnsiTheme="minorEastAsia" w:eastAsiaTheme="minorEastAsia"/>
          <w:szCs w:val="21"/>
        </w:rPr>
        <w:t>人员与现场安全监督20：1的比例，配备专职现场HSE管理人员。对具有重大健康安全环境影响的作业，乙</w:t>
      </w:r>
      <w:r>
        <w:rPr>
          <w:rFonts w:asciiTheme="minorEastAsia" w:hAnsiTheme="minorEastAsia" w:eastAsiaTheme="minorEastAsia"/>
          <w:szCs w:val="21"/>
        </w:rPr>
        <w:t>方应</w:t>
      </w:r>
      <w:r>
        <w:rPr>
          <w:rFonts w:hint="eastAsia" w:asciiTheme="minorEastAsia" w:hAnsiTheme="minorEastAsia" w:eastAsiaTheme="minorEastAsia"/>
          <w:szCs w:val="21"/>
        </w:rPr>
        <w:t>派具有安全技术知识和专业知识的人员在现场实施全过程监督管理。</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1.5.</w:t>
      </w:r>
      <w:r>
        <w:rPr>
          <w:rFonts w:asciiTheme="minorEastAsia" w:hAnsiTheme="minorEastAsia" w:eastAsiaTheme="minorEastAsia"/>
          <w:szCs w:val="21"/>
        </w:rPr>
        <w:t>4</w:t>
      </w:r>
      <w:r>
        <w:rPr>
          <w:rFonts w:hint="eastAsia" w:asciiTheme="minorEastAsia" w:hAnsiTheme="minorEastAsia" w:eastAsiaTheme="minorEastAsia"/>
          <w:szCs w:val="21"/>
        </w:rPr>
        <w:t>乙方应保证提供给甲方的安全生产许可证、安全资质证书、从业人员信息等相关资料真实可靠，并对因上述资料不真实可靠造成的后果负法律责任。</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1.5.</w:t>
      </w:r>
      <w:r>
        <w:rPr>
          <w:rFonts w:asciiTheme="minorEastAsia" w:hAnsiTheme="minorEastAsia" w:eastAsiaTheme="minorEastAsia"/>
          <w:szCs w:val="21"/>
        </w:rPr>
        <w:t>5</w:t>
      </w:r>
      <w:r>
        <w:rPr>
          <w:rFonts w:hint="eastAsia" w:asciiTheme="minorEastAsia" w:hAnsiTheme="minorEastAsia" w:eastAsiaTheme="minorEastAsia"/>
          <w:szCs w:val="21"/>
        </w:rPr>
        <w:t>乙方应严格遵守有关的法律法规和标</w:t>
      </w:r>
      <w:r>
        <w:rPr>
          <w:rFonts w:asciiTheme="minorEastAsia" w:hAnsiTheme="minorEastAsia" w:eastAsiaTheme="minorEastAsia"/>
          <w:szCs w:val="21"/>
        </w:rPr>
        <w:t>准</w:t>
      </w:r>
      <w:r>
        <w:rPr>
          <w:rFonts w:hint="eastAsia" w:asciiTheme="minorEastAsia" w:hAnsiTheme="minorEastAsia" w:eastAsiaTheme="minorEastAsia"/>
          <w:szCs w:val="21"/>
        </w:rPr>
        <w:t>，并理解和接受甲方HSE政策</w:t>
      </w:r>
      <w:bookmarkStart w:id="13" w:name="_Toc498168457"/>
      <w:bookmarkStart w:id="14" w:name="_Toc499024131"/>
      <w:r>
        <w:rPr>
          <w:rFonts w:hint="eastAsia" w:asciiTheme="minorEastAsia" w:hAnsiTheme="minorEastAsia" w:eastAsiaTheme="minorEastAsia"/>
          <w:szCs w:val="21"/>
        </w:rPr>
        <w:t>。甲方的所有最新HSE管理制度和要求（只要不与相关法律、法规冲突）均自动成为本合同附</w:t>
      </w:r>
      <w:r>
        <w:rPr>
          <w:rFonts w:asciiTheme="minorEastAsia" w:hAnsiTheme="minorEastAsia" w:eastAsiaTheme="minorEastAsia"/>
          <w:szCs w:val="21"/>
        </w:rPr>
        <w:t>件</w:t>
      </w:r>
      <w:r>
        <w:rPr>
          <w:rFonts w:hint="eastAsia" w:asciiTheme="minorEastAsia" w:hAnsiTheme="minorEastAsia" w:eastAsiaTheme="minorEastAsia"/>
          <w:szCs w:val="21"/>
        </w:rPr>
        <w:t>的条款，乙方有义务遵守和执行。</w:t>
      </w:r>
      <w:bookmarkEnd w:id="13"/>
      <w:bookmarkEnd w:id="14"/>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1.5.</w:t>
      </w:r>
      <w:r>
        <w:rPr>
          <w:rFonts w:asciiTheme="minorEastAsia" w:hAnsiTheme="minorEastAsia" w:eastAsiaTheme="minorEastAsia"/>
          <w:szCs w:val="21"/>
        </w:rPr>
        <w:t xml:space="preserve">6 </w:t>
      </w:r>
      <w:r>
        <w:rPr>
          <w:rFonts w:hint="eastAsia" w:asciiTheme="minorEastAsia" w:hAnsiTheme="minorEastAsia" w:eastAsiaTheme="minorEastAsia"/>
          <w:szCs w:val="21"/>
        </w:rPr>
        <w:t>乙方应为其所有</w:t>
      </w:r>
      <w:r>
        <w:rPr>
          <w:rFonts w:asciiTheme="minorEastAsia" w:hAnsiTheme="minorEastAsia" w:eastAsiaTheme="minorEastAsia"/>
          <w:szCs w:val="21"/>
        </w:rPr>
        <w:t>生产支持服务</w:t>
      </w:r>
      <w:r>
        <w:rPr>
          <w:rFonts w:hint="eastAsia" w:asciiTheme="minorEastAsia" w:hAnsiTheme="minorEastAsia" w:eastAsiaTheme="minorEastAsia"/>
          <w:szCs w:val="21"/>
        </w:rPr>
        <w:t>人员办理工伤保险或人员意外伤害保险等与HSE相关险种，由于其员工未能投保而带来的一切损失由乙方全权负责。</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1.5.7 乙方应当依照有</w:t>
      </w:r>
      <w:r>
        <w:rPr>
          <w:rFonts w:asciiTheme="minorEastAsia" w:hAnsiTheme="minorEastAsia" w:eastAsiaTheme="minorEastAsia"/>
          <w:szCs w:val="21"/>
        </w:rPr>
        <w:t>关</w:t>
      </w:r>
      <w:r>
        <w:rPr>
          <w:rFonts w:hint="eastAsia" w:asciiTheme="minorEastAsia" w:hAnsiTheme="minorEastAsia" w:eastAsiaTheme="minorEastAsia"/>
          <w:szCs w:val="21"/>
        </w:rPr>
        <w:t>法律法规和</w:t>
      </w:r>
      <w:r>
        <w:rPr>
          <w:rFonts w:asciiTheme="minorEastAsia" w:hAnsiTheme="minorEastAsia" w:eastAsiaTheme="minorEastAsia"/>
          <w:szCs w:val="21"/>
        </w:rPr>
        <w:t>标准</w:t>
      </w:r>
      <w:r>
        <w:rPr>
          <w:rFonts w:hint="eastAsia" w:asciiTheme="minorEastAsia" w:hAnsiTheme="minorEastAsia" w:eastAsiaTheme="minorEastAsia"/>
          <w:szCs w:val="21"/>
        </w:rPr>
        <w:t>的规定以及承包合同和本附</w:t>
      </w:r>
      <w:r>
        <w:rPr>
          <w:rFonts w:asciiTheme="minorEastAsia" w:hAnsiTheme="minorEastAsia" w:eastAsiaTheme="minorEastAsia"/>
          <w:szCs w:val="21"/>
        </w:rPr>
        <w:t>件</w:t>
      </w:r>
      <w:r>
        <w:rPr>
          <w:rFonts w:hint="eastAsia" w:asciiTheme="minorEastAsia" w:hAnsiTheme="minorEastAsia" w:eastAsiaTheme="minorEastAsia"/>
          <w:szCs w:val="21"/>
        </w:rPr>
        <w:t>的约定，及时将甲方投入的安全资金落实到位，不得挪作他用。乙方为执行并满足本附件要求所发生的各项安全</w:t>
      </w:r>
      <w:r>
        <w:rPr>
          <w:rFonts w:asciiTheme="minorEastAsia" w:hAnsiTheme="minorEastAsia" w:eastAsiaTheme="minorEastAsia"/>
          <w:szCs w:val="21"/>
        </w:rPr>
        <w:t>生产</w:t>
      </w:r>
      <w:r>
        <w:rPr>
          <w:rFonts w:hint="eastAsia" w:asciiTheme="minorEastAsia" w:hAnsiTheme="minorEastAsia" w:eastAsiaTheme="minorEastAsia"/>
          <w:szCs w:val="21"/>
        </w:rPr>
        <w:t>费用均应包含在承</w:t>
      </w:r>
      <w:r>
        <w:rPr>
          <w:rFonts w:asciiTheme="minorEastAsia" w:hAnsiTheme="minorEastAsia" w:eastAsiaTheme="minorEastAsia"/>
          <w:szCs w:val="21"/>
        </w:rPr>
        <w:t>包</w:t>
      </w:r>
      <w:r>
        <w:rPr>
          <w:rFonts w:hint="eastAsia" w:asciiTheme="minorEastAsia" w:hAnsiTheme="minorEastAsia" w:eastAsiaTheme="minorEastAsia"/>
          <w:szCs w:val="21"/>
        </w:rPr>
        <w:t>合同的总价内。</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1.5.</w:t>
      </w:r>
      <w:r>
        <w:rPr>
          <w:rFonts w:asciiTheme="minorEastAsia" w:hAnsiTheme="minorEastAsia" w:eastAsiaTheme="minorEastAsia"/>
          <w:szCs w:val="21"/>
        </w:rPr>
        <w:t>8</w:t>
      </w:r>
      <w:r>
        <w:rPr>
          <w:rFonts w:hint="eastAsia" w:asciiTheme="minorEastAsia" w:hAnsiTheme="minorEastAsia" w:eastAsiaTheme="minorEastAsia"/>
          <w:szCs w:val="21"/>
        </w:rPr>
        <w:t>若同一作业场所有两个以上（含两个）承包商时，乙</w:t>
      </w:r>
      <w:r>
        <w:rPr>
          <w:rFonts w:asciiTheme="minorEastAsia" w:hAnsiTheme="minorEastAsia" w:eastAsiaTheme="minorEastAsia"/>
          <w:szCs w:val="21"/>
        </w:rPr>
        <w:t>方</w:t>
      </w:r>
      <w:r>
        <w:rPr>
          <w:rFonts w:hint="eastAsia" w:asciiTheme="minorEastAsia" w:hAnsiTheme="minorEastAsia" w:eastAsiaTheme="minorEastAsia"/>
          <w:szCs w:val="21"/>
        </w:rPr>
        <w:t>应与</w:t>
      </w:r>
      <w:r>
        <w:rPr>
          <w:rFonts w:asciiTheme="minorEastAsia" w:hAnsiTheme="minorEastAsia" w:eastAsiaTheme="minorEastAsia"/>
          <w:szCs w:val="21"/>
        </w:rPr>
        <w:t>其</w:t>
      </w:r>
      <w:r>
        <w:rPr>
          <w:rFonts w:hint="eastAsia" w:asciiTheme="minorEastAsia" w:hAnsiTheme="minorEastAsia" w:eastAsiaTheme="minorEastAsia"/>
          <w:szCs w:val="21"/>
        </w:rPr>
        <w:t>签订HSE管理协议,明确各自职责，落实健康安全环保责任。</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1.5.</w:t>
      </w:r>
      <w:r>
        <w:rPr>
          <w:rFonts w:asciiTheme="minorEastAsia" w:hAnsiTheme="minorEastAsia" w:eastAsiaTheme="minorEastAsia"/>
          <w:szCs w:val="21"/>
        </w:rPr>
        <w:t>9</w:t>
      </w:r>
      <w:r>
        <w:rPr>
          <w:rFonts w:hint="eastAsia" w:asciiTheme="minorEastAsia" w:hAnsiTheme="minorEastAsia" w:eastAsiaTheme="minorEastAsia"/>
          <w:szCs w:val="21"/>
        </w:rPr>
        <w:t xml:space="preserve"> 乙</w:t>
      </w:r>
      <w:r>
        <w:rPr>
          <w:rFonts w:asciiTheme="minorEastAsia" w:hAnsiTheme="minorEastAsia" w:eastAsiaTheme="minorEastAsia"/>
          <w:szCs w:val="21"/>
        </w:rPr>
        <w:t>方应</w:t>
      </w:r>
      <w:r>
        <w:rPr>
          <w:rFonts w:hint="eastAsia" w:asciiTheme="minorEastAsia" w:hAnsiTheme="minorEastAsia" w:eastAsiaTheme="minorEastAsia"/>
          <w:szCs w:val="21"/>
        </w:rPr>
        <w:t>严格遵守工程设计，按施工方案组织生产支持服务，依照有关规定制定生产支持服务项目HSE控</w:t>
      </w:r>
      <w:r>
        <w:rPr>
          <w:rFonts w:asciiTheme="minorEastAsia" w:hAnsiTheme="minorEastAsia" w:eastAsiaTheme="minorEastAsia"/>
          <w:szCs w:val="21"/>
        </w:rPr>
        <w:t>制</w:t>
      </w:r>
      <w:r>
        <w:rPr>
          <w:rFonts w:hint="eastAsia" w:asciiTheme="minorEastAsia" w:hAnsiTheme="minorEastAsia" w:eastAsiaTheme="minorEastAsia"/>
          <w:szCs w:val="21"/>
        </w:rPr>
        <w:t>方案，加强现场作业安全管理，定期排查并及时治理事故隐患，落实各项规章制度和安全操作规程，并接受甲方的监督管理。同时，乙方有权拒绝甲方违章指挥和强令冒险作业。</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1.5.</w:t>
      </w:r>
      <w:r>
        <w:rPr>
          <w:rFonts w:asciiTheme="minorEastAsia" w:hAnsiTheme="minorEastAsia" w:eastAsiaTheme="minorEastAsia"/>
          <w:szCs w:val="21"/>
        </w:rPr>
        <w:t>10</w:t>
      </w:r>
      <w:r>
        <w:rPr>
          <w:rFonts w:hint="eastAsia" w:asciiTheme="minorEastAsia" w:hAnsiTheme="minorEastAsia" w:eastAsiaTheme="minorEastAsia"/>
          <w:szCs w:val="21"/>
        </w:rPr>
        <w:t>乙方应当按照甲方的统一要求，保证在</w:t>
      </w:r>
      <w:r>
        <w:rPr>
          <w:rFonts w:asciiTheme="minorEastAsia" w:hAnsiTheme="minorEastAsia" w:eastAsiaTheme="minorEastAsia"/>
          <w:szCs w:val="21"/>
        </w:rPr>
        <w:t>甲方资产界内</w:t>
      </w:r>
      <w:r>
        <w:rPr>
          <w:rFonts w:hint="eastAsia" w:asciiTheme="minorEastAsia" w:hAnsiTheme="minorEastAsia" w:eastAsiaTheme="minorEastAsia"/>
          <w:szCs w:val="21"/>
        </w:rPr>
        <w:t>及时维护、保养生产支持服务的设备设施。同</w:t>
      </w:r>
      <w:r>
        <w:rPr>
          <w:rFonts w:asciiTheme="minorEastAsia" w:hAnsiTheme="minorEastAsia" w:eastAsiaTheme="minorEastAsia"/>
          <w:szCs w:val="21"/>
        </w:rPr>
        <w:t>时，</w:t>
      </w:r>
      <w:r>
        <w:rPr>
          <w:rFonts w:hint="eastAsia" w:asciiTheme="minorEastAsia" w:hAnsiTheme="minorEastAsia" w:eastAsiaTheme="minorEastAsia"/>
          <w:szCs w:val="21"/>
        </w:rPr>
        <w:t>乙方有义务对其资产界内为甲方提供服务的设备、设施状况进行定期检查，做好相关的维护工作，保证其处于随时可用的状态。甲方代表有权在认为有必要时，直接或间接进行监督检查。乙方及其租用的主要生产支持服务设施，如起重吊装作业设备等特种设备，必须按照有关规定办理登记注册手续和进行定期检验，其安全责任由乙方负责。</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 xml:space="preserve">1.5.11 </w:t>
      </w:r>
      <w:r>
        <w:rPr>
          <w:rFonts w:hint="eastAsia" w:asciiTheme="minorEastAsia" w:hAnsiTheme="minorEastAsia" w:eastAsiaTheme="minorEastAsia"/>
          <w:szCs w:val="21"/>
        </w:rPr>
        <w:t>乙方应当接受甲方组织的安全生产培训与指导，加强对本单位从业人员的安全生产教育和培训，保证从业人员掌握必需的安全生产知识和操作技能。</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1.5.1</w:t>
      </w:r>
      <w:r>
        <w:rPr>
          <w:rFonts w:asciiTheme="minorEastAsia" w:hAnsiTheme="minorEastAsia" w:eastAsiaTheme="minorEastAsia"/>
          <w:szCs w:val="21"/>
        </w:rPr>
        <w:t>2</w:t>
      </w:r>
      <w:r>
        <w:rPr>
          <w:rFonts w:hint="eastAsia" w:asciiTheme="minorEastAsia" w:hAnsiTheme="minorEastAsia" w:eastAsiaTheme="minorEastAsia"/>
          <w:szCs w:val="21"/>
        </w:rPr>
        <w:t>乙</w:t>
      </w:r>
      <w:r>
        <w:rPr>
          <w:rFonts w:asciiTheme="minorEastAsia" w:hAnsiTheme="minorEastAsia" w:eastAsiaTheme="minorEastAsia"/>
          <w:szCs w:val="21"/>
        </w:rPr>
        <w:t>方</w:t>
      </w:r>
      <w:r>
        <w:rPr>
          <w:rFonts w:hint="eastAsia" w:asciiTheme="minorEastAsia" w:hAnsiTheme="minorEastAsia" w:eastAsiaTheme="minorEastAsia"/>
          <w:szCs w:val="21"/>
        </w:rPr>
        <w:t>应当定期排查并及时治理生产支持服务期间内的事故隐患，建立台账，做好相关记录。对</w:t>
      </w:r>
      <w:r>
        <w:rPr>
          <w:rFonts w:asciiTheme="minorEastAsia" w:hAnsiTheme="minorEastAsia" w:eastAsiaTheme="minorEastAsia"/>
          <w:szCs w:val="21"/>
        </w:rPr>
        <w:t>于</w:t>
      </w:r>
      <w:r>
        <w:rPr>
          <w:rFonts w:hint="eastAsia" w:asciiTheme="minorEastAsia" w:hAnsiTheme="minorEastAsia" w:eastAsiaTheme="minorEastAsia"/>
          <w:szCs w:val="21"/>
        </w:rPr>
        <w:t>不能立即治理的事</w:t>
      </w:r>
      <w:r>
        <w:rPr>
          <w:rFonts w:asciiTheme="minorEastAsia" w:hAnsiTheme="minorEastAsia" w:eastAsiaTheme="minorEastAsia"/>
          <w:szCs w:val="21"/>
        </w:rPr>
        <w:t>故隐患，</w:t>
      </w:r>
      <w:r>
        <w:rPr>
          <w:rFonts w:hint="eastAsia" w:asciiTheme="minorEastAsia" w:hAnsiTheme="minorEastAsia" w:eastAsiaTheme="minorEastAsia"/>
          <w:szCs w:val="21"/>
        </w:rPr>
        <w:t>乙</w:t>
      </w:r>
      <w:r>
        <w:rPr>
          <w:rFonts w:asciiTheme="minorEastAsia" w:hAnsiTheme="minorEastAsia" w:eastAsiaTheme="minorEastAsia"/>
          <w:szCs w:val="21"/>
        </w:rPr>
        <w:t>方</w:t>
      </w:r>
      <w:r>
        <w:rPr>
          <w:rFonts w:hint="eastAsia" w:asciiTheme="minorEastAsia" w:hAnsiTheme="minorEastAsia" w:eastAsiaTheme="minorEastAsia"/>
          <w:szCs w:val="21"/>
        </w:rPr>
        <w:t>应当采取必要的防范措施，</w:t>
      </w:r>
      <w:r>
        <w:rPr>
          <w:rFonts w:asciiTheme="minorEastAsia" w:hAnsiTheme="minorEastAsia" w:eastAsiaTheme="minorEastAsia"/>
          <w:szCs w:val="21"/>
        </w:rPr>
        <w:t>并尽快</w:t>
      </w:r>
      <w:r>
        <w:rPr>
          <w:rFonts w:hint="eastAsia" w:asciiTheme="minorEastAsia" w:hAnsiTheme="minorEastAsia" w:eastAsiaTheme="minorEastAsia"/>
          <w:szCs w:val="21"/>
        </w:rPr>
        <w:t>解决，</w:t>
      </w:r>
      <w:r>
        <w:rPr>
          <w:rFonts w:asciiTheme="minorEastAsia" w:hAnsiTheme="minorEastAsia" w:eastAsiaTheme="minorEastAsia"/>
          <w:szCs w:val="21"/>
        </w:rPr>
        <w:t>避免发生安全生产事故</w:t>
      </w:r>
      <w:r>
        <w:rPr>
          <w:rFonts w:hint="eastAsia" w:asciiTheme="minorEastAsia" w:hAnsiTheme="minorEastAsia" w:eastAsiaTheme="minorEastAsia"/>
          <w:szCs w:val="21"/>
        </w:rPr>
        <w:t>。</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1.5.13 外包项目实行总承包的，乙方应当统一组织编制外包项目应急预案，报</w:t>
      </w:r>
      <w:r>
        <w:rPr>
          <w:rFonts w:asciiTheme="minorEastAsia" w:hAnsiTheme="minorEastAsia" w:eastAsiaTheme="minorEastAsia"/>
          <w:szCs w:val="21"/>
        </w:rPr>
        <w:t>甲方备案</w:t>
      </w:r>
      <w:r>
        <w:rPr>
          <w:rFonts w:hint="eastAsia" w:asciiTheme="minorEastAsia" w:hAnsiTheme="minorEastAsia" w:eastAsiaTheme="minorEastAsia"/>
          <w:szCs w:val="21"/>
        </w:rPr>
        <w:t>。乙方及其分包</w:t>
      </w:r>
      <w:r>
        <w:rPr>
          <w:rFonts w:asciiTheme="minorEastAsia" w:hAnsiTheme="minorEastAsia" w:eastAsiaTheme="minorEastAsia"/>
          <w:szCs w:val="21"/>
        </w:rPr>
        <w:t>商或代理商</w:t>
      </w:r>
      <w:r>
        <w:rPr>
          <w:rFonts w:hint="eastAsia" w:asciiTheme="minorEastAsia" w:hAnsiTheme="minorEastAsia" w:eastAsiaTheme="minorEastAsia"/>
          <w:szCs w:val="21"/>
        </w:rPr>
        <w:t>应当按照国家有关规定和应急预案的要求，分别建立应急救援组织或者指定应急救援人员，配备救援设备设施和器材，并定期组织演练。</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1.5.14 外包项目实行分项承包的，乙方应当根据项目</w:t>
      </w:r>
      <w:r>
        <w:rPr>
          <w:rFonts w:asciiTheme="minorEastAsia" w:hAnsiTheme="minorEastAsia" w:eastAsiaTheme="minorEastAsia"/>
          <w:szCs w:val="21"/>
        </w:rPr>
        <w:t>的</w:t>
      </w:r>
      <w:r>
        <w:rPr>
          <w:rFonts w:hint="eastAsia" w:asciiTheme="minorEastAsia" w:hAnsiTheme="minorEastAsia" w:eastAsiaTheme="minorEastAsia"/>
          <w:szCs w:val="21"/>
        </w:rPr>
        <w:t>特点、范围以及作业现场容易发生事故的部位和环节，编制现场应急处置方案，报</w:t>
      </w:r>
      <w:r>
        <w:rPr>
          <w:rFonts w:asciiTheme="minorEastAsia" w:hAnsiTheme="minorEastAsia" w:eastAsiaTheme="minorEastAsia"/>
          <w:szCs w:val="21"/>
        </w:rPr>
        <w:t>甲方</w:t>
      </w:r>
      <w:r>
        <w:rPr>
          <w:rFonts w:hint="eastAsia" w:asciiTheme="minorEastAsia" w:hAnsiTheme="minorEastAsia" w:eastAsiaTheme="minorEastAsia"/>
          <w:szCs w:val="21"/>
        </w:rPr>
        <w:t>备案</w:t>
      </w:r>
      <w:r>
        <w:rPr>
          <w:rFonts w:asciiTheme="minorEastAsia" w:hAnsiTheme="minorEastAsia" w:eastAsiaTheme="minorEastAsia"/>
          <w:szCs w:val="21"/>
        </w:rPr>
        <w:t>，</w:t>
      </w:r>
      <w:r>
        <w:rPr>
          <w:rFonts w:hint="eastAsia" w:asciiTheme="minorEastAsia" w:hAnsiTheme="minorEastAsia" w:eastAsiaTheme="minorEastAsia"/>
          <w:szCs w:val="21"/>
        </w:rPr>
        <w:t>并定期组织演练。</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1.5.15 外包项目发生事故后，事故现场有关人员应当立即向乙方的现场负责人报告。乙方现场负责人接到事故报告后，应当立即如实地向甲方报告，并启动相应的应急预案，采取有效措施，组织抢救，防止事故扩大。</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1.5.1</w:t>
      </w:r>
      <w:r>
        <w:rPr>
          <w:rFonts w:asciiTheme="minorEastAsia" w:hAnsiTheme="minorEastAsia" w:eastAsiaTheme="minorEastAsia"/>
          <w:szCs w:val="21"/>
        </w:rPr>
        <w:t>6</w:t>
      </w:r>
      <w:r>
        <w:rPr>
          <w:rFonts w:hint="eastAsia" w:asciiTheme="minorEastAsia" w:hAnsiTheme="minorEastAsia" w:eastAsiaTheme="minorEastAsia"/>
          <w:szCs w:val="21"/>
        </w:rPr>
        <w:t>乙方在甲方或乙方资产界内为甲方提供各项生产支持服务时，如果甲方认为乙方的工作程序或工作环境对人身、财产或环境构成了威胁，违反了有关的法律法规和标</w:t>
      </w:r>
      <w:r>
        <w:rPr>
          <w:rFonts w:asciiTheme="minorEastAsia" w:hAnsiTheme="minorEastAsia" w:eastAsiaTheme="minorEastAsia"/>
          <w:szCs w:val="21"/>
        </w:rPr>
        <w:t>准</w:t>
      </w:r>
      <w:r>
        <w:rPr>
          <w:rFonts w:hint="eastAsia" w:asciiTheme="minorEastAsia" w:hAnsiTheme="minorEastAsia" w:eastAsiaTheme="minorEastAsia"/>
          <w:szCs w:val="21"/>
        </w:rPr>
        <w:t>、违反了甲方HSE政策或</w:t>
      </w:r>
      <w:r>
        <w:rPr>
          <w:rFonts w:asciiTheme="minorEastAsia" w:hAnsiTheme="minorEastAsia" w:eastAsiaTheme="minorEastAsia"/>
          <w:szCs w:val="21"/>
        </w:rPr>
        <w:t>制度</w:t>
      </w:r>
      <w:r>
        <w:rPr>
          <w:rFonts w:hint="eastAsia" w:asciiTheme="minorEastAsia" w:hAnsiTheme="minorEastAsia" w:eastAsiaTheme="minorEastAsia"/>
          <w:szCs w:val="21"/>
        </w:rPr>
        <w:t>时，乙方应接受甲方随时停止乙方工作的指令，并积极组织进行整改或将其有关员工从作业场所撤换掉。乙方或乙方的人员违反本附件相关HSE要求的任何行为均视为对承包合同的违约，严重违反的行为自然构成提前终止承包合同的理由和依据。</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1.5.1</w:t>
      </w:r>
      <w:r>
        <w:rPr>
          <w:rFonts w:asciiTheme="minorEastAsia" w:hAnsiTheme="minorEastAsia" w:eastAsiaTheme="minorEastAsia"/>
          <w:szCs w:val="21"/>
        </w:rPr>
        <w:t>7</w:t>
      </w:r>
      <w:r>
        <w:rPr>
          <w:rFonts w:hint="eastAsia" w:asciiTheme="minorEastAsia" w:hAnsiTheme="minorEastAsia" w:eastAsiaTheme="minorEastAsia"/>
          <w:szCs w:val="21"/>
        </w:rPr>
        <w:t>乙方有责任和义务保护甲方，避免甲方由于乙方或乙方的员工直接或间接未能贯彻、执行、遵循和遵守有关法律法规和标</w:t>
      </w:r>
      <w:r>
        <w:rPr>
          <w:rFonts w:asciiTheme="minorEastAsia" w:hAnsiTheme="minorEastAsia" w:eastAsiaTheme="minorEastAsia"/>
          <w:szCs w:val="21"/>
        </w:rPr>
        <w:t>准</w:t>
      </w:r>
      <w:r>
        <w:rPr>
          <w:rFonts w:hint="eastAsia" w:asciiTheme="minorEastAsia" w:hAnsiTheme="minorEastAsia" w:eastAsiaTheme="minorEastAsia"/>
          <w:szCs w:val="21"/>
        </w:rPr>
        <w:t>、违反甲方对乙方的HSE相关要求的原因受到任何损失、伤害、索赔或债务。在任何时候，乙方的这种责任都不应被认为可以改变、修正、减少或者重新界定乙方按承包合同应尽的其他应补偿、免除、保险或担保等义务。</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1.5.</w:t>
      </w:r>
      <w:r>
        <w:rPr>
          <w:rFonts w:asciiTheme="minorEastAsia" w:hAnsiTheme="minorEastAsia" w:eastAsiaTheme="minorEastAsia"/>
          <w:szCs w:val="21"/>
        </w:rPr>
        <w:t xml:space="preserve">18 </w:t>
      </w:r>
      <w:r>
        <w:rPr>
          <w:rFonts w:hint="eastAsia" w:asciiTheme="minorEastAsia" w:hAnsiTheme="minorEastAsia" w:eastAsiaTheme="minorEastAsia"/>
          <w:szCs w:val="21"/>
        </w:rPr>
        <w:t>乙方应严格遵守甲乙双方签订的本附件要求。</w:t>
      </w:r>
    </w:p>
    <w:p>
      <w:pPr>
        <w:pStyle w:val="15"/>
        <w:spacing w:beforeLines="30" w:afterLines="30" w:line="240" w:lineRule="auto"/>
        <w:jc w:val="left"/>
        <w:outlineLvl w:val="9"/>
        <w:rPr>
          <w:rFonts w:asciiTheme="minorEastAsia" w:hAnsiTheme="minorEastAsia" w:eastAsiaTheme="minorEastAsia"/>
          <w:sz w:val="21"/>
          <w:szCs w:val="21"/>
        </w:rPr>
      </w:pPr>
      <w:bookmarkStart w:id="15" w:name="_Toc408152233"/>
      <w:r>
        <w:rPr>
          <w:rFonts w:hint="eastAsia" w:asciiTheme="minorEastAsia" w:hAnsiTheme="minorEastAsia" w:eastAsiaTheme="minorEastAsia"/>
          <w:sz w:val="21"/>
          <w:szCs w:val="21"/>
        </w:rPr>
        <w:t>1.6 HSE管理界面</w:t>
      </w:r>
      <w:bookmarkEnd w:id="15"/>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1.6.1 在甲方资产界内进行的各项生产</w:t>
      </w:r>
      <w:r>
        <w:rPr>
          <w:rFonts w:asciiTheme="minorEastAsia" w:hAnsiTheme="minorEastAsia" w:eastAsiaTheme="minorEastAsia"/>
          <w:szCs w:val="21"/>
        </w:rPr>
        <w:t>支持</w:t>
      </w:r>
      <w:r>
        <w:rPr>
          <w:rFonts w:hint="eastAsia" w:asciiTheme="minorEastAsia" w:hAnsiTheme="minorEastAsia" w:eastAsiaTheme="minorEastAsia"/>
          <w:szCs w:val="21"/>
        </w:rPr>
        <w:t>服务，甲方全权负责该区域内的HSE管理，但乙方应为自身的HSE管理行为负全部责任，乙方自身的管理行为和作业行为必须遵照执行甲方的HSE管理体系文件、其它有关HSE的管理规定、程序和要求，以及项目的HSE实施方案或风险控制措施。乙方有义务配合甲方的HSE管理。如果乙方的体系文件、程序文件、工作惯例优于甲方的要求，可以在取得甲方同意的情况下执行。</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1.6.2在乙方资产界内进行或由</w:t>
      </w:r>
      <w:r>
        <w:rPr>
          <w:rFonts w:asciiTheme="minorEastAsia" w:hAnsiTheme="minorEastAsia" w:eastAsiaTheme="minorEastAsia"/>
          <w:szCs w:val="21"/>
        </w:rPr>
        <w:t>乙方</w:t>
      </w:r>
      <w:r>
        <w:rPr>
          <w:rFonts w:hint="eastAsia" w:asciiTheme="minorEastAsia" w:hAnsiTheme="minorEastAsia" w:eastAsiaTheme="minorEastAsia"/>
          <w:szCs w:val="21"/>
        </w:rPr>
        <w:t>使用乙</w:t>
      </w:r>
      <w:r>
        <w:rPr>
          <w:rFonts w:asciiTheme="minorEastAsia" w:hAnsiTheme="minorEastAsia" w:eastAsiaTheme="minorEastAsia"/>
          <w:szCs w:val="21"/>
        </w:rPr>
        <w:t>方资产</w:t>
      </w:r>
      <w:r>
        <w:rPr>
          <w:rFonts w:hint="eastAsia" w:asciiTheme="minorEastAsia" w:hAnsiTheme="minorEastAsia" w:eastAsiaTheme="minorEastAsia"/>
          <w:szCs w:val="21"/>
        </w:rPr>
        <w:t>在</w:t>
      </w:r>
      <w:r>
        <w:rPr>
          <w:rFonts w:asciiTheme="minorEastAsia" w:hAnsiTheme="minorEastAsia" w:eastAsiaTheme="minorEastAsia"/>
          <w:szCs w:val="21"/>
        </w:rPr>
        <w:t>非甲</w:t>
      </w:r>
      <w:r>
        <w:rPr>
          <w:rFonts w:hint="eastAsia" w:asciiTheme="minorEastAsia" w:hAnsiTheme="minorEastAsia" w:eastAsiaTheme="minorEastAsia"/>
          <w:szCs w:val="21"/>
        </w:rPr>
        <w:t>乙</w:t>
      </w:r>
      <w:r>
        <w:rPr>
          <w:rFonts w:asciiTheme="minorEastAsia" w:hAnsiTheme="minorEastAsia" w:eastAsiaTheme="minorEastAsia"/>
          <w:szCs w:val="21"/>
        </w:rPr>
        <w:t>方</w:t>
      </w:r>
      <w:r>
        <w:rPr>
          <w:rFonts w:hint="eastAsia" w:asciiTheme="minorEastAsia" w:hAnsiTheme="minorEastAsia" w:eastAsiaTheme="minorEastAsia"/>
          <w:szCs w:val="21"/>
        </w:rPr>
        <w:t>资</w:t>
      </w:r>
      <w:r>
        <w:rPr>
          <w:rFonts w:asciiTheme="minorEastAsia" w:hAnsiTheme="minorEastAsia" w:eastAsiaTheme="minorEastAsia"/>
          <w:szCs w:val="21"/>
        </w:rPr>
        <w:t>产</w:t>
      </w:r>
      <w:r>
        <w:rPr>
          <w:rFonts w:hint="eastAsia" w:asciiTheme="minorEastAsia" w:hAnsiTheme="minorEastAsia" w:eastAsiaTheme="minorEastAsia"/>
          <w:szCs w:val="21"/>
        </w:rPr>
        <w:t>界</w:t>
      </w:r>
      <w:r>
        <w:rPr>
          <w:rFonts w:asciiTheme="minorEastAsia" w:hAnsiTheme="minorEastAsia" w:eastAsiaTheme="minorEastAsia"/>
          <w:szCs w:val="21"/>
        </w:rPr>
        <w:t>内组织</w:t>
      </w:r>
      <w:r>
        <w:rPr>
          <w:rFonts w:hint="eastAsia" w:asciiTheme="minorEastAsia" w:hAnsiTheme="minorEastAsia" w:eastAsiaTheme="minorEastAsia"/>
          <w:szCs w:val="21"/>
        </w:rPr>
        <w:t>进行的为甲方提供的各项作业服务，乙方的管理行为和作业行为可以遵照执行自身的HSE管理体系文件及其它有关HSE的管理规定、程序和要求，乙方应对其管理行为和作业行为负全部责任，但必须接受甲方的监督和检查。乙方有义务将其自身的HSE管理体系文件和其它有关HSE的管理规定、程序和要求提交给甲方，以便于甲方审查、监督和检查。乙方自身的HSE管理体系文件和其它有关HSE的管理规定、程序和要求应符合甲方HSE管理体系文件和其它有关HSE的管理规定、程序和要求的基本原则，甲方保留对乙方的HSE管理体系文件和其它有关HSE的管理规定、程序和要求进行评估的权力，并有权就不符合部分提出修改意见，乙方有义务参照甲方意见进行相应的修改。甲方关于HSE管理的本意，应得到善意的理解和执行。</w:t>
      </w:r>
    </w:p>
    <w:p>
      <w:pPr>
        <w:pStyle w:val="16"/>
        <w:spacing w:beforeLines="30" w:afterLines="30"/>
        <w:jc w:val="left"/>
        <w:outlineLvl w:val="9"/>
        <w:rPr>
          <w:rFonts w:asciiTheme="minorEastAsia" w:hAnsiTheme="minorEastAsia" w:eastAsiaTheme="minorEastAsia"/>
          <w:b w:val="0"/>
          <w:sz w:val="21"/>
          <w:szCs w:val="21"/>
        </w:rPr>
      </w:pPr>
      <w:bookmarkStart w:id="16" w:name="_Toc408152234"/>
      <w:r>
        <w:rPr>
          <w:rFonts w:hint="eastAsia" w:asciiTheme="minorEastAsia" w:hAnsiTheme="minorEastAsia" w:eastAsiaTheme="minorEastAsia"/>
          <w:b w:val="0"/>
          <w:sz w:val="21"/>
          <w:szCs w:val="21"/>
        </w:rPr>
        <w:t>2  HSE具体要求</w:t>
      </w:r>
      <w:bookmarkEnd w:id="16"/>
    </w:p>
    <w:p>
      <w:pPr>
        <w:pStyle w:val="15"/>
        <w:spacing w:beforeLines="30" w:afterLines="30" w:line="240" w:lineRule="auto"/>
        <w:jc w:val="left"/>
        <w:outlineLvl w:val="9"/>
        <w:rPr>
          <w:rFonts w:asciiTheme="minorEastAsia" w:hAnsiTheme="minorEastAsia" w:eastAsiaTheme="minorEastAsia"/>
          <w:sz w:val="21"/>
          <w:szCs w:val="21"/>
        </w:rPr>
      </w:pPr>
      <w:bookmarkStart w:id="17" w:name="_Toc408152235"/>
      <w:bookmarkStart w:id="18" w:name="_Toc508693362"/>
      <w:r>
        <w:rPr>
          <w:rFonts w:hint="eastAsia" w:asciiTheme="minorEastAsia" w:hAnsiTheme="minorEastAsia" w:eastAsiaTheme="minorEastAsia"/>
          <w:sz w:val="21"/>
          <w:szCs w:val="21"/>
        </w:rPr>
        <w:t>2.1 相互沟通</w:t>
      </w:r>
      <w:bookmarkEnd w:id="17"/>
      <w:bookmarkEnd w:id="18"/>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2.1.1 甲方致力于为所有员工提供一个安全健康的工作环境，并且认为：为了实现这一目标，加强乙方管理层与甲方管理层之间的沟通是十分必要的。</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2.1.</w:t>
      </w:r>
      <w:r>
        <w:rPr>
          <w:rFonts w:asciiTheme="minorEastAsia" w:hAnsiTheme="minorEastAsia" w:eastAsiaTheme="minorEastAsia"/>
          <w:szCs w:val="21"/>
        </w:rPr>
        <w:t>2</w:t>
      </w:r>
      <w:r>
        <w:rPr>
          <w:rFonts w:hint="eastAsia" w:asciiTheme="minorEastAsia" w:hAnsiTheme="minorEastAsia" w:eastAsiaTheme="minorEastAsia"/>
          <w:szCs w:val="21"/>
        </w:rPr>
        <w:t>双方在对乙方的作业涉及健康安全环保的内容上发生争议或误解时，建议以如下步骤解决：</w:t>
      </w:r>
    </w:p>
    <w:p>
      <w:pPr>
        <w:numPr>
          <w:ilvl w:val="0"/>
          <w:numId w:val="41"/>
        </w:numPr>
        <w:spacing w:beforeLines="30" w:afterLines="30"/>
        <w:ind w:left="420" w:firstLine="0"/>
        <w:rPr>
          <w:rFonts w:asciiTheme="minorEastAsia" w:hAnsiTheme="minorEastAsia" w:eastAsiaTheme="minorEastAsia"/>
          <w:szCs w:val="21"/>
        </w:rPr>
      </w:pPr>
      <w:r>
        <w:rPr>
          <w:rFonts w:hint="eastAsia" w:asciiTheme="minorEastAsia" w:hAnsiTheme="minorEastAsia" w:eastAsiaTheme="minorEastAsia"/>
          <w:szCs w:val="21"/>
        </w:rPr>
        <w:t>甲方现场HSE管理人员（代表）如果对乙方的工作不满意，应通过正常的管理渠道反映，由双方上一层管理者一起跟踪处理该事项。甲方人员不能向乙方施加不应有的压力，迫使乙方做其根据专业技术判断不能做的任何事情。</w:t>
      </w:r>
    </w:p>
    <w:p>
      <w:pPr>
        <w:numPr>
          <w:ilvl w:val="0"/>
          <w:numId w:val="41"/>
        </w:numPr>
        <w:spacing w:beforeLines="30" w:afterLines="30"/>
        <w:ind w:left="420" w:firstLine="0"/>
        <w:rPr>
          <w:rFonts w:asciiTheme="minorEastAsia" w:hAnsiTheme="minorEastAsia" w:eastAsiaTheme="minorEastAsia"/>
          <w:szCs w:val="21"/>
        </w:rPr>
      </w:pPr>
      <w:r>
        <w:rPr>
          <w:rFonts w:hint="eastAsia" w:asciiTheme="minorEastAsia" w:hAnsiTheme="minorEastAsia" w:eastAsiaTheme="minorEastAsia"/>
          <w:szCs w:val="21"/>
        </w:rPr>
        <w:t>如果乙方感到有直接或间接的压力迫使其做根据其专业技术判断不能做的事情时，乙方有权利拒绝去做，并及时向乙方上一层管理者报告，由双方上一层管理者共同商议处理该事项。</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2.1.</w:t>
      </w:r>
      <w:r>
        <w:rPr>
          <w:rFonts w:asciiTheme="minorEastAsia" w:hAnsiTheme="minorEastAsia" w:eastAsiaTheme="minorEastAsia"/>
          <w:szCs w:val="21"/>
        </w:rPr>
        <w:t>3</w:t>
      </w:r>
      <w:r>
        <w:rPr>
          <w:rFonts w:hint="eastAsia" w:asciiTheme="minorEastAsia" w:hAnsiTheme="minorEastAsia" w:eastAsiaTheme="minorEastAsia"/>
          <w:szCs w:val="21"/>
        </w:rPr>
        <w:t>为保障实现本章节的真实目的，双方沿用在本合同中规定的争议协调的步骤、上一层管理者、联络渠道和方式。</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2.1.</w:t>
      </w:r>
      <w:r>
        <w:rPr>
          <w:rFonts w:asciiTheme="minorEastAsia" w:hAnsiTheme="minorEastAsia" w:eastAsiaTheme="minorEastAsia"/>
          <w:szCs w:val="21"/>
        </w:rPr>
        <w:t>4</w:t>
      </w:r>
      <w:r>
        <w:rPr>
          <w:rFonts w:hint="eastAsia" w:asciiTheme="minorEastAsia" w:hAnsiTheme="minorEastAsia" w:eastAsiaTheme="minorEastAsia"/>
          <w:szCs w:val="21"/>
        </w:rPr>
        <w:t>如果本附件要求的任一条款与国家主管部门有关的法律、法规和规定有冲突，应认为这一条款将自动修改，其他未受影响的条款仍然适用。乙方在出现冲突的情况下，也有义务提醒甲方。本附件中关于健康安全环保（HSE）管理的本意应当得到善意的理解和遵守。</w:t>
      </w:r>
    </w:p>
    <w:p>
      <w:pPr>
        <w:pStyle w:val="15"/>
        <w:spacing w:beforeLines="30" w:afterLines="30" w:line="240" w:lineRule="auto"/>
        <w:jc w:val="left"/>
        <w:outlineLvl w:val="9"/>
        <w:rPr>
          <w:rFonts w:asciiTheme="minorEastAsia" w:hAnsiTheme="minorEastAsia" w:eastAsiaTheme="minorEastAsia"/>
          <w:sz w:val="21"/>
          <w:szCs w:val="21"/>
        </w:rPr>
      </w:pPr>
      <w:bookmarkStart w:id="19" w:name="_Toc408152236"/>
      <w:r>
        <w:rPr>
          <w:rFonts w:hint="eastAsia" w:asciiTheme="minorEastAsia" w:hAnsiTheme="minorEastAsia" w:eastAsiaTheme="minorEastAsia"/>
          <w:sz w:val="21"/>
          <w:szCs w:val="21"/>
        </w:rPr>
        <w:t>2.</w:t>
      </w:r>
      <w:r>
        <w:rPr>
          <w:rFonts w:asciiTheme="minorEastAsia" w:hAnsiTheme="minorEastAsia" w:eastAsiaTheme="minorEastAsia"/>
          <w:sz w:val="21"/>
          <w:szCs w:val="21"/>
        </w:rPr>
        <w:t>2</w:t>
      </w:r>
      <w:r>
        <w:rPr>
          <w:rFonts w:hint="eastAsia" w:asciiTheme="minorEastAsia" w:hAnsiTheme="minorEastAsia" w:eastAsiaTheme="minorEastAsia"/>
          <w:sz w:val="21"/>
          <w:szCs w:val="21"/>
        </w:rPr>
        <w:t>风险分析</w:t>
      </w:r>
      <w:bookmarkEnd w:id="19"/>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2.2.1项目开</w:t>
      </w:r>
      <w:r>
        <w:rPr>
          <w:rFonts w:asciiTheme="minorEastAsia" w:hAnsiTheme="minorEastAsia" w:eastAsiaTheme="minorEastAsia"/>
          <w:szCs w:val="21"/>
        </w:rPr>
        <w:t>始</w:t>
      </w:r>
      <w:r>
        <w:rPr>
          <w:rFonts w:hint="eastAsia" w:asciiTheme="minorEastAsia" w:hAnsiTheme="minorEastAsia" w:eastAsiaTheme="minorEastAsia"/>
          <w:szCs w:val="21"/>
        </w:rPr>
        <w:t>前，乙方应委派人员与甲方相关人员进行沟通，了解项目的具体信息。包</w:t>
      </w:r>
      <w:r>
        <w:rPr>
          <w:rFonts w:asciiTheme="minorEastAsia" w:hAnsiTheme="minorEastAsia" w:eastAsiaTheme="minorEastAsia"/>
          <w:szCs w:val="21"/>
        </w:rPr>
        <w:t>括</w:t>
      </w:r>
      <w:r>
        <w:rPr>
          <w:rFonts w:hint="eastAsia" w:asciiTheme="minorEastAsia" w:hAnsiTheme="minorEastAsia" w:eastAsiaTheme="minorEastAsia"/>
          <w:szCs w:val="21"/>
        </w:rPr>
        <w:t>但</w:t>
      </w:r>
      <w:r>
        <w:rPr>
          <w:rFonts w:asciiTheme="minorEastAsia" w:hAnsiTheme="minorEastAsia" w:eastAsiaTheme="minorEastAsia"/>
          <w:szCs w:val="21"/>
        </w:rPr>
        <w:t>不仅限于</w:t>
      </w:r>
      <w:r>
        <w:rPr>
          <w:rFonts w:hint="eastAsia" w:asciiTheme="minorEastAsia" w:hAnsiTheme="minorEastAsia" w:eastAsiaTheme="minorEastAsia"/>
          <w:szCs w:val="21"/>
        </w:rPr>
        <w:t>：</w:t>
      </w:r>
    </w:p>
    <w:p>
      <w:pPr>
        <w:numPr>
          <w:ilvl w:val="0"/>
          <w:numId w:val="42"/>
        </w:numPr>
        <w:spacing w:beforeLines="30" w:afterLines="30"/>
        <w:ind w:left="420" w:firstLine="0"/>
        <w:rPr>
          <w:rFonts w:asciiTheme="minorEastAsia" w:hAnsiTheme="minorEastAsia" w:eastAsiaTheme="minorEastAsia"/>
          <w:szCs w:val="21"/>
        </w:rPr>
      </w:pPr>
      <w:r>
        <w:rPr>
          <w:rFonts w:hint="eastAsia" w:asciiTheme="minorEastAsia" w:hAnsiTheme="minorEastAsia" w:eastAsiaTheme="minorEastAsia"/>
          <w:szCs w:val="21"/>
        </w:rPr>
        <w:t>项目存在的主要危险及采取的措施；</w:t>
      </w:r>
    </w:p>
    <w:p>
      <w:pPr>
        <w:numPr>
          <w:ilvl w:val="0"/>
          <w:numId w:val="42"/>
        </w:numPr>
        <w:spacing w:beforeLines="30" w:afterLines="30"/>
        <w:ind w:left="420" w:firstLine="0"/>
        <w:rPr>
          <w:rFonts w:asciiTheme="minorEastAsia" w:hAnsiTheme="minorEastAsia" w:eastAsiaTheme="minorEastAsia"/>
          <w:szCs w:val="21"/>
        </w:rPr>
      </w:pPr>
      <w:r>
        <w:rPr>
          <w:rFonts w:hint="eastAsia" w:asciiTheme="minorEastAsia" w:hAnsiTheme="minorEastAsia" w:eastAsiaTheme="minorEastAsia"/>
          <w:szCs w:val="21"/>
        </w:rPr>
        <w:t>确认HSE管理人员职责；</w:t>
      </w:r>
    </w:p>
    <w:p>
      <w:pPr>
        <w:numPr>
          <w:ilvl w:val="0"/>
          <w:numId w:val="42"/>
        </w:numPr>
        <w:spacing w:beforeLines="30" w:afterLines="30"/>
        <w:ind w:left="420" w:firstLine="0"/>
        <w:rPr>
          <w:rFonts w:asciiTheme="minorEastAsia" w:hAnsiTheme="minorEastAsia" w:eastAsiaTheme="minorEastAsia"/>
          <w:szCs w:val="21"/>
        </w:rPr>
      </w:pPr>
      <w:r>
        <w:rPr>
          <w:rFonts w:hint="eastAsia" w:asciiTheme="minorEastAsia" w:hAnsiTheme="minorEastAsia" w:eastAsiaTheme="minorEastAsia"/>
          <w:szCs w:val="21"/>
        </w:rPr>
        <w:t>确认各项HSE工作的目标；</w:t>
      </w:r>
    </w:p>
    <w:p>
      <w:pPr>
        <w:numPr>
          <w:ilvl w:val="0"/>
          <w:numId w:val="42"/>
        </w:numPr>
        <w:spacing w:beforeLines="30" w:afterLines="30"/>
        <w:ind w:left="420" w:firstLine="0"/>
        <w:rPr>
          <w:rFonts w:asciiTheme="minorEastAsia" w:hAnsiTheme="minorEastAsia" w:eastAsiaTheme="minorEastAsia"/>
          <w:szCs w:val="21"/>
        </w:rPr>
      </w:pPr>
      <w:r>
        <w:rPr>
          <w:rFonts w:hint="eastAsia" w:asciiTheme="minorEastAsia" w:hAnsiTheme="minorEastAsia" w:eastAsiaTheme="minorEastAsia"/>
          <w:szCs w:val="21"/>
        </w:rPr>
        <w:t>澄清双方在程序、规定等方面存在不一致的地方、消除双方管理规定存在相互矛盾的地方；</w:t>
      </w:r>
    </w:p>
    <w:p>
      <w:pPr>
        <w:numPr>
          <w:ilvl w:val="0"/>
          <w:numId w:val="42"/>
        </w:numPr>
        <w:spacing w:beforeLines="30" w:afterLines="30"/>
        <w:ind w:left="420" w:firstLine="0"/>
        <w:rPr>
          <w:rFonts w:asciiTheme="minorEastAsia" w:hAnsiTheme="minorEastAsia" w:eastAsiaTheme="minorEastAsia"/>
          <w:szCs w:val="21"/>
        </w:rPr>
      </w:pPr>
      <w:r>
        <w:rPr>
          <w:rFonts w:hint="eastAsia" w:asciiTheme="minorEastAsia" w:hAnsiTheme="minorEastAsia" w:eastAsiaTheme="minorEastAsia"/>
          <w:szCs w:val="21"/>
        </w:rPr>
        <w:t>双方在事故应急过程中相互协调的方式方法，并明确需要使用的第三方应急资源；</w:t>
      </w:r>
    </w:p>
    <w:p>
      <w:pPr>
        <w:numPr>
          <w:ilvl w:val="0"/>
          <w:numId w:val="42"/>
        </w:numPr>
        <w:spacing w:beforeLines="30" w:afterLines="30"/>
        <w:ind w:left="420" w:firstLine="0"/>
        <w:rPr>
          <w:rFonts w:asciiTheme="minorEastAsia" w:hAnsiTheme="minorEastAsia" w:eastAsiaTheme="minorEastAsia"/>
          <w:szCs w:val="21"/>
        </w:rPr>
      </w:pPr>
      <w:r>
        <w:rPr>
          <w:rFonts w:hint="eastAsia" w:asciiTheme="minorEastAsia" w:hAnsiTheme="minorEastAsia" w:eastAsiaTheme="minorEastAsia"/>
          <w:szCs w:val="21"/>
        </w:rPr>
        <w:t>项目实施前的培训计划及实施方案；</w:t>
      </w:r>
    </w:p>
    <w:p>
      <w:pPr>
        <w:numPr>
          <w:ilvl w:val="0"/>
          <w:numId w:val="42"/>
        </w:numPr>
        <w:spacing w:beforeLines="30" w:afterLines="30"/>
        <w:ind w:left="420" w:firstLine="0"/>
        <w:rPr>
          <w:rFonts w:asciiTheme="minorEastAsia" w:hAnsiTheme="minorEastAsia" w:eastAsiaTheme="minorEastAsia"/>
          <w:szCs w:val="21"/>
        </w:rPr>
      </w:pPr>
      <w:r>
        <w:rPr>
          <w:rFonts w:hint="eastAsia" w:asciiTheme="minorEastAsia" w:hAnsiTheme="minorEastAsia" w:eastAsiaTheme="minorEastAsia"/>
          <w:szCs w:val="21"/>
        </w:rPr>
        <w:t>确认事故汇报和调查的程序。</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 xml:space="preserve">2.2.2 </w:t>
      </w:r>
      <w:r>
        <w:rPr>
          <w:rFonts w:asciiTheme="minorEastAsia" w:hAnsiTheme="minorEastAsia" w:eastAsiaTheme="minorEastAsia"/>
          <w:szCs w:val="21"/>
        </w:rPr>
        <w:t>乙方</w:t>
      </w:r>
      <w:r>
        <w:rPr>
          <w:rFonts w:hint="eastAsia" w:asciiTheme="minorEastAsia" w:hAnsiTheme="minorEastAsia" w:eastAsiaTheme="minorEastAsia"/>
          <w:szCs w:val="21"/>
        </w:rPr>
        <w:t>应结</w:t>
      </w:r>
      <w:r>
        <w:rPr>
          <w:rFonts w:asciiTheme="minorEastAsia" w:hAnsiTheme="minorEastAsia" w:eastAsiaTheme="minorEastAsia"/>
          <w:szCs w:val="21"/>
        </w:rPr>
        <w:t>合作业场所实际对</w:t>
      </w:r>
      <w:r>
        <w:rPr>
          <w:rFonts w:hint="eastAsia" w:asciiTheme="minorEastAsia" w:hAnsiTheme="minorEastAsia" w:eastAsiaTheme="minorEastAsia"/>
          <w:szCs w:val="21"/>
        </w:rPr>
        <w:t>项目实施的各个主要阶段进行危险因素识别和评价，编制生产支持服务项目的HSE控制方案，并</w:t>
      </w:r>
      <w:r>
        <w:rPr>
          <w:rFonts w:asciiTheme="minorEastAsia" w:hAnsiTheme="minorEastAsia" w:eastAsiaTheme="minorEastAsia"/>
          <w:szCs w:val="21"/>
        </w:rPr>
        <w:t>在</w:t>
      </w:r>
      <w:r>
        <w:rPr>
          <w:rFonts w:hint="eastAsia" w:asciiTheme="minorEastAsia" w:hAnsiTheme="minorEastAsia" w:eastAsiaTheme="minorEastAsia"/>
          <w:szCs w:val="21"/>
        </w:rPr>
        <w:t>信息</w:t>
      </w:r>
      <w:r>
        <w:rPr>
          <w:rFonts w:asciiTheme="minorEastAsia" w:hAnsiTheme="minorEastAsia" w:eastAsiaTheme="minorEastAsia"/>
          <w:szCs w:val="21"/>
        </w:rPr>
        <w:t>沟通结束后的</w:t>
      </w:r>
      <w:r>
        <w:rPr>
          <w:rFonts w:hint="eastAsia" w:asciiTheme="minorEastAsia" w:hAnsiTheme="minorEastAsia" w:eastAsiaTheme="minorEastAsia"/>
          <w:szCs w:val="21"/>
        </w:rPr>
        <w:t>3个</w:t>
      </w:r>
      <w:r>
        <w:rPr>
          <w:rFonts w:asciiTheme="minorEastAsia" w:hAnsiTheme="minorEastAsia" w:eastAsiaTheme="minorEastAsia"/>
          <w:szCs w:val="21"/>
        </w:rPr>
        <w:t>工作日内</w:t>
      </w:r>
      <w:r>
        <w:rPr>
          <w:rFonts w:hint="eastAsia" w:asciiTheme="minorEastAsia" w:hAnsiTheme="minorEastAsia" w:eastAsiaTheme="minorEastAsia"/>
          <w:szCs w:val="21"/>
        </w:rPr>
        <w:t>报甲方批准备案。乙方的HSE管理标准不得低于经甲方批准的HSE实施方案。在生产支持服务过程中，乙方变更本项目相关的HSE标准、管理程序和HSE控制方案等应与甲方现场HSE管理人员（代表）协商，甲方有权拒绝接受明显不符合甲方HSE政策的此类变更。</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2.2.</w:t>
      </w:r>
      <w:r>
        <w:rPr>
          <w:rFonts w:asciiTheme="minorEastAsia" w:hAnsiTheme="minorEastAsia" w:eastAsiaTheme="minorEastAsia"/>
          <w:szCs w:val="21"/>
        </w:rPr>
        <w:t>3</w:t>
      </w:r>
      <w:r>
        <w:rPr>
          <w:rFonts w:hint="eastAsia" w:asciiTheme="minorEastAsia" w:hAnsiTheme="minorEastAsia" w:eastAsiaTheme="minorEastAsia"/>
          <w:szCs w:val="21"/>
        </w:rPr>
        <w:t>对于拖航、多功能支持平台或租用船舶的改造和大修、平台或陆地井队关键设备的维修、 清/洗罐、清/洗舱、停产检修、高压气井等非常规钻井、大面积停水停电、关键通讯设备的检修、特殊大件运输等</w:t>
      </w:r>
      <w:r>
        <w:rPr>
          <w:rFonts w:asciiTheme="minorEastAsia" w:hAnsiTheme="minorEastAsia" w:eastAsiaTheme="minorEastAsia"/>
          <w:szCs w:val="21"/>
        </w:rPr>
        <w:t>重大风险作业</w:t>
      </w:r>
      <w:r>
        <w:rPr>
          <w:rFonts w:hint="eastAsia" w:asciiTheme="minorEastAsia" w:hAnsiTheme="minorEastAsia" w:eastAsiaTheme="minorEastAsia"/>
          <w:szCs w:val="21"/>
        </w:rPr>
        <w:t>，</w:t>
      </w:r>
      <w:r>
        <w:rPr>
          <w:rFonts w:asciiTheme="minorEastAsia" w:hAnsiTheme="minorEastAsia" w:eastAsiaTheme="minorEastAsia"/>
          <w:szCs w:val="21"/>
        </w:rPr>
        <w:t>以</w:t>
      </w:r>
      <w:r>
        <w:rPr>
          <w:rFonts w:hint="eastAsia" w:asciiTheme="minorEastAsia" w:hAnsiTheme="minorEastAsia" w:eastAsiaTheme="minorEastAsia"/>
          <w:szCs w:val="21"/>
        </w:rPr>
        <w:t>用动</w:t>
      </w:r>
      <w:r>
        <w:rPr>
          <w:rFonts w:asciiTheme="minorEastAsia" w:hAnsiTheme="minorEastAsia" w:eastAsiaTheme="minorEastAsia"/>
          <w:szCs w:val="21"/>
        </w:rPr>
        <w:t>火</w:t>
      </w:r>
      <w:r>
        <w:rPr>
          <w:rFonts w:hint="eastAsia" w:asciiTheme="minorEastAsia" w:hAnsiTheme="minorEastAsia" w:eastAsiaTheme="minorEastAsia"/>
          <w:szCs w:val="21"/>
        </w:rPr>
        <w:t>、动土、高处、断路、电气、硫化氢、临时用电、限制空间、起重吊装、盲板抽堵、管线容器吹扫、放射性物质处理、危险化学品处理等</w:t>
      </w:r>
      <w:r>
        <w:rPr>
          <w:rFonts w:asciiTheme="minorEastAsia" w:hAnsiTheme="minorEastAsia" w:eastAsiaTheme="minorEastAsia"/>
          <w:szCs w:val="21"/>
        </w:rPr>
        <w:t>特</w:t>
      </w:r>
      <w:r>
        <w:rPr>
          <w:rFonts w:hint="eastAsia" w:asciiTheme="minorEastAsia" w:hAnsiTheme="minorEastAsia" w:eastAsiaTheme="minorEastAsia"/>
          <w:szCs w:val="21"/>
        </w:rPr>
        <w:t>殊</w:t>
      </w:r>
      <w:r>
        <w:rPr>
          <w:rFonts w:asciiTheme="minorEastAsia" w:hAnsiTheme="minorEastAsia" w:eastAsiaTheme="minorEastAsia"/>
          <w:szCs w:val="21"/>
        </w:rPr>
        <w:t>作业</w:t>
      </w:r>
      <w:r>
        <w:rPr>
          <w:rFonts w:hint="eastAsia" w:asciiTheme="minorEastAsia" w:hAnsiTheme="minorEastAsia" w:eastAsiaTheme="minorEastAsia"/>
          <w:szCs w:val="21"/>
        </w:rPr>
        <w:t>，双方应严格执行安全和技术交底程序。</w:t>
      </w:r>
    </w:p>
    <w:p>
      <w:pPr>
        <w:pStyle w:val="15"/>
        <w:spacing w:beforeLines="30" w:afterLines="30" w:line="240" w:lineRule="auto"/>
        <w:jc w:val="left"/>
        <w:outlineLvl w:val="9"/>
        <w:rPr>
          <w:rFonts w:asciiTheme="minorEastAsia" w:hAnsiTheme="minorEastAsia" w:eastAsiaTheme="minorEastAsia"/>
          <w:sz w:val="21"/>
          <w:szCs w:val="21"/>
        </w:rPr>
      </w:pPr>
      <w:bookmarkStart w:id="20" w:name="_Toc408152237"/>
      <w:r>
        <w:rPr>
          <w:rFonts w:hint="eastAsia" w:asciiTheme="minorEastAsia" w:hAnsiTheme="minorEastAsia" w:eastAsiaTheme="minorEastAsia"/>
          <w:sz w:val="21"/>
          <w:szCs w:val="21"/>
        </w:rPr>
        <w:t>2.3 员工资质管理及培训</w:t>
      </w:r>
      <w:bookmarkEnd w:id="20"/>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2.3.1 乙</w:t>
      </w:r>
      <w:r>
        <w:rPr>
          <w:rFonts w:asciiTheme="minorEastAsia" w:hAnsiTheme="minorEastAsia" w:eastAsiaTheme="minorEastAsia"/>
          <w:szCs w:val="21"/>
        </w:rPr>
        <w:t>方</w:t>
      </w:r>
      <w:r>
        <w:rPr>
          <w:rFonts w:hint="eastAsia" w:asciiTheme="minorEastAsia" w:hAnsiTheme="minorEastAsia" w:eastAsiaTheme="minorEastAsia"/>
          <w:szCs w:val="21"/>
        </w:rPr>
        <w:t>应对所有生产支持服务人员进行HSE教育培训，保证生产支持服务</w:t>
      </w:r>
      <w:r>
        <w:rPr>
          <w:rFonts w:asciiTheme="minorEastAsia" w:hAnsiTheme="minorEastAsia" w:eastAsiaTheme="minorEastAsia"/>
          <w:szCs w:val="21"/>
        </w:rPr>
        <w:t>人员</w:t>
      </w:r>
      <w:r>
        <w:rPr>
          <w:rFonts w:hint="eastAsia" w:asciiTheme="minorEastAsia" w:hAnsiTheme="minorEastAsia" w:eastAsiaTheme="minorEastAsia"/>
          <w:szCs w:val="21"/>
        </w:rPr>
        <w:t>掌握必需的安全生产知识、操作技能和应急逃生知识</w:t>
      </w:r>
      <w:r>
        <w:rPr>
          <w:rFonts w:asciiTheme="minorEastAsia" w:hAnsiTheme="minorEastAsia" w:eastAsiaTheme="minorEastAsia"/>
          <w:szCs w:val="21"/>
        </w:rPr>
        <w:t>，并确保其理解和掌握</w:t>
      </w:r>
      <w:r>
        <w:rPr>
          <w:rFonts w:hint="eastAsia" w:asciiTheme="minorEastAsia" w:hAnsiTheme="minorEastAsia" w:eastAsiaTheme="minorEastAsia"/>
          <w:szCs w:val="21"/>
        </w:rPr>
        <w:t>与项目相关的主要危险因</w:t>
      </w:r>
      <w:r>
        <w:rPr>
          <w:rFonts w:asciiTheme="minorEastAsia" w:hAnsiTheme="minorEastAsia" w:eastAsiaTheme="minorEastAsia"/>
          <w:szCs w:val="21"/>
        </w:rPr>
        <w:t>素</w:t>
      </w:r>
      <w:r>
        <w:rPr>
          <w:rFonts w:hint="eastAsia" w:asciiTheme="minorEastAsia" w:hAnsiTheme="minorEastAsia" w:eastAsiaTheme="minorEastAsia"/>
          <w:szCs w:val="21"/>
        </w:rPr>
        <w:t>、应采取的HSE措施，以</w:t>
      </w:r>
      <w:r>
        <w:rPr>
          <w:rFonts w:asciiTheme="minorEastAsia" w:hAnsiTheme="minorEastAsia" w:eastAsiaTheme="minorEastAsia"/>
          <w:szCs w:val="21"/>
        </w:rPr>
        <w:t>及</w:t>
      </w:r>
      <w:r>
        <w:rPr>
          <w:rFonts w:hint="eastAsia" w:asciiTheme="minorEastAsia" w:hAnsiTheme="minorEastAsia" w:eastAsiaTheme="minorEastAsia"/>
          <w:szCs w:val="21"/>
        </w:rPr>
        <w:t>甲方的HSE管理</w:t>
      </w:r>
      <w:r>
        <w:rPr>
          <w:rFonts w:asciiTheme="minorEastAsia" w:hAnsiTheme="minorEastAsia" w:eastAsiaTheme="minorEastAsia"/>
          <w:szCs w:val="21"/>
        </w:rPr>
        <w:t>制度和要求</w:t>
      </w:r>
      <w:r>
        <w:rPr>
          <w:rFonts w:hint="eastAsia" w:asciiTheme="minorEastAsia" w:hAnsiTheme="minorEastAsia" w:eastAsiaTheme="minorEastAsia"/>
          <w:szCs w:val="21"/>
        </w:rPr>
        <w:t>，并在工作中严格执行。</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.3.</w:t>
      </w:r>
      <w:r>
        <w:rPr>
          <w:rFonts w:asciiTheme="minorEastAsia" w:hAnsiTheme="minorEastAsia" w:eastAsiaTheme="minorEastAsia"/>
          <w:szCs w:val="21"/>
        </w:rPr>
        <w:t>2</w:t>
      </w:r>
      <w:r>
        <w:rPr>
          <w:rFonts w:hint="eastAsia" w:asciiTheme="minorEastAsia" w:hAnsiTheme="minorEastAsia" w:eastAsiaTheme="minorEastAsia"/>
          <w:szCs w:val="21"/>
        </w:rPr>
        <w:t>项</w:t>
      </w:r>
      <w:r>
        <w:rPr>
          <w:rFonts w:asciiTheme="minorEastAsia" w:hAnsiTheme="minorEastAsia" w:eastAsiaTheme="minorEastAsia"/>
          <w:szCs w:val="21"/>
        </w:rPr>
        <w:t>目实施前，乙方</w:t>
      </w:r>
      <w:r>
        <w:rPr>
          <w:rFonts w:hint="eastAsia" w:asciiTheme="minorEastAsia" w:hAnsiTheme="minorEastAsia" w:eastAsiaTheme="minorEastAsia"/>
          <w:szCs w:val="21"/>
        </w:rPr>
        <w:t>应将所有</w:t>
      </w:r>
      <w:r>
        <w:rPr>
          <w:rFonts w:asciiTheme="minorEastAsia" w:hAnsiTheme="minorEastAsia" w:eastAsiaTheme="minorEastAsia"/>
          <w:szCs w:val="21"/>
        </w:rPr>
        <w:t>生产支持服务人员</w:t>
      </w:r>
      <w:r>
        <w:rPr>
          <w:rFonts w:hint="eastAsia" w:asciiTheme="minorEastAsia" w:hAnsiTheme="minorEastAsia" w:eastAsiaTheme="minorEastAsia"/>
          <w:szCs w:val="21"/>
        </w:rPr>
        <w:t>的</w:t>
      </w:r>
      <w:r>
        <w:rPr>
          <w:rFonts w:asciiTheme="minorEastAsia" w:hAnsiTheme="minorEastAsia" w:eastAsiaTheme="minorEastAsia"/>
          <w:szCs w:val="21"/>
        </w:rPr>
        <w:t>名单</w:t>
      </w:r>
      <w:r>
        <w:rPr>
          <w:rFonts w:hint="eastAsia" w:asciiTheme="minorEastAsia" w:hAnsiTheme="minorEastAsia" w:eastAsiaTheme="minorEastAsia"/>
          <w:szCs w:val="21"/>
        </w:rPr>
        <w:t>和</w:t>
      </w:r>
      <w:r>
        <w:rPr>
          <w:rFonts w:asciiTheme="minorEastAsia" w:hAnsiTheme="minorEastAsia" w:eastAsiaTheme="minorEastAsia"/>
          <w:szCs w:val="21"/>
        </w:rPr>
        <w:t>身份证复印件，以及</w:t>
      </w:r>
      <w:r>
        <w:rPr>
          <w:rFonts w:hint="eastAsia" w:asciiTheme="minorEastAsia" w:hAnsiTheme="minorEastAsia" w:eastAsiaTheme="minorEastAsia"/>
          <w:szCs w:val="21"/>
        </w:rPr>
        <w:t>有效</w:t>
      </w:r>
      <w:r>
        <w:rPr>
          <w:rFonts w:asciiTheme="minorEastAsia" w:hAnsiTheme="minorEastAsia" w:eastAsiaTheme="minorEastAsia"/>
          <w:szCs w:val="21"/>
        </w:rPr>
        <w:t>的特种作业人员</w:t>
      </w:r>
      <w:r>
        <w:rPr>
          <w:rFonts w:hint="eastAsia" w:asciiTheme="minorEastAsia" w:hAnsiTheme="minorEastAsia" w:eastAsiaTheme="minorEastAsia"/>
          <w:szCs w:val="21"/>
        </w:rPr>
        <w:t>资</w:t>
      </w:r>
      <w:r>
        <w:rPr>
          <w:rFonts w:asciiTheme="minorEastAsia" w:hAnsiTheme="minorEastAsia" w:eastAsiaTheme="minorEastAsia"/>
          <w:szCs w:val="21"/>
        </w:rPr>
        <w:t>质证书</w:t>
      </w:r>
      <w:r>
        <w:rPr>
          <w:rFonts w:hint="eastAsia" w:asciiTheme="minorEastAsia" w:hAnsiTheme="minorEastAsia" w:eastAsiaTheme="minorEastAsia"/>
          <w:szCs w:val="21"/>
        </w:rPr>
        <w:t>和</w:t>
      </w:r>
      <w:r>
        <w:rPr>
          <w:rFonts w:asciiTheme="minorEastAsia" w:hAnsiTheme="minorEastAsia" w:eastAsiaTheme="minorEastAsia"/>
          <w:szCs w:val="21"/>
        </w:rPr>
        <w:t>复印件</w:t>
      </w:r>
      <w:r>
        <w:rPr>
          <w:rFonts w:hint="eastAsia" w:asciiTheme="minorEastAsia" w:hAnsiTheme="minorEastAsia" w:eastAsiaTheme="minorEastAsia"/>
          <w:szCs w:val="21"/>
        </w:rPr>
        <w:t>提</w:t>
      </w:r>
      <w:r>
        <w:rPr>
          <w:rFonts w:asciiTheme="minorEastAsia" w:hAnsiTheme="minorEastAsia" w:eastAsiaTheme="minorEastAsia"/>
          <w:szCs w:val="21"/>
        </w:rPr>
        <w:t>供</w:t>
      </w:r>
      <w:r>
        <w:rPr>
          <w:rFonts w:hint="eastAsia" w:asciiTheme="minorEastAsia" w:hAnsiTheme="minorEastAsia" w:eastAsiaTheme="minorEastAsia"/>
          <w:szCs w:val="21"/>
        </w:rPr>
        <w:t>给甲方</w:t>
      </w:r>
      <w:r>
        <w:rPr>
          <w:rFonts w:asciiTheme="minorEastAsia" w:hAnsiTheme="minorEastAsia" w:eastAsiaTheme="minorEastAsia"/>
          <w:szCs w:val="21"/>
        </w:rPr>
        <w:t>，</w:t>
      </w:r>
      <w:r>
        <w:rPr>
          <w:rFonts w:hint="eastAsia" w:asciiTheme="minorEastAsia" w:hAnsiTheme="minorEastAsia" w:eastAsiaTheme="minorEastAsia"/>
          <w:szCs w:val="21"/>
        </w:rPr>
        <w:t>并</w:t>
      </w:r>
      <w:r>
        <w:rPr>
          <w:rFonts w:asciiTheme="minorEastAsia" w:hAnsiTheme="minorEastAsia" w:eastAsiaTheme="minorEastAsia"/>
          <w:szCs w:val="21"/>
        </w:rPr>
        <w:t>确保</w:t>
      </w:r>
      <w:r>
        <w:rPr>
          <w:rFonts w:hint="eastAsia" w:asciiTheme="minorEastAsia" w:hAnsiTheme="minorEastAsia" w:eastAsiaTheme="minorEastAsia"/>
          <w:szCs w:val="21"/>
        </w:rPr>
        <w:t>作业</w:t>
      </w:r>
      <w:r>
        <w:rPr>
          <w:rFonts w:asciiTheme="minorEastAsia" w:hAnsiTheme="minorEastAsia" w:eastAsiaTheme="minorEastAsia"/>
          <w:szCs w:val="21"/>
        </w:rPr>
        <w:t>过程中</w:t>
      </w:r>
      <w:r>
        <w:rPr>
          <w:rFonts w:hint="eastAsia" w:asciiTheme="minorEastAsia" w:hAnsiTheme="minorEastAsia" w:eastAsiaTheme="minorEastAsia"/>
          <w:szCs w:val="21"/>
        </w:rPr>
        <w:t>不出</w:t>
      </w:r>
      <w:r>
        <w:rPr>
          <w:rFonts w:asciiTheme="minorEastAsia" w:hAnsiTheme="minorEastAsia" w:eastAsiaTheme="minorEastAsia"/>
          <w:szCs w:val="21"/>
        </w:rPr>
        <w:t>现人员顶替或</w:t>
      </w:r>
      <w:r>
        <w:rPr>
          <w:rFonts w:hint="eastAsia" w:asciiTheme="minorEastAsia" w:hAnsiTheme="minorEastAsia" w:eastAsiaTheme="minorEastAsia"/>
          <w:szCs w:val="21"/>
        </w:rPr>
        <w:t>实</w:t>
      </w:r>
      <w:r>
        <w:rPr>
          <w:rFonts w:asciiTheme="minorEastAsia" w:hAnsiTheme="minorEastAsia" w:eastAsiaTheme="minorEastAsia"/>
          <w:szCs w:val="21"/>
        </w:rPr>
        <w:t>际</w:t>
      </w:r>
      <w:r>
        <w:rPr>
          <w:rFonts w:hint="eastAsia" w:asciiTheme="minorEastAsia" w:hAnsiTheme="minorEastAsia" w:eastAsiaTheme="minorEastAsia"/>
          <w:szCs w:val="21"/>
        </w:rPr>
        <w:t>作业</w:t>
      </w:r>
      <w:r>
        <w:rPr>
          <w:rFonts w:asciiTheme="minorEastAsia" w:hAnsiTheme="minorEastAsia" w:eastAsiaTheme="minorEastAsia"/>
          <w:szCs w:val="21"/>
        </w:rPr>
        <w:t>人员与提供名</w:t>
      </w:r>
      <w:r>
        <w:rPr>
          <w:rFonts w:hint="eastAsia" w:asciiTheme="minorEastAsia" w:hAnsiTheme="minorEastAsia" w:eastAsiaTheme="minorEastAsia"/>
          <w:szCs w:val="21"/>
        </w:rPr>
        <w:t>单</w:t>
      </w:r>
      <w:r>
        <w:rPr>
          <w:rFonts w:asciiTheme="minorEastAsia" w:hAnsiTheme="minorEastAsia" w:eastAsiaTheme="minorEastAsia"/>
          <w:szCs w:val="21"/>
        </w:rPr>
        <w:t>不符</w:t>
      </w:r>
      <w:r>
        <w:rPr>
          <w:rFonts w:hint="eastAsia" w:asciiTheme="minorEastAsia" w:hAnsiTheme="minorEastAsia" w:eastAsiaTheme="minorEastAsia"/>
          <w:szCs w:val="21"/>
        </w:rPr>
        <w:t>的情</w:t>
      </w:r>
      <w:r>
        <w:rPr>
          <w:rFonts w:asciiTheme="minorEastAsia" w:hAnsiTheme="minorEastAsia" w:eastAsiaTheme="minorEastAsia"/>
          <w:szCs w:val="21"/>
        </w:rPr>
        <w:t>况</w:t>
      </w:r>
      <w:r>
        <w:rPr>
          <w:rFonts w:hint="eastAsia" w:asciiTheme="minorEastAsia" w:hAnsiTheme="minorEastAsia" w:eastAsiaTheme="minorEastAsia"/>
          <w:szCs w:val="21"/>
        </w:rPr>
        <w:t>。项目</w:t>
      </w:r>
      <w:r>
        <w:rPr>
          <w:rFonts w:asciiTheme="minorEastAsia" w:hAnsiTheme="minorEastAsia" w:eastAsiaTheme="minorEastAsia"/>
          <w:szCs w:val="21"/>
        </w:rPr>
        <w:t>实施过程中生产支持服务人员</w:t>
      </w:r>
      <w:r>
        <w:rPr>
          <w:rFonts w:hint="eastAsia" w:asciiTheme="minorEastAsia" w:hAnsiTheme="minorEastAsia" w:eastAsiaTheme="minorEastAsia"/>
          <w:szCs w:val="21"/>
        </w:rPr>
        <w:t>发</w:t>
      </w:r>
      <w:r>
        <w:rPr>
          <w:rFonts w:asciiTheme="minorEastAsia" w:hAnsiTheme="minorEastAsia" w:eastAsiaTheme="minorEastAsia"/>
          <w:szCs w:val="21"/>
        </w:rPr>
        <w:t>生</w:t>
      </w:r>
      <w:r>
        <w:rPr>
          <w:rFonts w:hint="eastAsia" w:asciiTheme="minorEastAsia" w:hAnsiTheme="minorEastAsia" w:eastAsiaTheme="minorEastAsia"/>
          <w:szCs w:val="21"/>
        </w:rPr>
        <w:t>变</w:t>
      </w:r>
      <w:r>
        <w:rPr>
          <w:rFonts w:asciiTheme="minorEastAsia" w:hAnsiTheme="minorEastAsia" w:eastAsiaTheme="minorEastAsia"/>
          <w:szCs w:val="21"/>
        </w:rPr>
        <w:t>换</w:t>
      </w:r>
      <w:r>
        <w:rPr>
          <w:rFonts w:hint="eastAsia" w:asciiTheme="minorEastAsia" w:hAnsiTheme="minorEastAsia" w:eastAsiaTheme="minorEastAsia"/>
          <w:szCs w:val="21"/>
        </w:rPr>
        <w:t>的，乙方应当书面告知甲方。</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2.3.</w:t>
      </w:r>
      <w:r>
        <w:rPr>
          <w:rFonts w:asciiTheme="minorEastAsia" w:hAnsiTheme="minorEastAsia" w:eastAsiaTheme="minorEastAsia"/>
          <w:szCs w:val="21"/>
        </w:rPr>
        <w:t>3</w:t>
      </w:r>
      <w:r>
        <w:rPr>
          <w:rFonts w:hint="eastAsia" w:asciiTheme="minorEastAsia" w:hAnsiTheme="minorEastAsia" w:eastAsiaTheme="minorEastAsia"/>
          <w:szCs w:val="21"/>
        </w:rPr>
        <w:t>乙方应雇佣那些身心健康、称职的员工完成工作，接触职业危害因素或特种作业（如电工、焊工）的员工应提供证明其不存在职业禁忌的职业健康检查报告。员工出现下列情形之一者，不能被认为是身心健康的、称职的人员：严重睡眠不足疲乏无力的，患传染病的、严重心脏病的，依赖药物的、酗酒的、赌博和吸毒的人员。</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2.3.</w:t>
      </w:r>
      <w:r>
        <w:rPr>
          <w:rFonts w:asciiTheme="minorEastAsia" w:hAnsiTheme="minorEastAsia" w:eastAsiaTheme="minorEastAsia"/>
          <w:szCs w:val="21"/>
        </w:rPr>
        <w:t>4</w:t>
      </w:r>
      <w:r>
        <w:rPr>
          <w:rFonts w:hint="eastAsia" w:asciiTheme="minorEastAsia" w:hAnsiTheme="minorEastAsia" w:eastAsiaTheme="minorEastAsia"/>
          <w:szCs w:val="21"/>
        </w:rPr>
        <w:t>甲方有权对乙方的培训情况进行监督，对其培训记录进行检查。在甲方认为乙方的HSE管理人员或其它岗位人员工作不力或不能胜任所承担的工作时，有权要求乙方予以更换。如由于乙方的HSE管理人员人力不足或不能胜任，而导致甲方增加HSE管理人力，则甲方因此而发生的额外费用由乙方承担。</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2.3.</w:t>
      </w:r>
      <w:r>
        <w:rPr>
          <w:rFonts w:asciiTheme="minorEastAsia" w:hAnsiTheme="minorEastAsia" w:eastAsiaTheme="minorEastAsia"/>
          <w:szCs w:val="21"/>
        </w:rPr>
        <w:t>5</w:t>
      </w:r>
      <w:r>
        <w:rPr>
          <w:rFonts w:hint="eastAsia" w:asciiTheme="minorEastAsia" w:hAnsiTheme="minorEastAsia" w:eastAsiaTheme="minorEastAsia"/>
          <w:szCs w:val="21"/>
        </w:rPr>
        <w:t>乙方有义务参加甲方组织的HSE培训，培训包括HSE管理培训及其它甲方根据项目实施情况组织的专项培训，乙方参加培训人员包括项目主要管理人员、HSE监督、施工负责人及根据甲方要求需要参加的其他人员。</w:t>
      </w:r>
    </w:p>
    <w:p>
      <w:pPr>
        <w:pStyle w:val="15"/>
        <w:spacing w:beforeLines="30" w:afterLines="30" w:line="240" w:lineRule="auto"/>
        <w:jc w:val="left"/>
        <w:outlineLvl w:val="9"/>
        <w:rPr>
          <w:rFonts w:asciiTheme="minorEastAsia" w:hAnsiTheme="minorEastAsia" w:eastAsiaTheme="minorEastAsia"/>
          <w:sz w:val="21"/>
          <w:szCs w:val="21"/>
        </w:rPr>
      </w:pPr>
      <w:bookmarkStart w:id="21" w:name="_Toc408152238"/>
      <w:r>
        <w:rPr>
          <w:rFonts w:hint="eastAsia" w:asciiTheme="minorEastAsia" w:hAnsiTheme="minorEastAsia" w:eastAsiaTheme="minorEastAsia"/>
          <w:sz w:val="21"/>
          <w:szCs w:val="21"/>
        </w:rPr>
        <w:t>2.4作业</w:t>
      </w:r>
      <w:r>
        <w:rPr>
          <w:rFonts w:asciiTheme="minorEastAsia" w:hAnsiTheme="minorEastAsia" w:eastAsiaTheme="minorEastAsia"/>
          <w:sz w:val="21"/>
          <w:szCs w:val="21"/>
        </w:rPr>
        <w:t>机具</w:t>
      </w:r>
      <w:bookmarkEnd w:id="21"/>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.4.</w:t>
      </w:r>
      <w:r>
        <w:rPr>
          <w:rFonts w:asciiTheme="minorEastAsia" w:hAnsiTheme="minorEastAsia" w:eastAsiaTheme="minorEastAsia"/>
          <w:szCs w:val="21"/>
        </w:rPr>
        <w:t xml:space="preserve">1 </w:t>
      </w:r>
      <w:r>
        <w:rPr>
          <w:rFonts w:hint="eastAsia" w:asciiTheme="minorEastAsia" w:hAnsiTheme="minorEastAsia" w:eastAsiaTheme="minorEastAsia"/>
          <w:szCs w:val="21"/>
        </w:rPr>
        <w:t>乙方</w:t>
      </w:r>
      <w:r>
        <w:rPr>
          <w:rFonts w:asciiTheme="minorEastAsia" w:hAnsiTheme="minorEastAsia" w:eastAsiaTheme="minorEastAsia"/>
          <w:szCs w:val="21"/>
        </w:rPr>
        <w:t>应</w:t>
      </w:r>
      <w:r>
        <w:rPr>
          <w:rFonts w:hint="eastAsia" w:asciiTheme="minorEastAsia" w:hAnsiTheme="minorEastAsia" w:eastAsiaTheme="minorEastAsia"/>
          <w:szCs w:val="21"/>
        </w:rPr>
        <w:t>为其</w:t>
      </w:r>
      <w:r>
        <w:rPr>
          <w:rFonts w:asciiTheme="minorEastAsia" w:hAnsiTheme="minorEastAsia" w:eastAsiaTheme="minorEastAsia"/>
          <w:szCs w:val="21"/>
        </w:rPr>
        <w:t>生产支持服务</w:t>
      </w:r>
      <w:r>
        <w:rPr>
          <w:rFonts w:hint="eastAsia" w:asciiTheme="minorEastAsia" w:hAnsiTheme="minorEastAsia" w:eastAsiaTheme="minorEastAsia"/>
          <w:szCs w:val="21"/>
        </w:rPr>
        <w:t>人</w:t>
      </w:r>
      <w:r>
        <w:rPr>
          <w:rFonts w:asciiTheme="minorEastAsia" w:hAnsiTheme="minorEastAsia" w:eastAsiaTheme="minorEastAsia"/>
          <w:szCs w:val="21"/>
        </w:rPr>
        <w:t>员</w:t>
      </w:r>
      <w:r>
        <w:rPr>
          <w:rFonts w:hint="eastAsia" w:asciiTheme="minorEastAsia" w:hAnsiTheme="minorEastAsia" w:eastAsiaTheme="minorEastAsia"/>
          <w:szCs w:val="21"/>
        </w:rPr>
        <w:t>提供合适的和性能完好的机具或</w:t>
      </w:r>
      <w:r>
        <w:rPr>
          <w:rFonts w:asciiTheme="minorEastAsia" w:hAnsiTheme="minorEastAsia" w:eastAsiaTheme="minorEastAsia"/>
          <w:szCs w:val="21"/>
        </w:rPr>
        <w:t>设备</w:t>
      </w:r>
      <w:r>
        <w:rPr>
          <w:rFonts w:hint="eastAsia" w:asciiTheme="minorEastAsia" w:hAnsiTheme="minorEastAsia" w:eastAsiaTheme="minorEastAsia"/>
          <w:szCs w:val="21"/>
        </w:rPr>
        <w:t>，并确保所有按承包合同和附件提供的设施、设备、机器、器械、工具和装备等符合有关的HSE标准，同时保持作业场所清洁、有序。</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.4.</w:t>
      </w:r>
      <w:r>
        <w:rPr>
          <w:rFonts w:asciiTheme="minorEastAsia" w:hAnsiTheme="minorEastAsia" w:eastAsiaTheme="minorEastAsia"/>
          <w:szCs w:val="21"/>
        </w:rPr>
        <w:t xml:space="preserve">2 </w:t>
      </w:r>
      <w:r>
        <w:rPr>
          <w:rFonts w:hint="eastAsia" w:asciiTheme="minorEastAsia" w:hAnsiTheme="minorEastAsia" w:eastAsiaTheme="minorEastAsia"/>
          <w:szCs w:val="21"/>
        </w:rPr>
        <w:t>项</w:t>
      </w:r>
      <w:r>
        <w:rPr>
          <w:rFonts w:asciiTheme="minorEastAsia" w:hAnsiTheme="minorEastAsia" w:eastAsiaTheme="minorEastAsia"/>
          <w:szCs w:val="21"/>
        </w:rPr>
        <w:t>目开始</w:t>
      </w:r>
      <w:r>
        <w:rPr>
          <w:rFonts w:hint="eastAsia" w:asciiTheme="minorEastAsia" w:hAnsiTheme="minorEastAsia" w:eastAsiaTheme="minorEastAsia"/>
          <w:szCs w:val="21"/>
        </w:rPr>
        <w:t>前</w:t>
      </w:r>
      <w:r>
        <w:rPr>
          <w:rFonts w:asciiTheme="minorEastAsia" w:hAnsiTheme="minorEastAsia" w:eastAsiaTheme="minorEastAsia"/>
          <w:szCs w:val="21"/>
        </w:rPr>
        <w:t>，乙方应将</w:t>
      </w:r>
      <w:r>
        <w:rPr>
          <w:rFonts w:hint="eastAsia" w:asciiTheme="minorEastAsia" w:hAnsiTheme="minorEastAsia" w:eastAsiaTheme="minorEastAsia"/>
          <w:szCs w:val="21"/>
        </w:rPr>
        <w:t>项</w:t>
      </w:r>
      <w:r>
        <w:rPr>
          <w:rFonts w:asciiTheme="minorEastAsia" w:hAnsiTheme="minorEastAsia" w:eastAsiaTheme="minorEastAsia"/>
          <w:szCs w:val="21"/>
        </w:rPr>
        <w:t>目</w:t>
      </w:r>
      <w:r>
        <w:rPr>
          <w:rFonts w:hint="eastAsia" w:asciiTheme="minorEastAsia" w:hAnsiTheme="minorEastAsia" w:eastAsiaTheme="minorEastAsia"/>
          <w:szCs w:val="21"/>
        </w:rPr>
        <w:t>实</w:t>
      </w:r>
      <w:r>
        <w:rPr>
          <w:rFonts w:asciiTheme="minorEastAsia" w:hAnsiTheme="minorEastAsia" w:eastAsiaTheme="minorEastAsia"/>
          <w:szCs w:val="21"/>
        </w:rPr>
        <w:t>施</w:t>
      </w:r>
      <w:r>
        <w:rPr>
          <w:rFonts w:hint="eastAsia" w:asciiTheme="minorEastAsia" w:hAnsiTheme="minorEastAsia" w:eastAsiaTheme="minorEastAsia"/>
          <w:szCs w:val="21"/>
        </w:rPr>
        <w:t>中</w:t>
      </w:r>
      <w:r>
        <w:rPr>
          <w:rFonts w:asciiTheme="minorEastAsia" w:hAnsiTheme="minorEastAsia" w:eastAsiaTheme="minorEastAsia"/>
          <w:szCs w:val="21"/>
        </w:rPr>
        <w:t>使用的</w:t>
      </w:r>
      <w:r>
        <w:rPr>
          <w:rFonts w:hint="eastAsia" w:asciiTheme="minorEastAsia" w:hAnsiTheme="minorEastAsia" w:eastAsiaTheme="minorEastAsia"/>
          <w:szCs w:val="21"/>
        </w:rPr>
        <w:t>所有</w:t>
      </w:r>
      <w:r>
        <w:rPr>
          <w:rFonts w:asciiTheme="minorEastAsia" w:hAnsiTheme="minorEastAsia" w:eastAsiaTheme="minorEastAsia"/>
          <w:szCs w:val="21"/>
        </w:rPr>
        <w:t>机具</w:t>
      </w:r>
      <w:r>
        <w:rPr>
          <w:rFonts w:hint="eastAsia" w:asciiTheme="minorEastAsia" w:hAnsiTheme="minorEastAsia" w:eastAsiaTheme="minorEastAsia"/>
          <w:szCs w:val="21"/>
        </w:rPr>
        <w:t>或</w:t>
      </w:r>
      <w:r>
        <w:rPr>
          <w:rFonts w:asciiTheme="minorEastAsia" w:hAnsiTheme="minorEastAsia" w:eastAsiaTheme="minorEastAsia"/>
          <w:szCs w:val="21"/>
        </w:rPr>
        <w:t>设备清单</w:t>
      </w:r>
      <w:r>
        <w:rPr>
          <w:rFonts w:hint="eastAsia" w:asciiTheme="minorEastAsia" w:hAnsiTheme="minorEastAsia" w:eastAsiaTheme="minorEastAsia"/>
          <w:szCs w:val="21"/>
        </w:rPr>
        <w:t>报送甲方，</w:t>
      </w:r>
      <w:r>
        <w:rPr>
          <w:rFonts w:asciiTheme="minorEastAsia" w:hAnsiTheme="minorEastAsia" w:eastAsiaTheme="minorEastAsia"/>
          <w:szCs w:val="21"/>
        </w:rPr>
        <w:t>并</w:t>
      </w:r>
      <w:r>
        <w:rPr>
          <w:rFonts w:hint="eastAsia" w:asciiTheme="minorEastAsia" w:hAnsiTheme="minorEastAsia" w:eastAsiaTheme="minorEastAsia"/>
          <w:szCs w:val="21"/>
        </w:rPr>
        <w:t>协</w:t>
      </w:r>
      <w:r>
        <w:rPr>
          <w:rFonts w:asciiTheme="minorEastAsia" w:hAnsiTheme="minorEastAsia" w:eastAsiaTheme="minorEastAsia"/>
          <w:szCs w:val="21"/>
        </w:rPr>
        <w:t>同</w:t>
      </w:r>
      <w:r>
        <w:rPr>
          <w:rFonts w:hint="eastAsia" w:asciiTheme="minorEastAsia" w:hAnsiTheme="minorEastAsia" w:eastAsiaTheme="minorEastAsia"/>
          <w:szCs w:val="21"/>
        </w:rPr>
        <w:t>甲方</w:t>
      </w:r>
      <w:r>
        <w:rPr>
          <w:rFonts w:asciiTheme="minorEastAsia" w:hAnsiTheme="minorEastAsia" w:eastAsiaTheme="minorEastAsia"/>
          <w:szCs w:val="21"/>
        </w:rPr>
        <w:t>共同对</w:t>
      </w:r>
      <w:r>
        <w:rPr>
          <w:rFonts w:hint="eastAsia" w:asciiTheme="minorEastAsia" w:hAnsiTheme="minorEastAsia" w:eastAsiaTheme="minorEastAsia"/>
          <w:szCs w:val="21"/>
        </w:rPr>
        <w:t>作业使用的机具或设备进行性能检</w:t>
      </w:r>
      <w:r>
        <w:rPr>
          <w:rFonts w:asciiTheme="minorEastAsia" w:hAnsiTheme="minorEastAsia" w:eastAsiaTheme="minorEastAsia"/>
          <w:szCs w:val="21"/>
        </w:rPr>
        <w:t>查，确保</w:t>
      </w:r>
      <w:r>
        <w:rPr>
          <w:rFonts w:hint="eastAsia" w:asciiTheme="minorEastAsia" w:hAnsiTheme="minorEastAsia" w:eastAsiaTheme="minorEastAsia"/>
          <w:szCs w:val="21"/>
        </w:rPr>
        <w:t>状态完</w:t>
      </w:r>
      <w:r>
        <w:rPr>
          <w:rFonts w:asciiTheme="minorEastAsia" w:hAnsiTheme="minorEastAsia" w:eastAsiaTheme="minorEastAsia"/>
          <w:szCs w:val="21"/>
        </w:rPr>
        <w:t>好</w:t>
      </w:r>
      <w:r>
        <w:rPr>
          <w:rFonts w:hint="eastAsia" w:asciiTheme="minorEastAsia" w:hAnsiTheme="minorEastAsia" w:eastAsiaTheme="minorEastAsia"/>
          <w:szCs w:val="21"/>
        </w:rPr>
        <w:t>。项目</w:t>
      </w:r>
      <w:r>
        <w:rPr>
          <w:rFonts w:asciiTheme="minorEastAsia" w:hAnsiTheme="minorEastAsia" w:eastAsiaTheme="minorEastAsia"/>
          <w:szCs w:val="21"/>
        </w:rPr>
        <w:t>实施过程中</w:t>
      </w:r>
      <w:r>
        <w:rPr>
          <w:rFonts w:hint="eastAsia" w:asciiTheme="minorEastAsia" w:hAnsiTheme="minorEastAsia" w:eastAsiaTheme="minorEastAsia"/>
          <w:szCs w:val="21"/>
        </w:rPr>
        <w:t>机具</w:t>
      </w:r>
      <w:r>
        <w:rPr>
          <w:rFonts w:asciiTheme="minorEastAsia" w:hAnsiTheme="minorEastAsia" w:eastAsiaTheme="minorEastAsia"/>
          <w:szCs w:val="21"/>
        </w:rPr>
        <w:t>或设备</w:t>
      </w:r>
      <w:r>
        <w:rPr>
          <w:rFonts w:hint="eastAsia" w:asciiTheme="minorEastAsia" w:hAnsiTheme="minorEastAsia" w:eastAsiaTheme="minorEastAsia"/>
          <w:szCs w:val="21"/>
        </w:rPr>
        <w:t>发</w:t>
      </w:r>
      <w:r>
        <w:rPr>
          <w:rFonts w:asciiTheme="minorEastAsia" w:hAnsiTheme="minorEastAsia" w:eastAsiaTheme="minorEastAsia"/>
          <w:szCs w:val="21"/>
        </w:rPr>
        <w:t>生</w:t>
      </w:r>
      <w:r>
        <w:rPr>
          <w:rFonts w:hint="eastAsia" w:asciiTheme="minorEastAsia" w:hAnsiTheme="minorEastAsia" w:eastAsiaTheme="minorEastAsia"/>
          <w:szCs w:val="21"/>
        </w:rPr>
        <w:t>变</w:t>
      </w:r>
      <w:r>
        <w:rPr>
          <w:rFonts w:asciiTheme="minorEastAsia" w:hAnsiTheme="minorEastAsia" w:eastAsiaTheme="minorEastAsia"/>
          <w:szCs w:val="21"/>
        </w:rPr>
        <w:t>换</w:t>
      </w:r>
      <w:r>
        <w:rPr>
          <w:rFonts w:hint="eastAsia" w:asciiTheme="minorEastAsia" w:hAnsiTheme="minorEastAsia" w:eastAsiaTheme="minorEastAsia"/>
          <w:szCs w:val="21"/>
        </w:rPr>
        <w:t>的，乙方应当书面告知甲方。</w:t>
      </w:r>
    </w:p>
    <w:p>
      <w:pPr>
        <w:pStyle w:val="15"/>
        <w:spacing w:beforeLines="30" w:afterLines="30" w:line="240" w:lineRule="auto"/>
        <w:jc w:val="left"/>
        <w:outlineLvl w:val="9"/>
        <w:rPr>
          <w:rFonts w:asciiTheme="minorEastAsia" w:hAnsiTheme="minorEastAsia" w:eastAsiaTheme="minorEastAsia"/>
          <w:sz w:val="21"/>
          <w:szCs w:val="21"/>
        </w:rPr>
      </w:pPr>
      <w:bookmarkStart w:id="22" w:name="_Toc408152239"/>
      <w:r>
        <w:rPr>
          <w:rFonts w:hint="eastAsia" w:asciiTheme="minorEastAsia" w:hAnsiTheme="minorEastAsia" w:eastAsiaTheme="minorEastAsia"/>
          <w:sz w:val="21"/>
          <w:szCs w:val="21"/>
        </w:rPr>
        <w:t>2.5 个人防护装备</w:t>
      </w:r>
      <w:bookmarkEnd w:id="22"/>
    </w:p>
    <w:p>
      <w:pPr>
        <w:spacing w:beforeLines="30" w:afterLines="3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根据有关的法律、法规和规定、有关的HSE标准，</w:t>
      </w:r>
      <w:r>
        <w:rPr>
          <w:rFonts w:asciiTheme="minorEastAsia" w:hAnsiTheme="minorEastAsia" w:eastAsiaTheme="minorEastAsia"/>
          <w:szCs w:val="21"/>
        </w:rPr>
        <w:t>乙方</w:t>
      </w:r>
      <w:r>
        <w:rPr>
          <w:rFonts w:hint="eastAsia" w:asciiTheme="minorEastAsia" w:hAnsiTheme="minorEastAsia" w:eastAsiaTheme="minorEastAsia"/>
          <w:szCs w:val="21"/>
        </w:rPr>
        <w:t>应</w:t>
      </w:r>
      <w:r>
        <w:rPr>
          <w:rFonts w:asciiTheme="minorEastAsia" w:hAnsiTheme="minorEastAsia" w:eastAsiaTheme="minorEastAsia"/>
          <w:szCs w:val="21"/>
        </w:rPr>
        <w:t>为</w:t>
      </w:r>
      <w:r>
        <w:rPr>
          <w:rFonts w:hint="eastAsia" w:asciiTheme="minorEastAsia" w:hAnsiTheme="minorEastAsia" w:eastAsiaTheme="minorEastAsia"/>
          <w:szCs w:val="21"/>
        </w:rPr>
        <w:t>其生产支持服务人员提供合格有效的劳动保护用品，包括特殊和专用防护用品，并有责任确保其员工严格遵守个人防护装备穿戴制度和规定，在甲方和乙方资产界内都应根据规定穿戴好适应作业场所环境的个人防护装备。</w:t>
      </w:r>
    </w:p>
    <w:p>
      <w:pPr>
        <w:pStyle w:val="15"/>
        <w:spacing w:beforeLines="30" w:afterLines="30" w:line="240" w:lineRule="auto"/>
        <w:jc w:val="left"/>
        <w:outlineLvl w:val="9"/>
        <w:rPr>
          <w:rFonts w:asciiTheme="minorEastAsia" w:hAnsiTheme="minorEastAsia" w:eastAsiaTheme="minorEastAsia"/>
          <w:sz w:val="21"/>
          <w:szCs w:val="21"/>
        </w:rPr>
      </w:pPr>
      <w:bookmarkStart w:id="23" w:name="_Toc408152240"/>
      <w:r>
        <w:rPr>
          <w:rFonts w:asciiTheme="minorEastAsia" w:hAnsiTheme="minorEastAsia" w:eastAsiaTheme="minorEastAsia"/>
          <w:sz w:val="21"/>
          <w:szCs w:val="21"/>
        </w:rPr>
        <w:t>2</w:t>
      </w:r>
      <w:r>
        <w:rPr>
          <w:rFonts w:hint="eastAsia" w:asciiTheme="minorEastAsia" w:hAnsiTheme="minorEastAsia" w:eastAsiaTheme="minorEastAsia"/>
          <w:sz w:val="21"/>
          <w:szCs w:val="21"/>
        </w:rPr>
        <w:t>.</w:t>
      </w:r>
      <w:r>
        <w:rPr>
          <w:rFonts w:asciiTheme="minorEastAsia" w:hAnsiTheme="minorEastAsia" w:eastAsiaTheme="minorEastAsia"/>
          <w:sz w:val="21"/>
          <w:szCs w:val="21"/>
        </w:rPr>
        <w:t>6</w:t>
      </w:r>
      <w:r>
        <w:rPr>
          <w:rFonts w:hint="eastAsia" w:asciiTheme="minorEastAsia" w:hAnsiTheme="minorEastAsia" w:eastAsiaTheme="minorEastAsia"/>
          <w:sz w:val="21"/>
          <w:szCs w:val="21"/>
        </w:rPr>
        <w:t xml:space="preserve"> 出入管理</w:t>
      </w:r>
      <w:bookmarkEnd w:id="23"/>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.1 对</w:t>
      </w:r>
      <w:r>
        <w:rPr>
          <w:rFonts w:asciiTheme="minorEastAsia" w:hAnsiTheme="minorEastAsia" w:eastAsiaTheme="minorEastAsia"/>
          <w:szCs w:val="21"/>
        </w:rPr>
        <w:t>于</w:t>
      </w:r>
      <w:r>
        <w:rPr>
          <w:rFonts w:hint="eastAsia" w:asciiTheme="minorEastAsia" w:hAnsiTheme="minorEastAsia" w:eastAsiaTheme="minorEastAsia"/>
          <w:szCs w:val="21"/>
        </w:rPr>
        <w:t>具</w:t>
      </w:r>
      <w:r>
        <w:rPr>
          <w:rFonts w:asciiTheme="minorEastAsia" w:hAnsiTheme="minorEastAsia" w:eastAsiaTheme="minorEastAsia"/>
          <w:szCs w:val="21"/>
        </w:rPr>
        <w:t>备期间作业性质的生产支持服务，</w:t>
      </w:r>
      <w:r>
        <w:rPr>
          <w:rFonts w:hint="eastAsia" w:asciiTheme="minorEastAsia" w:hAnsiTheme="minorEastAsia" w:eastAsiaTheme="minorEastAsia"/>
          <w:szCs w:val="21"/>
        </w:rPr>
        <w:t>乙方应在</w:t>
      </w:r>
      <w:r>
        <w:rPr>
          <w:rFonts w:asciiTheme="minorEastAsia" w:hAnsiTheme="minorEastAsia" w:eastAsiaTheme="minorEastAsia"/>
          <w:szCs w:val="21"/>
        </w:rPr>
        <w:t>每</w:t>
      </w:r>
      <w:r>
        <w:rPr>
          <w:rFonts w:hint="eastAsia" w:asciiTheme="minorEastAsia" w:hAnsiTheme="minorEastAsia" w:eastAsiaTheme="minorEastAsia"/>
          <w:szCs w:val="21"/>
        </w:rPr>
        <w:t>次</w:t>
      </w:r>
      <w:r>
        <w:rPr>
          <w:rFonts w:asciiTheme="minorEastAsia" w:hAnsiTheme="minorEastAsia" w:eastAsiaTheme="minorEastAsia"/>
          <w:szCs w:val="21"/>
        </w:rPr>
        <w:t>作业前</w:t>
      </w:r>
      <w:r>
        <w:rPr>
          <w:rFonts w:hint="eastAsia" w:asciiTheme="minorEastAsia" w:hAnsiTheme="minorEastAsia" w:eastAsiaTheme="minorEastAsia"/>
          <w:szCs w:val="21"/>
        </w:rPr>
        <w:t>事先将要进入甲方资产界内的生产支持服务人员基本情况通知甲方现场HSE管理人员（代表），包括临时和长期停留人员。所有生产支持服务人员在进入甲方资产界内后应先向有关管理人员报到，并</w:t>
      </w:r>
      <w:r>
        <w:rPr>
          <w:rFonts w:asciiTheme="minorEastAsia" w:hAnsiTheme="minorEastAsia" w:eastAsiaTheme="minorEastAsia"/>
          <w:szCs w:val="21"/>
        </w:rPr>
        <w:t>服</w:t>
      </w:r>
      <w:r>
        <w:rPr>
          <w:rFonts w:hint="eastAsia" w:asciiTheme="minorEastAsia" w:hAnsiTheme="minorEastAsia" w:eastAsiaTheme="minorEastAsia"/>
          <w:szCs w:val="21"/>
        </w:rPr>
        <w:t>从</w:t>
      </w:r>
      <w:r>
        <w:rPr>
          <w:rFonts w:asciiTheme="minorEastAsia" w:hAnsiTheme="minorEastAsia" w:eastAsiaTheme="minorEastAsia"/>
          <w:szCs w:val="21"/>
        </w:rPr>
        <w:t>甲方的</w:t>
      </w:r>
      <w:r>
        <w:rPr>
          <w:rFonts w:hint="eastAsia" w:asciiTheme="minorEastAsia" w:hAnsiTheme="minorEastAsia" w:eastAsiaTheme="minorEastAsia"/>
          <w:szCs w:val="21"/>
        </w:rPr>
        <w:t>治</w:t>
      </w:r>
      <w:r>
        <w:rPr>
          <w:rFonts w:asciiTheme="minorEastAsia" w:hAnsiTheme="minorEastAsia" w:eastAsiaTheme="minorEastAsia"/>
          <w:szCs w:val="21"/>
        </w:rPr>
        <w:t>安保卫登记管理</w:t>
      </w:r>
      <w:r>
        <w:rPr>
          <w:rFonts w:hint="eastAsia" w:asciiTheme="minorEastAsia" w:hAnsiTheme="minorEastAsia" w:eastAsiaTheme="minorEastAsia"/>
          <w:szCs w:val="21"/>
        </w:rPr>
        <w:t>。进入海上设施的生产支持服务人员还应领取T卡并放入指定的T卡箱内。</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.2 进入甲方资产界的乙方生产支持服务人员，须遵守甲方的出入管理规定，禁止携带含酒精饮料、易燃易爆有毒有害物品（项目实</w:t>
      </w:r>
      <w:r>
        <w:rPr>
          <w:rFonts w:asciiTheme="minorEastAsia" w:hAnsiTheme="minorEastAsia" w:eastAsiaTheme="minorEastAsia"/>
          <w:szCs w:val="21"/>
        </w:rPr>
        <w:t>施</w:t>
      </w:r>
      <w:r>
        <w:rPr>
          <w:rFonts w:hint="eastAsia" w:asciiTheme="minorEastAsia" w:hAnsiTheme="minorEastAsia" w:eastAsiaTheme="minorEastAsia"/>
          <w:szCs w:val="21"/>
        </w:rPr>
        <w:t>需要并经批准的除外）、钓鱼用具进入</w:t>
      </w:r>
      <w:r>
        <w:rPr>
          <w:rFonts w:asciiTheme="minorEastAsia" w:hAnsiTheme="minorEastAsia" w:eastAsiaTheme="minorEastAsia"/>
          <w:szCs w:val="21"/>
        </w:rPr>
        <w:t>作业现场</w:t>
      </w:r>
      <w:r>
        <w:rPr>
          <w:rFonts w:hint="eastAsia" w:asciiTheme="minorEastAsia" w:hAnsiTheme="minorEastAsia" w:eastAsiaTheme="minorEastAsia"/>
          <w:szCs w:val="21"/>
        </w:rPr>
        <w:t>。照相机、摄像机等必须经过批准才可带入现场，在使用时应有现场有关人员监护，以防发生意外。收音机和录音机、非防爆移动通讯工具（包括通常使用的手机）未经许可不得带入作业场所。</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.6.3 乙</w:t>
      </w:r>
      <w:r>
        <w:rPr>
          <w:rFonts w:asciiTheme="minorEastAsia" w:hAnsiTheme="minorEastAsia" w:eastAsiaTheme="minorEastAsia"/>
          <w:szCs w:val="21"/>
        </w:rPr>
        <w:t>方</w:t>
      </w:r>
      <w:r>
        <w:rPr>
          <w:rFonts w:hint="eastAsia" w:asciiTheme="minorEastAsia" w:hAnsiTheme="minorEastAsia" w:eastAsiaTheme="minorEastAsia"/>
          <w:szCs w:val="21"/>
        </w:rPr>
        <w:t>生产支持服务</w:t>
      </w:r>
      <w:r>
        <w:rPr>
          <w:rFonts w:asciiTheme="minorEastAsia" w:hAnsiTheme="minorEastAsia" w:eastAsiaTheme="minorEastAsia"/>
          <w:szCs w:val="21"/>
        </w:rPr>
        <w:t>人员</w:t>
      </w:r>
      <w:r>
        <w:rPr>
          <w:rFonts w:hint="eastAsia" w:asciiTheme="minorEastAsia" w:hAnsiTheme="minorEastAsia" w:eastAsiaTheme="minorEastAsia"/>
          <w:szCs w:val="21"/>
        </w:rPr>
        <w:t>进入甲方资产界内后，只能在指定区域内活动，行为举止应得体，并禁止到许可范围之外活动。</w:t>
      </w:r>
      <w:bookmarkStart w:id="24" w:name="_Toc498168483"/>
      <w:bookmarkStart w:id="25" w:name="_Toc499024144"/>
      <w:r>
        <w:rPr>
          <w:rFonts w:hint="eastAsia" w:asciiTheme="minorEastAsia" w:hAnsiTheme="minorEastAsia" w:eastAsiaTheme="minorEastAsia"/>
          <w:szCs w:val="21"/>
        </w:rPr>
        <w:t>未经甲方书面授权，乙方生产支持服务</w:t>
      </w:r>
      <w:r>
        <w:rPr>
          <w:rFonts w:asciiTheme="minorEastAsia" w:hAnsiTheme="minorEastAsia" w:eastAsiaTheme="minorEastAsia"/>
          <w:szCs w:val="21"/>
        </w:rPr>
        <w:t>人员</w:t>
      </w:r>
      <w:r>
        <w:rPr>
          <w:rFonts w:hint="eastAsia" w:asciiTheme="minorEastAsia" w:hAnsiTheme="minorEastAsia" w:eastAsiaTheme="minorEastAsia"/>
          <w:szCs w:val="21"/>
        </w:rPr>
        <w:t>不得操作任何设备也不能关闭或打开任何阀门、开关和电路，承包合同另有规定除外。</w:t>
      </w:r>
    </w:p>
    <w:bookmarkEnd w:id="24"/>
    <w:bookmarkEnd w:id="25"/>
    <w:p>
      <w:pPr>
        <w:pStyle w:val="15"/>
        <w:spacing w:beforeLines="30" w:afterLines="30" w:line="240" w:lineRule="auto"/>
        <w:jc w:val="left"/>
        <w:outlineLvl w:val="9"/>
        <w:rPr>
          <w:rFonts w:asciiTheme="minorEastAsia" w:hAnsiTheme="minorEastAsia" w:eastAsiaTheme="minorEastAsia"/>
          <w:sz w:val="21"/>
          <w:szCs w:val="21"/>
        </w:rPr>
      </w:pPr>
      <w:bookmarkStart w:id="26" w:name="_Toc408152241"/>
      <w:r>
        <w:rPr>
          <w:rFonts w:asciiTheme="minorEastAsia" w:hAnsiTheme="minorEastAsia" w:eastAsiaTheme="minorEastAsia"/>
          <w:sz w:val="21"/>
          <w:szCs w:val="21"/>
        </w:rPr>
        <w:t>2</w:t>
      </w:r>
      <w:r>
        <w:rPr>
          <w:rFonts w:hint="eastAsia" w:asciiTheme="minorEastAsia" w:hAnsiTheme="minorEastAsia" w:eastAsiaTheme="minorEastAsia"/>
          <w:sz w:val="21"/>
          <w:szCs w:val="21"/>
        </w:rPr>
        <w:t>.</w:t>
      </w:r>
      <w:r>
        <w:rPr>
          <w:rFonts w:asciiTheme="minorEastAsia" w:hAnsiTheme="minorEastAsia" w:eastAsiaTheme="minorEastAsia"/>
          <w:sz w:val="21"/>
          <w:szCs w:val="21"/>
        </w:rPr>
        <w:t>7</w:t>
      </w:r>
      <w:r>
        <w:rPr>
          <w:rFonts w:hint="eastAsia" w:asciiTheme="minorEastAsia" w:hAnsiTheme="minorEastAsia" w:eastAsiaTheme="minorEastAsia"/>
          <w:sz w:val="21"/>
          <w:szCs w:val="21"/>
        </w:rPr>
        <w:t xml:space="preserve"> 受控物质</w:t>
      </w:r>
      <w:bookmarkEnd w:id="26"/>
    </w:p>
    <w:p>
      <w:pPr>
        <w:spacing w:beforeLines="30" w:afterLines="3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受控物质是指麻醉药品、含酒精物质、各类火器、武器、弹药、火药和炮竹、化学药品和任何不可滥用的物质以及未授权的、非法的、明令禁止或严格控制使用的药品、有关法律、法规规定的处方药品、限制药品和其它能以同样方式影响使用者的辅助药品，包括对许可的、合法的、批准的或受控的物质的误用，还包括那些未按规定或推荐方法使用有可能导致员工在使用后的工作行为与安全工作行为不一致的处方药品和非处方药品。</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在甲方资产范围内，严禁使用、制造、分配、拥有、分发、推销、提供、销售、购买、运输、隐匿、转移、存储和交易上述受控物质及其附属用具。但合法的处方药与非处方药可以</w:t>
      </w:r>
      <w:r>
        <w:rPr>
          <w:rFonts w:asciiTheme="minorEastAsia" w:hAnsiTheme="minorEastAsia" w:eastAsiaTheme="minorEastAsia"/>
          <w:szCs w:val="21"/>
        </w:rPr>
        <w:t>被</w:t>
      </w:r>
      <w:r>
        <w:rPr>
          <w:rFonts w:hint="eastAsia" w:asciiTheme="minorEastAsia" w:hAnsiTheme="minorEastAsia" w:eastAsiaTheme="minorEastAsia"/>
          <w:szCs w:val="21"/>
        </w:rPr>
        <w:t>允许使用，只要该药是原包装、有使用期限、有处方或医生的服用建议。生产支持服务</w:t>
      </w:r>
      <w:r>
        <w:rPr>
          <w:rFonts w:asciiTheme="minorEastAsia" w:hAnsiTheme="minorEastAsia" w:eastAsiaTheme="minorEastAsia"/>
          <w:szCs w:val="21"/>
        </w:rPr>
        <w:t>人</w:t>
      </w:r>
      <w:r>
        <w:rPr>
          <w:rFonts w:hint="eastAsia" w:asciiTheme="minorEastAsia" w:hAnsiTheme="minorEastAsia" w:eastAsiaTheme="minorEastAsia"/>
          <w:szCs w:val="21"/>
        </w:rPr>
        <w:t>员有义务从医生或推荐渠道了解有关该药副作用的所有信息。</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如果生产支持服务</w:t>
      </w:r>
      <w:r>
        <w:rPr>
          <w:rFonts w:asciiTheme="minorEastAsia" w:hAnsiTheme="minorEastAsia" w:eastAsiaTheme="minorEastAsia"/>
          <w:szCs w:val="21"/>
        </w:rPr>
        <w:t>人</w:t>
      </w:r>
      <w:r>
        <w:rPr>
          <w:rFonts w:hint="eastAsia" w:asciiTheme="minorEastAsia" w:hAnsiTheme="minorEastAsia" w:eastAsiaTheme="minorEastAsia"/>
          <w:szCs w:val="21"/>
        </w:rPr>
        <w:t>员服用的药物的副作用对其履行工作职责可能有不利影响，生产支持服务</w:t>
      </w:r>
      <w:r>
        <w:rPr>
          <w:rFonts w:asciiTheme="minorEastAsia" w:hAnsiTheme="minorEastAsia" w:eastAsiaTheme="minorEastAsia"/>
          <w:szCs w:val="21"/>
        </w:rPr>
        <w:t>人员</w:t>
      </w:r>
      <w:r>
        <w:rPr>
          <w:rFonts w:hint="eastAsia" w:asciiTheme="minorEastAsia" w:hAnsiTheme="minorEastAsia" w:eastAsiaTheme="minorEastAsia"/>
          <w:szCs w:val="21"/>
        </w:rPr>
        <w:t>在开始服用之前应通知有关主管人员。乙方有责任观察其</w:t>
      </w:r>
      <w:r>
        <w:rPr>
          <w:rFonts w:asciiTheme="minorEastAsia" w:hAnsiTheme="minorEastAsia" w:eastAsiaTheme="minorEastAsia"/>
          <w:szCs w:val="21"/>
        </w:rPr>
        <w:t>生产支持服务人</w:t>
      </w:r>
      <w:r>
        <w:rPr>
          <w:rFonts w:hint="eastAsia" w:asciiTheme="minorEastAsia" w:hAnsiTheme="minorEastAsia" w:eastAsiaTheme="minorEastAsia"/>
          <w:szCs w:val="21"/>
        </w:rPr>
        <w:t>员药物服用情况并且运用合理的判断来确定是否允许该员工继续工作。无论甲方对该种药物的使用是否已有明确规定，乙方都应告知甲方现场HSE管理人员（代表）员工服用该种药物的情况。当服药期间药物副作用可能对安全生产有不利影响时，甲方将禁止用药的</w:t>
      </w:r>
      <w:r>
        <w:rPr>
          <w:rFonts w:asciiTheme="minorEastAsia" w:hAnsiTheme="minorEastAsia" w:eastAsiaTheme="minorEastAsia"/>
          <w:szCs w:val="21"/>
        </w:rPr>
        <w:t>生产支持服务人</w:t>
      </w:r>
      <w:r>
        <w:rPr>
          <w:rFonts w:hint="eastAsia" w:asciiTheme="minorEastAsia" w:hAnsiTheme="minorEastAsia" w:eastAsiaTheme="minorEastAsia"/>
          <w:szCs w:val="21"/>
        </w:rPr>
        <w:t>员上岗或进入甲方资产界内。</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甲方保留对进入和已在甲方资产界内的生产支持服务</w:t>
      </w:r>
      <w:r>
        <w:rPr>
          <w:rFonts w:asciiTheme="minorEastAsia" w:hAnsiTheme="minorEastAsia" w:eastAsiaTheme="minorEastAsia"/>
          <w:szCs w:val="21"/>
        </w:rPr>
        <w:t>人</w:t>
      </w:r>
      <w:r>
        <w:rPr>
          <w:rFonts w:hint="eastAsia" w:asciiTheme="minorEastAsia" w:hAnsiTheme="minorEastAsia" w:eastAsiaTheme="minorEastAsia"/>
          <w:szCs w:val="21"/>
        </w:rPr>
        <w:t>员及其物品、机动车进行受控物质检查的权力。甲方可以在事先不通知的情况下并且在它认为合适的时间和场所进行这样的检查。生产支持服务</w:t>
      </w:r>
      <w:r>
        <w:rPr>
          <w:rFonts w:asciiTheme="minorEastAsia" w:hAnsiTheme="minorEastAsia" w:eastAsiaTheme="minorEastAsia"/>
          <w:szCs w:val="21"/>
        </w:rPr>
        <w:t>人员</w:t>
      </w:r>
      <w:r>
        <w:rPr>
          <w:rFonts w:hint="eastAsia" w:asciiTheme="minorEastAsia" w:hAnsiTheme="minorEastAsia" w:eastAsiaTheme="minorEastAsia"/>
          <w:szCs w:val="21"/>
        </w:rPr>
        <w:t>对于这种检查是否予以合作完全基于员工本人自愿。然而，如果生产支持服务</w:t>
      </w:r>
      <w:r>
        <w:rPr>
          <w:rFonts w:asciiTheme="minorEastAsia" w:hAnsiTheme="minorEastAsia" w:eastAsiaTheme="minorEastAsia"/>
          <w:szCs w:val="21"/>
        </w:rPr>
        <w:t>人</w:t>
      </w:r>
      <w:r>
        <w:rPr>
          <w:rFonts w:hint="eastAsia" w:asciiTheme="minorEastAsia" w:hAnsiTheme="minorEastAsia" w:eastAsiaTheme="minorEastAsia"/>
          <w:szCs w:val="21"/>
        </w:rPr>
        <w:t>员对检查不合作时，甲方有权并可能会禁止该员工上岗或逗留在甲方资产界内。</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当甲方发现或有理由怀疑生产支持服务</w:t>
      </w:r>
      <w:r>
        <w:rPr>
          <w:rFonts w:asciiTheme="minorEastAsia" w:hAnsiTheme="minorEastAsia" w:eastAsiaTheme="minorEastAsia"/>
          <w:szCs w:val="21"/>
        </w:rPr>
        <w:t>人员</w:t>
      </w:r>
      <w:r>
        <w:rPr>
          <w:rFonts w:hint="eastAsia" w:asciiTheme="minorEastAsia" w:hAnsiTheme="minorEastAsia" w:eastAsiaTheme="minorEastAsia"/>
          <w:szCs w:val="21"/>
        </w:rPr>
        <w:t>违反了受控物质管制政策时，会立即停止该员工在甲方资产界内工作。如甲方认为必要，将会禁止该员工今后在甲方资产界内工作并向有关司法机关报告。</w:t>
      </w:r>
    </w:p>
    <w:p>
      <w:pPr>
        <w:pStyle w:val="15"/>
        <w:spacing w:beforeLines="30" w:afterLines="30" w:line="240" w:lineRule="auto"/>
        <w:jc w:val="left"/>
        <w:outlineLvl w:val="9"/>
        <w:rPr>
          <w:rFonts w:asciiTheme="minorEastAsia" w:hAnsiTheme="minorEastAsia" w:eastAsiaTheme="minorEastAsia"/>
          <w:sz w:val="21"/>
          <w:szCs w:val="21"/>
        </w:rPr>
      </w:pPr>
      <w:bookmarkStart w:id="27" w:name="_Toc408152242"/>
      <w:r>
        <w:rPr>
          <w:rFonts w:hint="eastAsia" w:asciiTheme="minorEastAsia" w:hAnsiTheme="minorEastAsia" w:eastAsiaTheme="minorEastAsia"/>
          <w:sz w:val="21"/>
          <w:szCs w:val="21"/>
        </w:rPr>
        <w:t>2.</w:t>
      </w:r>
      <w:r>
        <w:rPr>
          <w:rFonts w:asciiTheme="minorEastAsia" w:hAnsiTheme="minorEastAsia" w:eastAsiaTheme="minorEastAsia"/>
          <w:sz w:val="21"/>
          <w:szCs w:val="21"/>
        </w:rPr>
        <w:t>8</w:t>
      </w:r>
      <w:r>
        <w:rPr>
          <w:rFonts w:hint="eastAsia" w:asciiTheme="minorEastAsia" w:hAnsiTheme="minorEastAsia" w:eastAsiaTheme="minorEastAsia"/>
          <w:sz w:val="21"/>
          <w:szCs w:val="21"/>
        </w:rPr>
        <w:t>HSE会议</w:t>
      </w:r>
      <w:bookmarkEnd w:id="27"/>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8</w:t>
      </w: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对于不具备期间作业性质的生</w:t>
      </w:r>
      <w:r>
        <w:rPr>
          <w:rFonts w:asciiTheme="minorEastAsia" w:hAnsiTheme="minorEastAsia" w:eastAsiaTheme="minorEastAsia"/>
          <w:szCs w:val="21"/>
        </w:rPr>
        <w:t>产</w:t>
      </w:r>
      <w:r>
        <w:rPr>
          <w:rFonts w:hint="eastAsia" w:asciiTheme="minorEastAsia" w:hAnsiTheme="minorEastAsia" w:eastAsiaTheme="minorEastAsia"/>
          <w:szCs w:val="21"/>
        </w:rPr>
        <w:t>支持服务，乙方</w:t>
      </w:r>
      <w:r>
        <w:rPr>
          <w:rFonts w:asciiTheme="minorEastAsia" w:hAnsiTheme="minorEastAsia" w:eastAsiaTheme="minorEastAsia"/>
          <w:szCs w:val="21"/>
        </w:rPr>
        <w:t>应</w:t>
      </w:r>
      <w:r>
        <w:rPr>
          <w:rFonts w:hint="eastAsia" w:asciiTheme="minorEastAsia" w:hAnsiTheme="minorEastAsia" w:eastAsiaTheme="minorEastAsia"/>
          <w:szCs w:val="21"/>
        </w:rPr>
        <w:t>每月自行组织实施2次班组安全会议，并保存相应记录。在每天作业开始前应组织召开班前会，对上一班的工作进行总结，并将当班作业中的危害及控制措施向生产</w:t>
      </w:r>
      <w:r>
        <w:rPr>
          <w:rFonts w:asciiTheme="minorEastAsia" w:hAnsiTheme="minorEastAsia" w:eastAsiaTheme="minorEastAsia"/>
          <w:szCs w:val="21"/>
        </w:rPr>
        <w:t>支持服务</w:t>
      </w:r>
      <w:r>
        <w:rPr>
          <w:rFonts w:hint="eastAsia" w:asciiTheme="minorEastAsia" w:hAnsiTheme="minorEastAsia" w:eastAsiaTheme="minorEastAsia"/>
          <w:szCs w:val="21"/>
        </w:rPr>
        <w:t>人员进行传达，直至其完全了解。会</w:t>
      </w:r>
      <w:r>
        <w:rPr>
          <w:rFonts w:asciiTheme="minorEastAsia" w:hAnsiTheme="minorEastAsia" w:eastAsiaTheme="minorEastAsia"/>
          <w:szCs w:val="21"/>
        </w:rPr>
        <w:t>议</w:t>
      </w:r>
      <w:r>
        <w:rPr>
          <w:rFonts w:hint="eastAsia" w:asciiTheme="minorEastAsia" w:hAnsiTheme="minorEastAsia" w:eastAsiaTheme="minorEastAsia"/>
          <w:szCs w:val="21"/>
        </w:rPr>
        <w:t>应形成会议记录，</w:t>
      </w:r>
      <w:r>
        <w:rPr>
          <w:rFonts w:asciiTheme="minorEastAsia" w:hAnsiTheme="minorEastAsia" w:eastAsiaTheme="minorEastAsia"/>
          <w:szCs w:val="21"/>
        </w:rPr>
        <w:t>并留存、备查</w:t>
      </w:r>
      <w:r>
        <w:rPr>
          <w:rFonts w:hint="eastAsia" w:asciiTheme="minorEastAsia" w:hAnsiTheme="minorEastAsia" w:eastAsiaTheme="minorEastAsia"/>
          <w:szCs w:val="21"/>
        </w:rPr>
        <w:t>。在甲方认为有必要时，甲方有权参加上述乙方HSE会议，乙方有义务向甲方提供上述会议记录。</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 xml:space="preserve">2.8.2 </w:t>
      </w:r>
      <w:r>
        <w:rPr>
          <w:rFonts w:hint="eastAsia" w:asciiTheme="minorEastAsia" w:hAnsiTheme="minorEastAsia" w:eastAsiaTheme="minorEastAsia"/>
          <w:szCs w:val="21"/>
        </w:rPr>
        <w:t>对</w:t>
      </w:r>
      <w:r>
        <w:rPr>
          <w:rFonts w:asciiTheme="minorEastAsia" w:hAnsiTheme="minorEastAsia" w:eastAsiaTheme="minorEastAsia"/>
          <w:szCs w:val="21"/>
        </w:rPr>
        <w:t>于具备期间作业性质的生产支持服务，</w:t>
      </w:r>
      <w:r>
        <w:rPr>
          <w:rFonts w:hint="eastAsia" w:asciiTheme="minorEastAsia" w:hAnsiTheme="minorEastAsia" w:eastAsiaTheme="minorEastAsia"/>
          <w:szCs w:val="21"/>
        </w:rPr>
        <w:t>生产支持服务人员超</w:t>
      </w:r>
      <w:r>
        <w:rPr>
          <w:rFonts w:asciiTheme="minorEastAsia" w:hAnsiTheme="minorEastAsia" w:eastAsiaTheme="minorEastAsia"/>
          <w:szCs w:val="21"/>
        </w:rPr>
        <w:t>过</w:t>
      </w:r>
      <w:r>
        <w:rPr>
          <w:rFonts w:hint="eastAsia" w:asciiTheme="minorEastAsia" w:hAnsiTheme="minorEastAsia" w:eastAsiaTheme="minorEastAsia"/>
          <w:szCs w:val="21"/>
        </w:rPr>
        <w:t>5人及以上时，</w:t>
      </w:r>
      <w:r>
        <w:rPr>
          <w:rFonts w:asciiTheme="minorEastAsia" w:hAnsiTheme="minorEastAsia" w:eastAsiaTheme="minorEastAsia"/>
          <w:szCs w:val="21"/>
        </w:rPr>
        <w:t>乙方应</w:t>
      </w:r>
      <w:r>
        <w:rPr>
          <w:rFonts w:hint="eastAsia" w:asciiTheme="minorEastAsia" w:hAnsiTheme="minorEastAsia" w:eastAsiaTheme="minorEastAsia"/>
          <w:szCs w:val="21"/>
        </w:rPr>
        <w:t>定期（重</w:t>
      </w:r>
      <w:r>
        <w:rPr>
          <w:rFonts w:asciiTheme="minorEastAsia" w:hAnsiTheme="minorEastAsia" w:eastAsiaTheme="minorEastAsia"/>
          <w:szCs w:val="21"/>
        </w:rPr>
        <w:t>大</w:t>
      </w:r>
      <w:r>
        <w:rPr>
          <w:rFonts w:hint="eastAsia" w:asciiTheme="minorEastAsia" w:hAnsiTheme="minorEastAsia" w:eastAsiaTheme="minorEastAsia"/>
          <w:szCs w:val="21"/>
        </w:rPr>
        <w:t>风</w:t>
      </w:r>
      <w:r>
        <w:rPr>
          <w:rFonts w:asciiTheme="minorEastAsia" w:hAnsiTheme="minorEastAsia" w:eastAsiaTheme="minorEastAsia"/>
          <w:szCs w:val="21"/>
        </w:rPr>
        <w:t>险作业或</w:t>
      </w:r>
      <w:r>
        <w:rPr>
          <w:rFonts w:hint="eastAsia" w:asciiTheme="minorEastAsia" w:hAnsiTheme="minorEastAsia" w:eastAsiaTheme="minorEastAsia"/>
          <w:szCs w:val="21"/>
        </w:rPr>
        <w:t>出现重大事故/险情情况下）召开所有员工参加的现场安全会议，了解本</w:t>
      </w:r>
      <w:r>
        <w:rPr>
          <w:rFonts w:asciiTheme="minorEastAsia" w:hAnsiTheme="minorEastAsia" w:eastAsiaTheme="minorEastAsia"/>
          <w:szCs w:val="21"/>
        </w:rPr>
        <w:t>单位</w:t>
      </w:r>
      <w:r>
        <w:rPr>
          <w:rFonts w:hint="eastAsia" w:asciiTheme="minorEastAsia" w:hAnsiTheme="minorEastAsia" w:eastAsiaTheme="minorEastAsia"/>
          <w:szCs w:val="21"/>
        </w:rPr>
        <w:t>的作业需求并传达甲方的HSE要求，及时协调和解决在生产支持服务过程中出现的健康安全环保问题。生产支持服务</w:t>
      </w:r>
      <w:r>
        <w:rPr>
          <w:rFonts w:asciiTheme="minorEastAsia" w:hAnsiTheme="minorEastAsia" w:eastAsiaTheme="minorEastAsia"/>
          <w:szCs w:val="21"/>
        </w:rPr>
        <w:t>人</w:t>
      </w:r>
      <w:r>
        <w:rPr>
          <w:rFonts w:hint="eastAsia" w:asciiTheme="minorEastAsia" w:hAnsiTheme="minorEastAsia" w:eastAsiaTheme="minorEastAsia"/>
          <w:szCs w:val="21"/>
        </w:rPr>
        <w:t>员超</w:t>
      </w:r>
      <w:r>
        <w:rPr>
          <w:rFonts w:asciiTheme="minorEastAsia" w:hAnsiTheme="minorEastAsia" w:eastAsiaTheme="minorEastAsia"/>
          <w:szCs w:val="21"/>
        </w:rPr>
        <w:t>过</w:t>
      </w:r>
      <w:r>
        <w:rPr>
          <w:rFonts w:hint="eastAsia" w:asciiTheme="minorEastAsia" w:hAnsiTheme="minorEastAsia" w:eastAsiaTheme="minorEastAsia"/>
          <w:szCs w:val="21"/>
        </w:rPr>
        <w:t>3人及以上时，</w:t>
      </w:r>
      <w:r>
        <w:rPr>
          <w:rFonts w:asciiTheme="minorEastAsia" w:hAnsiTheme="minorEastAsia" w:eastAsiaTheme="minorEastAsia"/>
          <w:szCs w:val="21"/>
        </w:rPr>
        <w:t>乙方应在</w:t>
      </w:r>
      <w:r>
        <w:rPr>
          <w:rFonts w:hint="eastAsia" w:asciiTheme="minorEastAsia" w:hAnsiTheme="minorEastAsia" w:eastAsiaTheme="minorEastAsia"/>
          <w:szCs w:val="21"/>
        </w:rPr>
        <w:t>每天作业开始前组织召开班前会，对前一天的工作进行总结，并将当天作业中的危害及控制措施向生产支持服务人员进行传达，直至其完全了解。会</w:t>
      </w:r>
      <w:r>
        <w:rPr>
          <w:rFonts w:asciiTheme="minorEastAsia" w:hAnsiTheme="minorEastAsia" w:eastAsiaTheme="minorEastAsia"/>
          <w:szCs w:val="21"/>
        </w:rPr>
        <w:t>议</w:t>
      </w:r>
      <w:r>
        <w:rPr>
          <w:rFonts w:hint="eastAsia" w:asciiTheme="minorEastAsia" w:hAnsiTheme="minorEastAsia" w:eastAsiaTheme="minorEastAsia"/>
          <w:szCs w:val="21"/>
        </w:rPr>
        <w:t>应形成会议记录，</w:t>
      </w:r>
      <w:r>
        <w:rPr>
          <w:rFonts w:asciiTheme="minorEastAsia" w:hAnsiTheme="minorEastAsia" w:eastAsiaTheme="minorEastAsia"/>
          <w:szCs w:val="21"/>
        </w:rPr>
        <w:t>并留存、备查</w:t>
      </w:r>
      <w:r>
        <w:rPr>
          <w:rFonts w:hint="eastAsia" w:asciiTheme="minorEastAsia" w:hAnsiTheme="minorEastAsia" w:eastAsiaTheme="minorEastAsia"/>
          <w:szCs w:val="21"/>
        </w:rPr>
        <w:t>。甲方有权在认为有必要时参加上述乙方HSE会议，乙方有义务向甲方提供上述会议记录。</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8</w:t>
      </w:r>
      <w:r>
        <w:rPr>
          <w:rFonts w:hint="eastAsia" w:asciiTheme="minorEastAsia" w:hAnsiTheme="minorEastAsia" w:eastAsiaTheme="minorEastAsia"/>
          <w:szCs w:val="21"/>
        </w:rPr>
        <w:t>.2乙方有义务参加甲方召集的各类专题HSE会议。专题HSE会议包括各主要施工阶段的HSE开工/总结会议，</w:t>
      </w:r>
      <w:r>
        <w:rPr>
          <w:rFonts w:asciiTheme="minorEastAsia" w:hAnsiTheme="minorEastAsia" w:eastAsiaTheme="minorEastAsia"/>
          <w:szCs w:val="21"/>
        </w:rPr>
        <w:t>并</w:t>
      </w:r>
      <w:r>
        <w:rPr>
          <w:rFonts w:hint="eastAsia" w:asciiTheme="minorEastAsia" w:hAnsiTheme="minorEastAsia" w:eastAsiaTheme="minorEastAsia"/>
          <w:szCs w:val="21"/>
        </w:rPr>
        <w:t>汇报近</w:t>
      </w:r>
      <w:r>
        <w:rPr>
          <w:rFonts w:asciiTheme="minorEastAsia" w:hAnsiTheme="minorEastAsia" w:eastAsiaTheme="minorEastAsia"/>
          <w:szCs w:val="21"/>
        </w:rPr>
        <w:t>期</w:t>
      </w:r>
      <w:r>
        <w:rPr>
          <w:rFonts w:hint="eastAsia" w:asciiTheme="minorEastAsia" w:hAnsiTheme="minorEastAsia" w:eastAsiaTheme="minorEastAsia"/>
          <w:szCs w:val="21"/>
        </w:rPr>
        <w:t>的HSE状况。另外，专题HSE会议也包括甲方代表根据项目运作过程中的实际HSE管理需求而临时召集的会议。</w:t>
      </w:r>
    </w:p>
    <w:p>
      <w:pPr>
        <w:pStyle w:val="15"/>
        <w:spacing w:beforeLines="30" w:afterLines="30" w:line="240" w:lineRule="auto"/>
        <w:jc w:val="left"/>
        <w:outlineLvl w:val="9"/>
        <w:rPr>
          <w:rFonts w:asciiTheme="minorEastAsia" w:hAnsiTheme="minorEastAsia" w:eastAsiaTheme="minorEastAsia"/>
          <w:sz w:val="21"/>
          <w:szCs w:val="21"/>
        </w:rPr>
      </w:pPr>
      <w:bookmarkStart w:id="28" w:name="_Toc408152243"/>
      <w:r>
        <w:rPr>
          <w:rFonts w:hint="eastAsia" w:asciiTheme="minorEastAsia" w:hAnsiTheme="minorEastAsia" w:eastAsiaTheme="minorEastAsia"/>
          <w:sz w:val="21"/>
          <w:szCs w:val="21"/>
        </w:rPr>
        <w:t>2.9 工作许可</w:t>
      </w:r>
      <w:bookmarkEnd w:id="28"/>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9</w:t>
      </w:r>
      <w:r>
        <w:rPr>
          <w:rFonts w:hint="eastAsia" w:asciiTheme="minorEastAsia" w:hAnsiTheme="minorEastAsia" w:eastAsiaTheme="minorEastAsia"/>
          <w:szCs w:val="21"/>
        </w:rPr>
        <w:t>.1 乙方在自身资产界内为甲方提供生产支持服务，乙方应按照自身的HSE管理体系建立相应的工作许可证制度，对实行工作许可证制度的作业和活动以及实施程序做出明确规定，并经甲方现场HSE管理人员（代表）认可。乙方有义务按照甲方现场HSE管理人员（代表）提出的合理建议对自身的工作许可证制度加以完善。凡属于工作许可证制度管理的各项作业和活动，在未取得有效的许可证之前，任何人都不能开始这项作业或活动。</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9</w:t>
      </w:r>
      <w:r>
        <w:rPr>
          <w:rFonts w:hint="eastAsia" w:asciiTheme="minorEastAsia" w:hAnsiTheme="minorEastAsia" w:eastAsiaTheme="minorEastAsia"/>
          <w:szCs w:val="21"/>
        </w:rPr>
        <w:t>.2 乙方在甲方资产界内为甲方提供生产支持服务，必须遵守甲方的工作许可证制度的相关程序和规定。对未能遵守者，甲方将根据甲方的相关处罚规定对乙方的相应人员进行处罚。若</w:t>
      </w:r>
      <w:r>
        <w:rPr>
          <w:rFonts w:asciiTheme="minorEastAsia" w:hAnsiTheme="minorEastAsia" w:eastAsiaTheme="minorEastAsia"/>
          <w:szCs w:val="21"/>
        </w:rPr>
        <w:t>甲方资产界内无相应的工</w:t>
      </w:r>
      <w:r>
        <w:rPr>
          <w:rFonts w:hint="eastAsia" w:asciiTheme="minorEastAsia" w:hAnsiTheme="minorEastAsia" w:eastAsiaTheme="minorEastAsia"/>
          <w:szCs w:val="21"/>
        </w:rPr>
        <w:t>作</w:t>
      </w:r>
      <w:r>
        <w:rPr>
          <w:rFonts w:asciiTheme="minorEastAsia" w:hAnsiTheme="minorEastAsia" w:eastAsiaTheme="minorEastAsia"/>
          <w:szCs w:val="21"/>
        </w:rPr>
        <w:t>许可证制度，</w:t>
      </w:r>
      <w:r>
        <w:rPr>
          <w:rFonts w:hint="eastAsia" w:asciiTheme="minorEastAsia" w:hAnsiTheme="minorEastAsia" w:eastAsiaTheme="minorEastAsia"/>
          <w:szCs w:val="21"/>
        </w:rPr>
        <w:t>则乙方应按照自身的HSE管理体系建立相应的工作许可证制度，对实行工作许可证制度的作业和活动以及实施程序做出明确规定，并经甲方现场HSE管理人员（代表）认可。</w:t>
      </w:r>
    </w:p>
    <w:p>
      <w:pPr>
        <w:pStyle w:val="15"/>
        <w:spacing w:beforeLines="30" w:afterLines="30" w:line="240" w:lineRule="auto"/>
        <w:jc w:val="left"/>
        <w:outlineLvl w:val="9"/>
        <w:rPr>
          <w:rFonts w:asciiTheme="minorEastAsia" w:hAnsiTheme="minorEastAsia" w:eastAsiaTheme="minorEastAsia"/>
          <w:sz w:val="21"/>
          <w:szCs w:val="21"/>
        </w:rPr>
      </w:pPr>
      <w:bookmarkStart w:id="29" w:name="_Toc408152244"/>
      <w:r>
        <w:rPr>
          <w:rFonts w:hint="eastAsia" w:asciiTheme="minorEastAsia" w:hAnsiTheme="minorEastAsia" w:eastAsiaTheme="minorEastAsia"/>
          <w:sz w:val="21"/>
          <w:szCs w:val="21"/>
        </w:rPr>
        <w:t>2.</w:t>
      </w:r>
      <w:r>
        <w:rPr>
          <w:rFonts w:asciiTheme="minorEastAsia" w:hAnsiTheme="minorEastAsia" w:eastAsiaTheme="minorEastAsia"/>
          <w:sz w:val="21"/>
          <w:szCs w:val="21"/>
        </w:rPr>
        <w:t>10</w:t>
      </w:r>
      <w:r>
        <w:rPr>
          <w:rFonts w:hint="eastAsia" w:asciiTheme="minorEastAsia" w:hAnsiTheme="minorEastAsia" w:eastAsiaTheme="minorEastAsia"/>
          <w:sz w:val="21"/>
          <w:szCs w:val="21"/>
        </w:rPr>
        <w:t>HSE检查</w:t>
      </w:r>
      <w:bookmarkEnd w:id="29"/>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.1 甲方的现场HSE管理人员（代表）有权对乙方的工作计划、设施和设备状况、作业情况进行HSE方面的监督检查。乙方有责任向甲方指派的现场HSE管理人员报告作业和活动情况、设施和设备安全环保检查情况、事故隐患及采取的相应措施情况，甲方指派的现场HSE管理人员（代表）有权进行核实。当乙方或乙方的员工的作业程序、方法、步骤、措施、作业环境违反了有关法律、法规和规定或甲方最低安全环保要求，对人身、财产和环境构成了威胁，甲方指派的现场HSE管理人员（代表）有权要求乙方立即中止作业，进行整改。</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10</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在甲方和乙方资产界内，甲方对乙方的HSE检查包括但不限于如下检查形式：日常检查、专项检查、综合检查。</w:t>
      </w:r>
    </w:p>
    <w:p>
      <w:pPr>
        <w:numPr>
          <w:ilvl w:val="0"/>
          <w:numId w:val="43"/>
        </w:numPr>
        <w:spacing w:beforeLines="30" w:afterLines="30"/>
        <w:ind w:left="0" w:leftChars="0" w:firstLine="0" w:firstLineChars="0"/>
        <w:rPr>
          <w:rFonts w:asciiTheme="minorEastAsia" w:hAnsiTheme="minorEastAsia" w:eastAsiaTheme="minorEastAsia"/>
          <w:szCs w:val="21"/>
        </w:rPr>
      </w:pPr>
      <w:r>
        <w:rPr>
          <w:rFonts w:hint="eastAsia" w:asciiTheme="minorEastAsia" w:hAnsiTheme="minorEastAsia" w:eastAsiaTheme="minorEastAsia"/>
          <w:szCs w:val="21"/>
        </w:rPr>
        <w:t>日常检查为在任何工作时间（包括节假日及八小时外的加班时间）内对与项目有关的各项工作的例行检查。</w:t>
      </w:r>
    </w:p>
    <w:p>
      <w:pPr>
        <w:numPr>
          <w:ilvl w:val="0"/>
          <w:numId w:val="43"/>
        </w:numPr>
        <w:spacing w:beforeLines="30" w:afterLines="30"/>
        <w:ind w:left="0" w:leftChars="0" w:firstLine="0" w:firstLineChars="0"/>
        <w:rPr>
          <w:rFonts w:asciiTheme="minorEastAsia" w:hAnsiTheme="minorEastAsia" w:eastAsiaTheme="minorEastAsia"/>
          <w:szCs w:val="21"/>
        </w:rPr>
      </w:pPr>
      <w:r>
        <w:rPr>
          <w:rFonts w:hint="eastAsia" w:asciiTheme="minorEastAsia" w:hAnsiTheme="minorEastAsia" w:eastAsiaTheme="minorEastAsia"/>
          <w:szCs w:val="21"/>
        </w:rPr>
        <w:t>专项检查为根据工程的实际进展和各阶段作业的监控重点实施的检查，包括但不限于：高空作业专项检查、动火作业专项检查、起重设备专项检查、气瓶专项检查、生产支持服务人员上岗资格专项检查、油漆作业期间安全措施专项检查、安全护栏及生产支持服务架子专项检查、生产支持服务现场环境卫生及污染控制专项检查、生产支持服务人员健康状况及劳保用品使用情况专项检查、安全逃生通道安全性专项检查等。</w:t>
      </w:r>
    </w:p>
    <w:p>
      <w:pPr>
        <w:numPr>
          <w:ilvl w:val="0"/>
          <w:numId w:val="43"/>
        </w:numPr>
        <w:spacing w:beforeLines="30" w:afterLines="30"/>
        <w:ind w:left="0" w:leftChars="0" w:firstLine="0" w:firstLineChars="0"/>
        <w:rPr>
          <w:rFonts w:asciiTheme="minorEastAsia" w:hAnsiTheme="minorEastAsia" w:eastAsiaTheme="minorEastAsia"/>
          <w:szCs w:val="21"/>
        </w:rPr>
      </w:pPr>
      <w:r>
        <w:rPr>
          <w:rFonts w:hint="eastAsia" w:asciiTheme="minorEastAsia" w:hAnsiTheme="minorEastAsia" w:eastAsiaTheme="minorEastAsia"/>
          <w:szCs w:val="21"/>
        </w:rPr>
        <w:t>综合检查为根据工程的实际情况实施的HSE管理控制点覆盖面比较全面的检查，原则上每项生产支持服务期间内不得少于一次。</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10</w:t>
      </w:r>
      <w:r>
        <w:rPr>
          <w:rFonts w:hint="eastAsia" w:asciiTheme="minorEastAsia" w:hAnsiTheme="minorEastAsia" w:eastAsiaTheme="minorEastAsia"/>
          <w:szCs w:val="21"/>
        </w:rPr>
        <w:t>.3 甲方对乙方的检查可以在通知或不通知的情况下并且在甲方认为合适的时间和场所进行。乙方必须给予积极的配合并有义务在检查过程中提供项目HSE状况处于受控状态的各种证明文件，所用设备、设施及器具处于安全状态的各种证明文件，所有人员（作业服务管理及作业服务人员、服务于本项目的其他相关方人员）的合格有效的上岗资质证明文件。</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 xml:space="preserve">2.10.4 </w:t>
      </w:r>
      <w:r>
        <w:rPr>
          <w:rFonts w:hint="eastAsia" w:asciiTheme="minorEastAsia" w:hAnsiTheme="minorEastAsia" w:eastAsiaTheme="minorEastAsia"/>
          <w:szCs w:val="21"/>
        </w:rPr>
        <w:t>对HSE检查的结果，甲方可以采取备忘录、会议纪要、整改通知单及停工令等多种形式形成检查文件，乙方必须对检查中发现的不符合项目进行整改，并且必须将整改情况（包括需整改问题、整改措施、整改记录、自检记录及自检结论）在3个工作日或其它要求期限内报甲方。</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2.10.5 乙方自身也应根据既定的HSE检查程序定期进行内部HSE检查，检查应保留相关记录。甲方有权进行</w:t>
      </w:r>
      <w:r>
        <w:rPr>
          <w:rFonts w:asciiTheme="minorEastAsia" w:hAnsiTheme="minorEastAsia" w:eastAsiaTheme="minorEastAsia"/>
          <w:szCs w:val="21"/>
        </w:rPr>
        <w:t>现场查阅</w:t>
      </w:r>
      <w:r>
        <w:rPr>
          <w:rFonts w:hint="eastAsia" w:asciiTheme="minorEastAsia" w:hAnsiTheme="minorEastAsia" w:eastAsiaTheme="minorEastAsia"/>
          <w:szCs w:val="21"/>
        </w:rPr>
        <w:t>，乙方有义务向甲方提供上述记录。</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10</w:t>
      </w: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在春节、国庆节等重大节假日前，乙方应进行节假日前专项检查，对隐患和潜在的风险进行识别、排查，采取有效的控制措施，并将检查结果提交给甲方；乙方有义务接受甲方安排的节假日前专项检查。</w:t>
      </w:r>
    </w:p>
    <w:p>
      <w:pPr>
        <w:pStyle w:val="15"/>
        <w:spacing w:beforeLines="30" w:afterLines="30" w:line="240" w:lineRule="auto"/>
        <w:jc w:val="left"/>
        <w:outlineLvl w:val="9"/>
        <w:rPr>
          <w:rFonts w:asciiTheme="minorEastAsia" w:hAnsiTheme="minorEastAsia" w:eastAsiaTheme="minorEastAsia"/>
          <w:sz w:val="21"/>
          <w:szCs w:val="21"/>
        </w:rPr>
      </w:pPr>
      <w:bookmarkStart w:id="30" w:name="_Toc408152245"/>
      <w:r>
        <w:rPr>
          <w:rFonts w:hint="eastAsia" w:asciiTheme="minorEastAsia" w:hAnsiTheme="minorEastAsia" w:eastAsiaTheme="minorEastAsia"/>
          <w:sz w:val="21"/>
          <w:szCs w:val="21"/>
        </w:rPr>
        <w:t>2.</w:t>
      </w:r>
      <w:r>
        <w:rPr>
          <w:rFonts w:asciiTheme="minorEastAsia" w:hAnsiTheme="minorEastAsia" w:eastAsiaTheme="minorEastAsia"/>
          <w:sz w:val="21"/>
          <w:szCs w:val="21"/>
        </w:rPr>
        <w:t>11</w:t>
      </w:r>
      <w:r>
        <w:rPr>
          <w:rFonts w:hint="eastAsia" w:asciiTheme="minorEastAsia" w:hAnsiTheme="minorEastAsia" w:eastAsiaTheme="minorEastAsia"/>
          <w:sz w:val="21"/>
          <w:szCs w:val="21"/>
        </w:rPr>
        <w:t>分包商HSE管理</w:t>
      </w:r>
      <w:bookmarkEnd w:id="30"/>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11</w:t>
      </w:r>
      <w:r>
        <w:rPr>
          <w:rFonts w:hint="eastAsia" w:asciiTheme="minorEastAsia" w:hAnsiTheme="minorEastAsia" w:eastAsiaTheme="minorEastAsia"/>
          <w:szCs w:val="21"/>
        </w:rPr>
        <w:t>.1 乙方必须建</w:t>
      </w:r>
      <w:r>
        <w:rPr>
          <w:rFonts w:asciiTheme="minorEastAsia" w:hAnsiTheme="minorEastAsia" w:eastAsiaTheme="minorEastAsia"/>
          <w:szCs w:val="21"/>
        </w:rPr>
        <w:t>立</w:t>
      </w:r>
      <w:r>
        <w:rPr>
          <w:rFonts w:hint="eastAsia" w:asciiTheme="minorEastAsia" w:hAnsiTheme="minorEastAsia" w:eastAsiaTheme="minorEastAsia"/>
          <w:szCs w:val="21"/>
        </w:rPr>
        <w:t>分包商的HSE管理要求，在分包作业前，应对分包商或</w:t>
      </w:r>
      <w:r>
        <w:rPr>
          <w:rFonts w:asciiTheme="minorEastAsia" w:hAnsiTheme="minorEastAsia" w:eastAsiaTheme="minorEastAsia"/>
          <w:szCs w:val="21"/>
        </w:rPr>
        <w:t>代理商</w:t>
      </w:r>
      <w:r>
        <w:rPr>
          <w:rFonts w:hint="eastAsia" w:asciiTheme="minorEastAsia" w:hAnsiTheme="minorEastAsia" w:eastAsiaTheme="minorEastAsia"/>
          <w:szCs w:val="21"/>
        </w:rPr>
        <w:t>的安全生产资质，以及安全生产管理机构、规章制度和操作规程、工程技术人员、主要设备设施、安全教育培训和负责人、安全生产管理人员、特种作业人员持证上岗等情况等进行审查认定，并将审核资料，以及拟分包的项目、进场时间及地点等提交给甲方。甲方有对分包商的HSE资格进行审查的权利和HSE资格否决权，未经审核同意不得进行分包。</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2.1</w:t>
      </w:r>
      <w:r>
        <w:rPr>
          <w:rFonts w:asciiTheme="minorEastAsia" w:hAnsiTheme="minorEastAsia" w:eastAsiaTheme="minorEastAsia"/>
          <w:szCs w:val="21"/>
        </w:rPr>
        <w:t>1</w:t>
      </w:r>
      <w:r>
        <w:rPr>
          <w:rFonts w:hint="eastAsia" w:asciiTheme="minorEastAsia" w:hAnsiTheme="minorEastAsia" w:eastAsiaTheme="minorEastAsia"/>
          <w:szCs w:val="21"/>
        </w:rPr>
        <w:t>.2 乙方必须在分包合同中明确对分包商或</w:t>
      </w:r>
      <w:r>
        <w:rPr>
          <w:rFonts w:asciiTheme="minorEastAsia" w:hAnsiTheme="minorEastAsia" w:eastAsiaTheme="minorEastAsia"/>
          <w:szCs w:val="21"/>
        </w:rPr>
        <w:t>代理商</w:t>
      </w:r>
      <w:r>
        <w:rPr>
          <w:rFonts w:hint="eastAsia" w:asciiTheme="minorEastAsia" w:hAnsiTheme="minorEastAsia" w:eastAsiaTheme="minorEastAsia"/>
          <w:szCs w:val="21"/>
        </w:rPr>
        <w:t>的HSE要求，该要求不能低于甲方HSE管理体系中</w:t>
      </w:r>
      <w:r>
        <w:rPr>
          <w:rFonts w:asciiTheme="minorEastAsia" w:hAnsiTheme="minorEastAsia" w:eastAsiaTheme="minorEastAsia"/>
          <w:szCs w:val="21"/>
        </w:rPr>
        <w:t>的</w:t>
      </w:r>
      <w:r>
        <w:rPr>
          <w:rFonts w:hint="eastAsia" w:asciiTheme="minorEastAsia" w:hAnsiTheme="minorEastAsia" w:eastAsiaTheme="minorEastAsia"/>
          <w:szCs w:val="21"/>
        </w:rPr>
        <w:t>相关要求。乙方对分包商或</w:t>
      </w:r>
      <w:r>
        <w:rPr>
          <w:rFonts w:asciiTheme="minorEastAsia" w:hAnsiTheme="minorEastAsia" w:eastAsiaTheme="minorEastAsia"/>
          <w:szCs w:val="21"/>
        </w:rPr>
        <w:t>代理商</w:t>
      </w:r>
      <w:r>
        <w:rPr>
          <w:rFonts w:hint="eastAsia" w:asciiTheme="minorEastAsia" w:hAnsiTheme="minorEastAsia" w:eastAsiaTheme="minorEastAsia"/>
          <w:szCs w:val="21"/>
        </w:rPr>
        <w:t>出现的HSE事故承担连带责任，即使是经过甲方批准的分包合同，也不能免除乙方的HSE管理责任。</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2.1</w:t>
      </w:r>
      <w:r>
        <w:rPr>
          <w:rFonts w:asciiTheme="minorEastAsia" w:hAnsiTheme="minorEastAsia" w:eastAsiaTheme="minorEastAsia"/>
          <w:szCs w:val="21"/>
        </w:rPr>
        <w:t>1</w:t>
      </w: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乙方应对其管理范围内的分包商和</w:t>
      </w:r>
      <w:r>
        <w:rPr>
          <w:rFonts w:asciiTheme="minorEastAsia" w:hAnsiTheme="minorEastAsia" w:eastAsiaTheme="minorEastAsia"/>
          <w:szCs w:val="21"/>
        </w:rPr>
        <w:t>代理商</w:t>
      </w:r>
      <w:r>
        <w:rPr>
          <w:rFonts w:hint="eastAsia" w:asciiTheme="minorEastAsia" w:hAnsiTheme="minorEastAsia" w:eastAsiaTheme="minorEastAsia"/>
          <w:szCs w:val="21"/>
        </w:rPr>
        <w:t>进行HSE绩效考核，并将总体考核记录提交给甲方。</w:t>
      </w:r>
    </w:p>
    <w:p>
      <w:pPr>
        <w:pStyle w:val="15"/>
        <w:spacing w:beforeLines="30" w:afterLines="30" w:line="240" w:lineRule="auto"/>
        <w:jc w:val="left"/>
        <w:outlineLvl w:val="9"/>
        <w:rPr>
          <w:rFonts w:asciiTheme="minorEastAsia" w:hAnsiTheme="minorEastAsia" w:eastAsiaTheme="minorEastAsia"/>
          <w:sz w:val="21"/>
          <w:szCs w:val="21"/>
        </w:rPr>
      </w:pPr>
      <w:bookmarkStart w:id="31" w:name="_Toc498168463"/>
      <w:bookmarkStart w:id="32" w:name="_Toc508693360"/>
      <w:bookmarkStart w:id="33" w:name="_Toc499024134"/>
      <w:bookmarkStart w:id="34" w:name="_Toc408152246"/>
      <w:bookmarkStart w:id="35" w:name="_Toc499024149"/>
      <w:bookmarkStart w:id="36" w:name="_Toc498168493"/>
      <w:r>
        <w:rPr>
          <w:rFonts w:asciiTheme="minorEastAsia" w:hAnsiTheme="minorEastAsia" w:eastAsiaTheme="minorEastAsia"/>
          <w:sz w:val="21"/>
          <w:szCs w:val="21"/>
        </w:rPr>
        <w:t>2</w:t>
      </w:r>
      <w:r>
        <w:rPr>
          <w:rFonts w:hint="eastAsia" w:asciiTheme="minorEastAsia" w:hAnsiTheme="minorEastAsia" w:eastAsiaTheme="minorEastAsia"/>
          <w:sz w:val="21"/>
          <w:szCs w:val="21"/>
        </w:rPr>
        <w:t>.1</w:t>
      </w:r>
      <w:r>
        <w:rPr>
          <w:rFonts w:asciiTheme="minorEastAsia" w:hAnsiTheme="minorEastAsia" w:eastAsiaTheme="minorEastAsia"/>
          <w:sz w:val="21"/>
          <w:szCs w:val="21"/>
        </w:rPr>
        <w:t>2</w:t>
      </w:r>
      <w:r>
        <w:rPr>
          <w:rFonts w:hint="eastAsia" w:asciiTheme="minorEastAsia" w:hAnsiTheme="minorEastAsia" w:eastAsiaTheme="minorEastAsia"/>
          <w:sz w:val="21"/>
          <w:szCs w:val="21"/>
        </w:rPr>
        <w:t xml:space="preserve"> 事故/事件报告</w:t>
      </w:r>
      <w:bookmarkEnd w:id="31"/>
      <w:bookmarkEnd w:id="32"/>
      <w:bookmarkEnd w:id="33"/>
      <w:r>
        <w:rPr>
          <w:rFonts w:hint="eastAsia" w:asciiTheme="minorEastAsia" w:hAnsiTheme="minorEastAsia" w:eastAsiaTheme="minorEastAsia"/>
          <w:sz w:val="21"/>
          <w:szCs w:val="21"/>
        </w:rPr>
        <w:t>与处理</w:t>
      </w:r>
      <w:bookmarkEnd w:id="34"/>
    </w:p>
    <w:p>
      <w:pPr>
        <w:spacing w:beforeLines="30" w:afterLines="3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附件中所指的事故/事件包括但不限于：火灾、爆炸（不论规模，损失程度大小）；脚手架坍塌、起吊作业事故；人员伤害、职业病、人员失踪、食物中毒或严重的流行性传染病；生产设施工艺管线的破损、断裂，有毒有害气体、物质泄露；放射性物质遗失、泄漏或失控；自然灾害（地震、台风、冰灾等）影响；引起媒体、公众、社会强烈关注的其它事件。</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.12.1 乙方应按甲方明确的事故/事件报告程序进行事故/事件的报告。乙方自己建立的事故/事件报告程序，须与甲方的相一致并经甲方认可。</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.1</w:t>
      </w:r>
      <w:r>
        <w:rPr>
          <w:rFonts w:asciiTheme="minorEastAsia" w:hAnsiTheme="minorEastAsia" w:eastAsiaTheme="minorEastAsia"/>
          <w:szCs w:val="21"/>
        </w:rPr>
        <w:t>2</w:t>
      </w:r>
      <w:r>
        <w:rPr>
          <w:rFonts w:hint="eastAsia" w:asciiTheme="minorEastAsia" w:hAnsiTheme="minorEastAsia" w:eastAsiaTheme="minorEastAsia"/>
          <w:szCs w:val="21"/>
        </w:rPr>
        <w:t>.2对于上述事故/事件，不论其规模、损失程度大小，不论发生在甲方资产界内还是乙方自身资产界内，只要与本项目相关，乙方除立即口头报告甲方现场HSE管理人员（代表）外，必须在其发生后24小时内按</w:t>
      </w:r>
      <w:r>
        <w:rPr>
          <w:rFonts w:asciiTheme="minorEastAsia" w:hAnsiTheme="minorEastAsia" w:eastAsiaTheme="minorEastAsia"/>
          <w:szCs w:val="21"/>
        </w:rPr>
        <w:t>照</w:t>
      </w:r>
      <w:r>
        <w:rPr>
          <w:rFonts w:hint="eastAsia" w:asciiTheme="minorEastAsia" w:hAnsiTheme="minorEastAsia" w:eastAsiaTheme="minorEastAsia"/>
          <w:szCs w:val="21"/>
        </w:rPr>
        <w:t>甲方HSE管理体系要求书面通报给甲方现场HSE管理人员（代表）。</w:t>
      </w:r>
    </w:p>
    <w:p>
      <w:pPr>
        <w:spacing w:beforeLines="30" w:afterLines="30"/>
        <w:ind w:left="210" w:hanging="210" w:hangingChars="100"/>
        <w:rPr>
          <w:rFonts w:asciiTheme="minorEastAsia" w:hAnsiTheme="minorEastAsia" w:eastAsiaTheme="minorEastAsia"/>
          <w:szCs w:val="21"/>
        </w:rPr>
      </w:pPr>
      <w:bookmarkStart w:id="37" w:name="_Toc499024135"/>
      <w:bookmarkStart w:id="38" w:name="_Toc498168465"/>
      <w:r>
        <w:rPr>
          <w:rFonts w:asciiTheme="minorEastAsia" w:hAnsiTheme="minorEastAsia" w:eastAsiaTheme="minorEastAsia"/>
          <w:szCs w:val="21"/>
        </w:rPr>
        <w:t>2</w:t>
      </w:r>
      <w:r>
        <w:rPr>
          <w:rFonts w:hint="eastAsia" w:asciiTheme="minorEastAsia" w:hAnsiTheme="minorEastAsia" w:eastAsiaTheme="minorEastAsia"/>
          <w:szCs w:val="21"/>
        </w:rPr>
        <w:t>.12.3 不</w:t>
      </w:r>
      <w:r>
        <w:rPr>
          <w:rFonts w:asciiTheme="minorEastAsia" w:hAnsiTheme="minorEastAsia" w:eastAsiaTheme="minorEastAsia"/>
          <w:szCs w:val="21"/>
        </w:rPr>
        <w:t>论</w:t>
      </w:r>
      <w:r>
        <w:rPr>
          <w:rFonts w:hint="eastAsia" w:asciiTheme="minorEastAsia" w:hAnsiTheme="minorEastAsia" w:eastAsiaTheme="minorEastAsia"/>
          <w:szCs w:val="21"/>
        </w:rPr>
        <w:t>在</w:t>
      </w:r>
      <w:r>
        <w:rPr>
          <w:rFonts w:asciiTheme="minorEastAsia" w:hAnsiTheme="minorEastAsia" w:eastAsiaTheme="minorEastAsia"/>
          <w:szCs w:val="21"/>
        </w:rPr>
        <w:t>甲方资产</w:t>
      </w:r>
      <w:r>
        <w:rPr>
          <w:rFonts w:hint="eastAsia" w:asciiTheme="minorEastAsia" w:hAnsiTheme="minorEastAsia" w:eastAsiaTheme="minorEastAsia"/>
          <w:szCs w:val="21"/>
        </w:rPr>
        <w:t>界</w:t>
      </w:r>
      <w:r>
        <w:rPr>
          <w:rFonts w:asciiTheme="minorEastAsia" w:hAnsiTheme="minorEastAsia" w:eastAsiaTheme="minorEastAsia"/>
          <w:szCs w:val="21"/>
        </w:rPr>
        <w:t>内还</w:t>
      </w:r>
      <w:r>
        <w:rPr>
          <w:rFonts w:hint="eastAsia" w:asciiTheme="minorEastAsia" w:hAnsiTheme="minorEastAsia" w:eastAsiaTheme="minorEastAsia"/>
          <w:szCs w:val="21"/>
        </w:rPr>
        <w:t>是乙方资产界内发生的与本项目相关的事故/事件，甲方都有权对事故/事件进行调查。乙方和乙方的员工应采取积极合作的态度配合甲方的调查并让甲方了解事故/事件的真实情况。</w:t>
      </w:r>
      <w:bookmarkEnd w:id="37"/>
      <w:bookmarkEnd w:id="38"/>
      <w:bookmarkStart w:id="39" w:name="_Toc508693361"/>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.1</w:t>
      </w:r>
      <w:r>
        <w:rPr>
          <w:rFonts w:asciiTheme="minorEastAsia" w:hAnsiTheme="minorEastAsia" w:eastAsiaTheme="minorEastAsia"/>
          <w:szCs w:val="21"/>
        </w:rPr>
        <w:t>2</w:t>
      </w:r>
      <w:r>
        <w:rPr>
          <w:rFonts w:hint="eastAsia" w:asciiTheme="minorEastAsia" w:hAnsiTheme="minorEastAsia" w:eastAsiaTheme="minorEastAsia"/>
          <w:szCs w:val="21"/>
        </w:rPr>
        <w:t>.4 事故发生后，乙方有责任采取必要的安全措施防止事态扩大，并在必要时保护事故现场以方便事故调查。</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.1</w:t>
      </w:r>
      <w:r>
        <w:rPr>
          <w:rFonts w:asciiTheme="minorEastAsia" w:hAnsiTheme="minorEastAsia" w:eastAsiaTheme="minorEastAsia"/>
          <w:szCs w:val="21"/>
        </w:rPr>
        <w:t>2</w:t>
      </w:r>
      <w:r>
        <w:rPr>
          <w:rFonts w:hint="eastAsia" w:asciiTheme="minorEastAsia" w:hAnsiTheme="minorEastAsia" w:eastAsiaTheme="minorEastAsia"/>
          <w:szCs w:val="21"/>
        </w:rPr>
        <w:t>.5 事故发生后，乙方有责任进行工伤申报、保险索赔，以及受伤人员的治疗康复、工作安置及家属安抚等善后处理工作。甲方除配合并有权督促乙方完成事故的善后处理工作外，可结合自身财务状况给予道义上的帮助。</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.1</w:t>
      </w:r>
      <w:r>
        <w:rPr>
          <w:rFonts w:asciiTheme="minorEastAsia" w:hAnsiTheme="minorEastAsia" w:eastAsiaTheme="minorEastAsia"/>
          <w:szCs w:val="21"/>
        </w:rPr>
        <w:t>2</w:t>
      </w:r>
      <w:r>
        <w:rPr>
          <w:rFonts w:hint="eastAsia" w:asciiTheme="minorEastAsia" w:hAnsiTheme="minorEastAsia" w:eastAsiaTheme="minorEastAsia"/>
          <w:szCs w:val="21"/>
        </w:rPr>
        <w:t>.6 如果因乙方控制不力，造成HSE事故或隐患，甲方有权增加己方或聘请第三方人员，进行事故或隐患的调查、分析，甲方因此而增加的额外费用由乙方承担。</w:t>
      </w:r>
    </w:p>
    <w:bookmarkEnd w:id="35"/>
    <w:bookmarkEnd w:id="36"/>
    <w:bookmarkEnd w:id="39"/>
    <w:p>
      <w:pPr>
        <w:pStyle w:val="15"/>
        <w:spacing w:beforeLines="30" w:afterLines="30" w:line="240" w:lineRule="auto"/>
        <w:jc w:val="left"/>
        <w:outlineLvl w:val="9"/>
        <w:rPr>
          <w:rFonts w:asciiTheme="minorEastAsia" w:hAnsiTheme="minorEastAsia" w:eastAsiaTheme="minorEastAsia"/>
          <w:sz w:val="21"/>
          <w:szCs w:val="21"/>
        </w:rPr>
      </w:pPr>
      <w:bookmarkStart w:id="40" w:name="_Toc408152247"/>
      <w:r>
        <w:rPr>
          <w:rFonts w:hint="eastAsia" w:asciiTheme="minorEastAsia" w:hAnsiTheme="minorEastAsia" w:eastAsiaTheme="minorEastAsia"/>
          <w:sz w:val="21"/>
          <w:szCs w:val="21"/>
        </w:rPr>
        <w:t>2.</w:t>
      </w:r>
      <w:r>
        <w:rPr>
          <w:rFonts w:asciiTheme="minorEastAsia" w:hAnsiTheme="minorEastAsia" w:eastAsiaTheme="minorEastAsia"/>
          <w:sz w:val="21"/>
          <w:szCs w:val="21"/>
        </w:rPr>
        <w:t>13</w:t>
      </w:r>
      <w:r>
        <w:rPr>
          <w:rFonts w:hint="eastAsia" w:asciiTheme="minorEastAsia" w:hAnsiTheme="minorEastAsia" w:eastAsiaTheme="minorEastAsia"/>
          <w:sz w:val="21"/>
          <w:szCs w:val="21"/>
        </w:rPr>
        <w:t>应急与急救</w:t>
      </w:r>
      <w:bookmarkEnd w:id="40"/>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13</w:t>
      </w: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乙方应根据作业场所特点在项目实施的不同阶段建立并保持相应的应急计划和程序，其应急计划和程序的编制应符合甲方工</w:t>
      </w:r>
      <w:r>
        <w:rPr>
          <w:rFonts w:asciiTheme="minorEastAsia" w:hAnsiTheme="minorEastAsia" w:eastAsiaTheme="minorEastAsia"/>
          <w:szCs w:val="21"/>
        </w:rPr>
        <w:t>作现场</w:t>
      </w:r>
      <w:r>
        <w:rPr>
          <w:rFonts w:hint="eastAsia" w:asciiTheme="minorEastAsia" w:hAnsiTheme="minorEastAsia" w:eastAsiaTheme="minorEastAsia"/>
          <w:szCs w:val="21"/>
        </w:rPr>
        <w:t>应急计划的基本要求。在甲方</w:t>
      </w:r>
      <w:r>
        <w:rPr>
          <w:rFonts w:asciiTheme="minorEastAsia" w:hAnsiTheme="minorEastAsia" w:eastAsiaTheme="minorEastAsia"/>
          <w:szCs w:val="21"/>
        </w:rPr>
        <w:t>资产界内，</w:t>
      </w:r>
      <w:r>
        <w:rPr>
          <w:rFonts w:hint="eastAsia" w:asciiTheme="minorEastAsia" w:hAnsiTheme="minorEastAsia" w:eastAsiaTheme="minorEastAsia"/>
          <w:szCs w:val="21"/>
        </w:rPr>
        <w:t>乙方的应急管理应纳入甲方的应急管理体系之内，乙方有义务对甲方的应急工作提供全部支持。在乙方资产界内，乙方的应急管理应接受甲方代表的监督、检查。</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13</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在</w:t>
      </w:r>
      <w:r>
        <w:rPr>
          <w:rFonts w:asciiTheme="minorEastAsia" w:hAnsiTheme="minorEastAsia" w:eastAsiaTheme="minorEastAsia"/>
          <w:szCs w:val="21"/>
        </w:rPr>
        <w:t>不同阶段开</w:t>
      </w:r>
      <w:r>
        <w:rPr>
          <w:rFonts w:hint="eastAsia" w:asciiTheme="minorEastAsia" w:hAnsiTheme="minorEastAsia" w:eastAsiaTheme="minorEastAsia"/>
          <w:szCs w:val="21"/>
        </w:rPr>
        <w:t>始</w:t>
      </w:r>
      <w:r>
        <w:rPr>
          <w:rFonts w:asciiTheme="minorEastAsia" w:hAnsiTheme="minorEastAsia" w:eastAsiaTheme="minorEastAsia"/>
          <w:szCs w:val="21"/>
        </w:rPr>
        <w:t>前，</w:t>
      </w:r>
      <w:r>
        <w:rPr>
          <w:rFonts w:hint="eastAsia" w:asciiTheme="minorEastAsia" w:hAnsiTheme="minorEastAsia" w:eastAsiaTheme="minorEastAsia"/>
          <w:szCs w:val="21"/>
        </w:rPr>
        <w:t>乙方必须</w:t>
      </w:r>
      <w:r>
        <w:rPr>
          <w:rFonts w:asciiTheme="minorEastAsia" w:hAnsiTheme="minorEastAsia" w:eastAsiaTheme="minorEastAsia"/>
          <w:szCs w:val="21"/>
        </w:rPr>
        <w:t>为生产支持服务人员</w:t>
      </w:r>
      <w:r>
        <w:rPr>
          <w:rFonts w:hint="eastAsia" w:asciiTheme="minorEastAsia" w:hAnsiTheme="minorEastAsia" w:eastAsiaTheme="minorEastAsia"/>
          <w:szCs w:val="21"/>
        </w:rPr>
        <w:t>阐述自身应急管理的主要内容，</w:t>
      </w:r>
      <w:r>
        <w:rPr>
          <w:rFonts w:asciiTheme="minorEastAsia" w:hAnsiTheme="minorEastAsia" w:eastAsiaTheme="minorEastAsia"/>
          <w:szCs w:val="21"/>
        </w:rPr>
        <w:t>并确保</w:t>
      </w:r>
      <w:r>
        <w:rPr>
          <w:rFonts w:hint="eastAsia" w:asciiTheme="minorEastAsia" w:hAnsiTheme="minorEastAsia" w:eastAsiaTheme="minorEastAsia"/>
          <w:szCs w:val="21"/>
        </w:rPr>
        <w:t>被</w:t>
      </w:r>
      <w:r>
        <w:rPr>
          <w:rFonts w:asciiTheme="minorEastAsia" w:hAnsiTheme="minorEastAsia" w:eastAsiaTheme="minorEastAsia"/>
          <w:szCs w:val="21"/>
        </w:rPr>
        <w:t>理解和掌握</w:t>
      </w:r>
      <w:r>
        <w:rPr>
          <w:rFonts w:hint="eastAsia" w:asciiTheme="minorEastAsia" w:hAnsiTheme="minorEastAsia" w:eastAsiaTheme="minorEastAsia"/>
          <w:szCs w:val="21"/>
        </w:rPr>
        <w:t>。</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13</w:t>
      </w:r>
      <w:r>
        <w:rPr>
          <w:rFonts w:hint="eastAsia" w:asciiTheme="minorEastAsia" w:hAnsiTheme="minorEastAsia" w:eastAsiaTheme="minorEastAsia"/>
          <w:szCs w:val="21"/>
        </w:rPr>
        <w:t>.</w:t>
      </w:r>
      <w:r>
        <w:rPr>
          <w:rFonts w:asciiTheme="minorEastAsia" w:hAnsiTheme="minorEastAsia" w:eastAsiaTheme="minorEastAsia"/>
          <w:szCs w:val="21"/>
        </w:rPr>
        <w:t xml:space="preserve">3 </w:t>
      </w:r>
      <w:r>
        <w:rPr>
          <w:rFonts w:hint="eastAsia" w:asciiTheme="minorEastAsia" w:hAnsiTheme="minorEastAsia" w:eastAsiaTheme="minorEastAsia"/>
          <w:szCs w:val="21"/>
        </w:rPr>
        <w:t>乙方应在项</w:t>
      </w:r>
      <w:r>
        <w:rPr>
          <w:rFonts w:asciiTheme="minorEastAsia" w:hAnsiTheme="minorEastAsia" w:eastAsiaTheme="minorEastAsia"/>
          <w:szCs w:val="21"/>
        </w:rPr>
        <w:t>目开始前</w:t>
      </w:r>
      <w:r>
        <w:rPr>
          <w:rFonts w:hint="eastAsia" w:asciiTheme="minorEastAsia" w:hAnsiTheme="minorEastAsia" w:eastAsiaTheme="minorEastAsia"/>
          <w:szCs w:val="21"/>
        </w:rPr>
        <w:t>以及随后的作业过程中按照不同阶段定期组织或参加应急演习，验证应急计划和程序的可行性，锻炼员工应急反应能力。乙方应定期检查应急设备（原则上每项生产支持服务或生产服务期内不得少于两次），确认其始终保持完好状态。</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13</w:t>
      </w:r>
      <w:r>
        <w:rPr>
          <w:rFonts w:hint="eastAsia" w:asciiTheme="minorEastAsia" w:hAnsiTheme="minorEastAsia" w:eastAsiaTheme="minorEastAsia"/>
          <w:szCs w:val="21"/>
        </w:rPr>
        <w:t>.</w:t>
      </w:r>
      <w:r>
        <w:rPr>
          <w:rFonts w:asciiTheme="minorEastAsia" w:hAnsiTheme="minorEastAsia" w:eastAsiaTheme="minorEastAsia"/>
          <w:szCs w:val="21"/>
        </w:rPr>
        <w:t xml:space="preserve">4 </w:t>
      </w:r>
      <w:r>
        <w:rPr>
          <w:rFonts w:hint="eastAsia" w:asciiTheme="minorEastAsia" w:hAnsiTheme="minorEastAsia" w:eastAsiaTheme="minorEastAsia"/>
          <w:szCs w:val="21"/>
        </w:rPr>
        <w:t>乙方有义务参加甲方或其授权协作单位组织的安全应急演习。所有安全应急演习的组织和实施必须符合甲方应急计划有关应急演习的基本原则。</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13</w:t>
      </w: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在乙方资产界内工作进行期间，乙方应负责建立并保持一个急救计划，该计划包括但不限于：确保在每一工作现场至少有一名受过培训的急救人员；配备与工作环境相适应、必要的医疗急救药品、器材和急救设施；需急救的伤病员应送往的外科中心或医院；协助进行伤病员紧急运送工作的单位和人员。</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13</w:t>
      </w:r>
      <w:r>
        <w:rPr>
          <w:rFonts w:hint="eastAsia" w:asciiTheme="minorEastAsia" w:hAnsiTheme="minorEastAsia" w:eastAsiaTheme="minorEastAsia"/>
          <w:szCs w:val="21"/>
        </w:rPr>
        <w:t>.</w:t>
      </w:r>
      <w:r>
        <w:rPr>
          <w:rFonts w:asciiTheme="minorEastAsia" w:hAnsiTheme="minorEastAsia" w:eastAsiaTheme="minorEastAsia"/>
          <w:szCs w:val="21"/>
        </w:rPr>
        <w:t xml:space="preserve">6 </w:t>
      </w:r>
      <w:r>
        <w:rPr>
          <w:rFonts w:hint="eastAsia" w:asciiTheme="minorEastAsia" w:hAnsiTheme="minorEastAsia" w:eastAsiaTheme="minorEastAsia"/>
          <w:szCs w:val="21"/>
        </w:rPr>
        <w:t>在乙方资产界内工作进行期间，乙方应负责安排和提供所有应急医疗救护、急救设施及其后的医疗救治工作。员工的医疗保险、医疗保健、医护处理、运送等以及与其相关事项所发生的全部费用，由根据事故调查后确定的责任方承担。</w:t>
      </w:r>
    </w:p>
    <w:p>
      <w:pPr>
        <w:pStyle w:val="15"/>
        <w:spacing w:beforeLines="30" w:afterLines="30" w:line="240" w:lineRule="auto"/>
        <w:jc w:val="left"/>
        <w:outlineLvl w:val="9"/>
        <w:rPr>
          <w:rFonts w:asciiTheme="minorEastAsia" w:hAnsiTheme="minorEastAsia" w:eastAsiaTheme="minorEastAsia"/>
          <w:sz w:val="21"/>
          <w:szCs w:val="21"/>
        </w:rPr>
      </w:pPr>
      <w:bookmarkStart w:id="41" w:name="_Toc408152248"/>
      <w:r>
        <w:rPr>
          <w:rFonts w:hint="eastAsia" w:asciiTheme="minorEastAsia" w:hAnsiTheme="minorEastAsia" w:eastAsiaTheme="minorEastAsia"/>
          <w:sz w:val="21"/>
          <w:szCs w:val="21"/>
        </w:rPr>
        <w:t>2.</w:t>
      </w:r>
      <w:r>
        <w:rPr>
          <w:rFonts w:asciiTheme="minorEastAsia" w:hAnsiTheme="minorEastAsia" w:eastAsiaTheme="minorEastAsia"/>
          <w:sz w:val="21"/>
          <w:szCs w:val="21"/>
        </w:rPr>
        <w:t>14</w:t>
      </w:r>
      <w:r>
        <w:rPr>
          <w:rFonts w:hint="eastAsia" w:asciiTheme="minorEastAsia" w:hAnsiTheme="minorEastAsia" w:eastAsiaTheme="minorEastAsia"/>
          <w:sz w:val="21"/>
          <w:szCs w:val="21"/>
        </w:rPr>
        <w:t xml:space="preserve"> HSE审核</w:t>
      </w:r>
      <w:bookmarkEnd w:id="41"/>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14</w:t>
      </w:r>
      <w:r>
        <w:rPr>
          <w:rFonts w:hint="eastAsia" w:asciiTheme="minorEastAsia" w:hAnsiTheme="minorEastAsia" w:eastAsiaTheme="minorEastAsia"/>
          <w:szCs w:val="21"/>
        </w:rPr>
        <w:t>.1 甲方将根据项目进展情况组织开展项目HSE现场审核，审核组成员至少包括双方主要的HSE管理人员，甲方认为必要时将聘请第三方人员参加，审核内容包括但不限于：</w:t>
      </w:r>
    </w:p>
    <w:p>
      <w:pPr>
        <w:numPr>
          <w:ilvl w:val="2"/>
          <w:numId w:val="44"/>
        </w:numPr>
        <w:tabs>
          <w:tab w:val="left" w:pos="420"/>
          <w:tab w:val="clear" w:pos="1260"/>
        </w:tabs>
        <w:spacing w:beforeLines="30" w:afterLines="30"/>
        <w:ind w:left="420" w:firstLine="0"/>
        <w:rPr>
          <w:rFonts w:asciiTheme="minorEastAsia" w:hAnsiTheme="minorEastAsia" w:eastAsiaTheme="minorEastAsia"/>
          <w:szCs w:val="21"/>
        </w:rPr>
      </w:pPr>
      <w:r>
        <w:rPr>
          <w:rFonts w:hint="eastAsia" w:asciiTheme="minorEastAsia" w:hAnsiTheme="minorEastAsia" w:eastAsiaTheme="minorEastAsia"/>
          <w:szCs w:val="21"/>
        </w:rPr>
        <w:t>乙方的HSE管理承诺；</w:t>
      </w:r>
    </w:p>
    <w:p>
      <w:pPr>
        <w:numPr>
          <w:ilvl w:val="2"/>
          <w:numId w:val="44"/>
        </w:numPr>
        <w:tabs>
          <w:tab w:val="left" w:pos="420"/>
          <w:tab w:val="clear" w:pos="1260"/>
        </w:tabs>
        <w:spacing w:beforeLines="30" w:afterLines="30"/>
        <w:ind w:left="420" w:firstLine="0"/>
        <w:rPr>
          <w:rFonts w:asciiTheme="minorEastAsia" w:hAnsiTheme="minorEastAsia" w:eastAsiaTheme="minorEastAsia"/>
          <w:szCs w:val="21"/>
        </w:rPr>
      </w:pPr>
      <w:r>
        <w:rPr>
          <w:rFonts w:hint="eastAsia" w:asciiTheme="minorEastAsia" w:hAnsiTheme="minorEastAsia" w:eastAsiaTheme="minorEastAsia"/>
          <w:szCs w:val="21"/>
        </w:rPr>
        <w:t>乙方HSE管理计划的执行情况与有效性；</w:t>
      </w:r>
    </w:p>
    <w:p>
      <w:pPr>
        <w:numPr>
          <w:ilvl w:val="2"/>
          <w:numId w:val="44"/>
        </w:numPr>
        <w:tabs>
          <w:tab w:val="left" w:pos="420"/>
          <w:tab w:val="clear" w:pos="1260"/>
        </w:tabs>
        <w:spacing w:beforeLines="30" w:afterLines="30"/>
        <w:ind w:left="420" w:firstLine="0"/>
        <w:rPr>
          <w:rFonts w:asciiTheme="minorEastAsia" w:hAnsiTheme="minorEastAsia" w:eastAsiaTheme="minorEastAsia"/>
          <w:szCs w:val="21"/>
        </w:rPr>
      </w:pPr>
      <w:r>
        <w:rPr>
          <w:rFonts w:hint="eastAsia" w:asciiTheme="minorEastAsia" w:hAnsiTheme="minorEastAsia" w:eastAsiaTheme="minorEastAsia"/>
          <w:szCs w:val="21"/>
        </w:rPr>
        <w:t>生产支持服务机具及项目已完成部分的安全情况；</w:t>
      </w:r>
    </w:p>
    <w:p>
      <w:pPr>
        <w:numPr>
          <w:ilvl w:val="2"/>
          <w:numId w:val="44"/>
        </w:numPr>
        <w:tabs>
          <w:tab w:val="left" w:pos="420"/>
          <w:tab w:val="clear" w:pos="1260"/>
        </w:tabs>
        <w:spacing w:beforeLines="30" w:afterLines="30"/>
        <w:ind w:left="420" w:firstLine="0"/>
        <w:rPr>
          <w:rFonts w:asciiTheme="minorEastAsia" w:hAnsiTheme="minorEastAsia" w:eastAsiaTheme="minorEastAsia"/>
          <w:szCs w:val="21"/>
        </w:rPr>
      </w:pPr>
      <w:r>
        <w:rPr>
          <w:rFonts w:hint="eastAsia" w:asciiTheme="minorEastAsia" w:hAnsiTheme="minorEastAsia" w:eastAsiaTheme="minorEastAsia"/>
          <w:szCs w:val="21"/>
        </w:rPr>
        <w:t>阶段HSE统计分析；</w:t>
      </w:r>
    </w:p>
    <w:p>
      <w:pPr>
        <w:numPr>
          <w:ilvl w:val="2"/>
          <w:numId w:val="44"/>
        </w:numPr>
        <w:tabs>
          <w:tab w:val="left" w:pos="420"/>
          <w:tab w:val="clear" w:pos="1260"/>
        </w:tabs>
        <w:spacing w:beforeLines="30" w:afterLines="30"/>
        <w:ind w:left="420" w:firstLine="0"/>
        <w:rPr>
          <w:rFonts w:asciiTheme="minorEastAsia" w:hAnsiTheme="minorEastAsia" w:eastAsiaTheme="minorEastAsia"/>
          <w:szCs w:val="21"/>
        </w:rPr>
      </w:pPr>
      <w:r>
        <w:rPr>
          <w:rFonts w:hint="eastAsia" w:asciiTheme="minorEastAsia" w:hAnsiTheme="minorEastAsia" w:eastAsiaTheme="minorEastAsia"/>
          <w:szCs w:val="21"/>
        </w:rPr>
        <w:t>风险和隐患管理的有效性；</w:t>
      </w:r>
    </w:p>
    <w:p>
      <w:pPr>
        <w:numPr>
          <w:ilvl w:val="2"/>
          <w:numId w:val="44"/>
        </w:numPr>
        <w:tabs>
          <w:tab w:val="left" w:pos="420"/>
          <w:tab w:val="clear" w:pos="1260"/>
        </w:tabs>
        <w:spacing w:beforeLines="30" w:afterLines="30"/>
        <w:ind w:left="420" w:firstLine="0"/>
        <w:rPr>
          <w:rFonts w:asciiTheme="minorEastAsia" w:hAnsiTheme="minorEastAsia" w:eastAsiaTheme="minorEastAsia"/>
          <w:szCs w:val="21"/>
        </w:rPr>
      </w:pPr>
      <w:r>
        <w:rPr>
          <w:rFonts w:hint="eastAsia" w:asciiTheme="minorEastAsia" w:hAnsiTheme="minorEastAsia" w:eastAsiaTheme="minorEastAsia"/>
          <w:szCs w:val="21"/>
        </w:rPr>
        <w:t>适用本项目的关键HSE程序；</w:t>
      </w:r>
    </w:p>
    <w:p>
      <w:pPr>
        <w:numPr>
          <w:ilvl w:val="2"/>
          <w:numId w:val="44"/>
        </w:numPr>
        <w:tabs>
          <w:tab w:val="left" w:pos="420"/>
          <w:tab w:val="clear" w:pos="1260"/>
        </w:tabs>
        <w:spacing w:beforeLines="30" w:afterLines="30"/>
        <w:ind w:left="420" w:firstLine="0"/>
        <w:rPr>
          <w:rFonts w:asciiTheme="minorEastAsia" w:hAnsiTheme="minorEastAsia" w:eastAsiaTheme="minorEastAsia"/>
          <w:szCs w:val="21"/>
        </w:rPr>
      </w:pPr>
      <w:r>
        <w:rPr>
          <w:rFonts w:hint="eastAsia" w:asciiTheme="minorEastAsia" w:hAnsiTheme="minorEastAsia" w:eastAsiaTheme="minorEastAsia"/>
          <w:szCs w:val="21"/>
        </w:rPr>
        <w:t>HSE沟通；</w:t>
      </w:r>
    </w:p>
    <w:p>
      <w:pPr>
        <w:numPr>
          <w:ilvl w:val="2"/>
          <w:numId w:val="44"/>
        </w:numPr>
        <w:tabs>
          <w:tab w:val="left" w:pos="420"/>
          <w:tab w:val="clear" w:pos="1260"/>
        </w:tabs>
        <w:spacing w:beforeLines="30" w:afterLines="30"/>
        <w:ind w:left="420" w:firstLine="0"/>
        <w:rPr>
          <w:rFonts w:asciiTheme="minorEastAsia" w:hAnsiTheme="minorEastAsia" w:eastAsiaTheme="minorEastAsia"/>
          <w:szCs w:val="21"/>
        </w:rPr>
      </w:pPr>
      <w:r>
        <w:rPr>
          <w:rFonts w:hint="eastAsia" w:asciiTheme="minorEastAsia" w:hAnsiTheme="minorEastAsia" w:eastAsiaTheme="minorEastAsia"/>
          <w:szCs w:val="21"/>
        </w:rPr>
        <w:t>其它甲方认为必要的HSE事项。</w:t>
      </w:r>
    </w:p>
    <w:p>
      <w:pPr>
        <w:spacing w:beforeLines="30" w:afterLines="3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14</w:t>
      </w:r>
      <w:r>
        <w:rPr>
          <w:rFonts w:hint="eastAsia" w:asciiTheme="minorEastAsia" w:hAnsiTheme="minorEastAsia" w:eastAsiaTheme="minorEastAsia"/>
          <w:szCs w:val="21"/>
        </w:rPr>
        <w:t>.2 乙方有义务参加和支持项目HSE审核，并有责任根据审核结果对其HSE管理计划进行修改完善，对审核中发现的不符合项进行整改。</w:t>
      </w:r>
    </w:p>
    <w:p>
      <w:pPr>
        <w:pStyle w:val="16"/>
        <w:spacing w:beforeLines="30" w:afterLines="30"/>
        <w:jc w:val="left"/>
        <w:outlineLvl w:val="9"/>
        <w:rPr>
          <w:rFonts w:asciiTheme="minorEastAsia" w:hAnsiTheme="minorEastAsia" w:eastAsiaTheme="minorEastAsia"/>
          <w:b w:val="0"/>
          <w:sz w:val="21"/>
          <w:szCs w:val="21"/>
        </w:rPr>
      </w:pPr>
      <w:bookmarkStart w:id="42" w:name="_Toc408152249"/>
      <w:r>
        <w:rPr>
          <w:rFonts w:asciiTheme="minorEastAsia" w:hAnsiTheme="minorEastAsia" w:eastAsiaTheme="minorEastAsia"/>
          <w:b w:val="0"/>
          <w:sz w:val="21"/>
          <w:szCs w:val="21"/>
        </w:rPr>
        <w:t>3</w:t>
      </w:r>
      <w:r>
        <w:rPr>
          <w:rFonts w:hint="eastAsia" w:asciiTheme="minorEastAsia" w:hAnsiTheme="minorEastAsia" w:eastAsiaTheme="minorEastAsia"/>
          <w:b w:val="0"/>
          <w:sz w:val="21"/>
          <w:szCs w:val="21"/>
        </w:rPr>
        <w:t xml:space="preserve">  违</w:t>
      </w:r>
      <w:r>
        <w:rPr>
          <w:rFonts w:asciiTheme="minorEastAsia" w:hAnsiTheme="minorEastAsia" w:eastAsiaTheme="minorEastAsia"/>
          <w:b w:val="0"/>
          <w:sz w:val="21"/>
          <w:szCs w:val="21"/>
        </w:rPr>
        <w:t>约责任</w:t>
      </w:r>
      <w:bookmarkEnd w:id="42"/>
    </w:p>
    <w:p>
      <w:pPr>
        <w:pStyle w:val="7"/>
        <w:spacing w:beforeLines="30" w:afterLines="30"/>
        <w:rPr>
          <w:rFonts w:asciiTheme="minorEastAsia" w:hAnsiTheme="minorEastAsia" w:eastAsiaTheme="minorEastAsia"/>
          <w:szCs w:val="21"/>
        </w:rPr>
      </w:pPr>
      <w:r>
        <w:rPr>
          <w:rFonts w:hint="eastAsia" w:asciiTheme="minorEastAsia" w:hAnsiTheme="minorEastAsia" w:eastAsiaTheme="minorEastAsia"/>
          <w:szCs w:val="21"/>
        </w:rPr>
        <w:t>按照“谁作业、谁负责”，“管生产，管安全”原则，乙方有义务严格遵照本附件的相关条款进行相应的作业和管理，并应对违反本附件规定，或由于自身原因（即乙方负事故或事件的全部/主要责任）引起的HSE事件或事故负责，除支付相关的赔偿外，应接支付如下违约金：</w:t>
      </w:r>
    </w:p>
    <w:p>
      <w:pPr>
        <w:pStyle w:val="15"/>
        <w:spacing w:beforeLines="30" w:afterLines="30" w:line="240" w:lineRule="auto"/>
        <w:jc w:val="left"/>
        <w:outlineLvl w:val="9"/>
        <w:rPr>
          <w:rFonts w:asciiTheme="minorEastAsia" w:hAnsiTheme="minorEastAsia" w:eastAsiaTheme="minorEastAsia"/>
          <w:sz w:val="21"/>
          <w:szCs w:val="21"/>
        </w:rPr>
      </w:pPr>
      <w:bookmarkStart w:id="43" w:name="_Toc408152250"/>
      <w:r>
        <w:rPr>
          <w:rFonts w:asciiTheme="minorEastAsia" w:hAnsiTheme="minorEastAsia" w:eastAsiaTheme="minorEastAsia"/>
          <w:sz w:val="21"/>
          <w:szCs w:val="21"/>
        </w:rPr>
        <w:t>3</w:t>
      </w:r>
      <w:r>
        <w:rPr>
          <w:rFonts w:hint="eastAsia" w:asciiTheme="minorEastAsia" w:hAnsiTheme="minorEastAsia" w:eastAsiaTheme="minorEastAsia"/>
          <w:sz w:val="21"/>
          <w:szCs w:val="21"/>
        </w:rPr>
        <w:t>.1 人员伤害事件</w:t>
      </w:r>
      <w:bookmarkEnd w:id="43"/>
    </w:p>
    <w:p>
      <w:pPr>
        <w:spacing w:beforeLines="30" w:afterLines="3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1）因乙方自身原因发生一般伤害事故（指造成1人及1人以上轻度伤害，包括对甲方或第三方的人员的伤害，伤害引起的损失工时不超过五个工作日），扣除合同款1000-3000元。</w:t>
      </w:r>
    </w:p>
    <w:p>
      <w:pPr>
        <w:spacing w:beforeLines="30" w:afterLines="3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2）因乙方自身原因发生中等伤害事故（指造成1人及1人以上中度伤害，包括对甲方或第三方的人员的伤害，伤害引起的损失工时超过30个工作日），扣除合同款3000-5000元。</w:t>
      </w:r>
    </w:p>
    <w:p>
      <w:pPr>
        <w:spacing w:beforeLines="30" w:afterLines="3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3）因抢救伤员和调查处理等发生的直接费用，由责任方承担。</w:t>
      </w:r>
    </w:p>
    <w:p>
      <w:pPr>
        <w:pStyle w:val="15"/>
        <w:spacing w:beforeLines="30" w:afterLines="30" w:line="240" w:lineRule="auto"/>
        <w:jc w:val="left"/>
        <w:outlineLvl w:val="9"/>
        <w:rPr>
          <w:rFonts w:asciiTheme="minorEastAsia" w:hAnsiTheme="minorEastAsia" w:eastAsiaTheme="minorEastAsia"/>
          <w:sz w:val="21"/>
          <w:szCs w:val="21"/>
        </w:rPr>
      </w:pPr>
      <w:bookmarkStart w:id="44" w:name="_Toc408152251"/>
      <w:r>
        <w:rPr>
          <w:rFonts w:asciiTheme="minorEastAsia" w:hAnsiTheme="minorEastAsia" w:eastAsiaTheme="minorEastAsia"/>
          <w:sz w:val="21"/>
          <w:szCs w:val="21"/>
        </w:rPr>
        <w:t>3</w:t>
      </w:r>
      <w:r>
        <w:rPr>
          <w:rFonts w:hint="eastAsia" w:asciiTheme="minorEastAsia" w:hAnsiTheme="minorEastAsia" w:eastAsiaTheme="minorEastAsia"/>
          <w:sz w:val="21"/>
          <w:szCs w:val="21"/>
        </w:rPr>
        <w:t>.2 环境污染事件</w:t>
      </w:r>
      <w:bookmarkEnd w:id="44"/>
    </w:p>
    <w:p>
      <w:pPr>
        <w:spacing w:beforeLines="30" w:afterLines="3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1）出现环境污染事件造成现场、海洋、陆地污染，扣除合同款1000-3000元；如因之造成甲方被国家或地方执法部门罚款，应负责赔付全部罚款。</w:t>
      </w:r>
    </w:p>
    <w:p>
      <w:pPr>
        <w:spacing w:beforeLines="30" w:afterLines="3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因乙方自身原因发生重大隐患、险情、伤害或损失事故或上等级的环境污染事件以及有较严重社会影响的其它事件，在上述违约金的基础上再追加一倍的违约金。给甲方或第三方造成各种形式的损失、伤害或影响，除由乙方全部负责（包括恢复原状）外，在上述违约金的基础上追加三倍的违约金。</w:t>
      </w:r>
    </w:p>
    <w:p>
      <w:pPr>
        <w:pStyle w:val="15"/>
        <w:spacing w:beforeLines="30" w:afterLines="30" w:line="240" w:lineRule="auto"/>
        <w:jc w:val="left"/>
        <w:outlineLvl w:val="9"/>
        <w:rPr>
          <w:rFonts w:asciiTheme="minorEastAsia" w:hAnsiTheme="minorEastAsia" w:eastAsiaTheme="minorEastAsia"/>
          <w:sz w:val="21"/>
          <w:szCs w:val="21"/>
        </w:rPr>
      </w:pPr>
      <w:bookmarkStart w:id="45" w:name="_Toc408152252"/>
      <w:r>
        <w:rPr>
          <w:rFonts w:asciiTheme="minorEastAsia" w:hAnsiTheme="minorEastAsia" w:eastAsiaTheme="minorEastAsia"/>
          <w:sz w:val="21"/>
          <w:szCs w:val="21"/>
        </w:rPr>
        <w:t>3</w:t>
      </w:r>
      <w:r>
        <w:rPr>
          <w:rFonts w:hint="eastAsia" w:asciiTheme="minorEastAsia" w:hAnsiTheme="minorEastAsia" w:eastAsiaTheme="minorEastAsia"/>
          <w:sz w:val="21"/>
          <w:szCs w:val="21"/>
        </w:rPr>
        <w:t>.3 设备事件</w:t>
      </w:r>
      <w:bookmarkEnd w:id="45"/>
    </w:p>
    <w:p>
      <w:pPr>
        <w:spacing w:beforeLines="30" w:afterLines="3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造成甲方设备、器具停运、损伤、丢失等情况，并未对正常生产造成较大影响或未造成较大经济损失，乙方除负责恢复设备原状和/或赔偿甲方损失外，扣除合同款1000-3000元。</w:t>
      </w:r>
    </w:p>
    <w:p>
      <w:pPr>
        <w:pStyle w:val="15"/>
        <w:spacing w:beforeLines="30" w:afterLines="30" w:line="240" w:lineRule="auto"/>
        <w:jc w:val="left"/>
        <w:outlineLvl w:val="9"/>
        <w:rPr>
          <w:rFonts w:asciiTheme="minorEastAsia" w:hAnsiTheme="minorEastAsia" w:eastAsiaTheme="minorEastAsia"/>
          <w:sz w:val="21"/>
          <w:szCs w:val="21"/>
        </w:rPr>
      </w:pPr>
      <w:bookmarkStart w:id="46" w:name="_Toc408152253"/>
      <w:r>
        <w:rPr>
          <w:rFonts w:asciiTheme="minorEastAsia" w:hAnsiTheme="minorEastAsia" w:eastAsiaTheme="minorEastAsia"/>
          <w:sz w:val="21"/>
          <w:szCs w:val="21"/>
        </w:rPr>
        <w:t>3</w:t>
      </w:r>
      <w:r>
        <w:rPr>
          <w:rFonts w:hint="eastAsia" w:asciiTheme="minorEastAsia" w:hAnsiTheme="minorEastAsia" w:eastAsiaTheme="minorEastAsia"/>
          <w:sz w:val="21"/>
          <w:szCs w:val="21"/>
        </w:rPr>
        <w:t>.4 质量事件</w:t>
      </w:r>
      <w:bookmarkEnd w:id="46"/>
    </w:p>
    <w:p>
      <w:pPr>
        <w:spacing w:beforeLines="30" w:afterLines="3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因施工、作业或服务质量未达到合同要求，但尚未对甲方安全生产构成威胁，且能迅速弥补、整改，扣除合同款1000-3000元。</w:t>
      </w:r>
    </w:p>
    <w:p>
      <w:pPr>
        <w:pStyle w:val="15"/>
        <w:spacing w:beforeLines="30" w:afterLines="30" w:line="240" w:lineRule="auto"/>
        <w:jc w:val="left"/>
        <w:outlineLvl w:val="9"/>
        <w:rPr>
          <w:rFonts w:asciiTheme="minorEastAsia" w:hAnsiTheme="minorEastAsia" w:eastAsiaTheme="minorEastAsia"/>
          <w:sz w:val="21"/>
          <w:szCs w:val="21"/>
        </w:rPr>
      </w:pPr>
      <w:bookmarkStart w:id="47" w:name="_Toc408152254"/>
      <w:r>
        <w:rPr>
          <w:rFonts w:asciiTheme="minorEastAsia" w:hAnsiTheme="minorEastAsia" w:eastAsiaTheme="minorEastAsia"/>
          <w:sz w:val="21"/>
          <w:szCs w:val="21"/>
        </w:rPr>
        <w:t>3</w:t>
      </w:r>
      <w:r>
        <w:rPr>
          <w:rFonts w:hint="eastAsia" w:asciiTheme="minorEastAsia" w:hAnsiTheme="minorEastAsia" w:eastAsiaTheme="minorEastAsia"/>
          <w:sz w:val="21"/>
          <w:szCs w:val="21"/>
        </w:rPr>
        <w:t>.5 火灾隐患、险情</w:t>
      </w:r>
      <w:bookmarkEnd w:id="47"/>
    </w:p>
    <w:p>
      <w:pPr>
        <w:spacing w:beforeLines="30" w:afterLines="3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存在火灾隐患，经整改隐患依然存在，扣除合同款1000-3000元；拒绝整改的，甲方将采取勒令其停工现场整顿等必要的措施。</w:t>
      </w:r>
    </w:p>
    <w:p>
      <w:pPr>
        <w:pStyle w:val="15"/>
        <w:spacing w:beforeLines="30" w:afterLines="30" w:line="240" w:lineRule="auto"/>
        <w:jc w:val="left"/>
        <w:outlineLvl w:val="9"/>
        <w:rPr>
          <w:rFonts w:asciiTheme="minorEastAsia" w:hAnsiTheme="minorEastAsia" w:eastAsiaTheme="minorEastAsia"/>
          <w:sz w:val="21"/>
          <w:szCs w:val="21"/>
        </w:rPr>
      </w:pPr>
      <w:bookmarkStart w:id="48" w:name="_Toc408152255"/>
      <w:r>
        <w:rPr>
          <w:rFonts w:asciiTheme="minorEastAsia" w:hAnsiTheme="minorEastAsia" w:eastAsiaTheme="minorEastAsia"/>
          <w:sz w:val="21"/>
          <w:szCs w:val="21"/>
        </w:rPr>
        <w:t>3</w:t>
      </w:r>
      <w:r>
        <w:rPr>
          <w:rFonts w:hint="eastAsia" w:asciiTheme="minorEastAsia" w:hAnsiTheme="minorEastAsia" w:eastAsiaTheme="minorEastAsia"/>
          <w:sz w:val="21"/>
          <w:szCs w:val="21"/>
        </w:rPr>
        <w:t>.6 违章违纪事件和不符合行为</w:t>
      </w:r>
      <w:bookmarkEnd w:id="48"/>
    </w:p>
    <w:p>
      <w:pPr>
        <w:spacing w:beforeLines="30" w:afterLines="3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1）未造成任何损失的违章违纪事件或不符合行为出现一次将提出警告。同一当事人第二次，扣除合同款1000元。同一当事人第三次，当事人不允许再承担本项目工程的任何工作，扣除合同款3000元。</w:t>
      </w:r>
    </w:p>
    <w:p>
      <w:pPr>
        <w:spacing w:beforeLines="30" w:afterLines="3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2）乙方的HSE管理工作如不能满足本附件要求，并且未按照甲方要求进行整改，或者不能在合理的时间及时回复甲方的书面要求，每发生一次，甲方均可根据不符合情况扣除合同款500-3000元。</w:t>
      </w:r>
    </w:p>
    <w:p>
      <w:pPr>
        <w:pStyle w:val="15"/>
        <w:spacing w:beforeLines="30" w:afterLines="30" w:line="240" w:lineRule="auto"/>
        <w:jc w:val="left"/>
        <w:outlineLvl w:val="9"/>
        <w:rPr>
          <w:rFonts w:asciiTheme="minorEastAsia" w:hAnsiTheme="minorEastAsia" w:eastAsiaTheme="minorEastAsia"/>
          <w:sz w:val="21"/>
          <w:szCs w:val="21"/>
        </w:rPr>
      </w:pPr>
      <w:bookmarkStart w:id="49" w:name="_Toc408152256"/>
      <w:r>
        <w:rPr>
          <w:rFonts w:asciiTheme="minorEastAsia" w:hAnsiTheme="minorEastAsia" w:eastAsiaTheme="minorEastAsia"/>
          <w:sz w:val="21"/>
          <w:szCs w:val="21"/>
        </w:rPr>
        <w:t>3</w:t>
      </w:r>
      <w:r>
        <w:rPr>
          <w:rFonts w:hint="eastAsia" w:asciiTheme="minorEastAsia" w:hAnsiTheme="minorEastAsia" w:eastAsiaTheme="minorEastAsia"/>
          <w:sz w:val="21"/>
          <w:szCs w:val="21"/>
        </w:rPr>
        <w:t>.</w:t>
      </w:r>
      <w:r>
        <w:rPr>
          <w:rFonts w:asciiTheme="minorEastAsia" w:hAnsiTheme="minorEastAsia" w:eastAsiaTheme="minorEastAsia"/>
          <w:sz w:val="21"/>
          <w:szCs w:val="21"/>
        </w:rPr>
        <w:t xml:space="preserve">7 </w:t>
      </w:r>
      <w:r>
        <w:rPr>
          <w:rFonts w:hint="eastAsia" w:asciiTheme="minorEastAsia" w:hAnsiTheme="minorEastAsia" w:eastAsiaTheme="minorEastAsia"/>
          <w:sz w:val="21"/>
          <w:szCs w:val="21"/>
        </w:rPr>
        <w:t>隐瞒不报行为</w:t>
      </w:r>
      <w:bookmarkEnd w:id="49"/>
    </w:p>
    <w:p>
      <w:pPr>
        <w:spacing w:beforeLines="30" w:afterLines="3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乙方发生上述事件或事故隐瞒不报者，一经发现，在上述违约金的基础上追加一倍的违约金。</w:t>
      </w:r>
    </w:p>
    <w:p>
      <w:pPr>
        <w:pStyle w:val="15"/>
        <w:spacing w:beforeLines="30" w:afterLines="30" w:line="240" w:lineRule="auto"/>
        <w:jc w:val="left"/>
        <w:outlineLvl w:val="9"/>
        <w:rPr>
          <w:rFonts w:asciiTheme="minorEastAsia" w:hAnsiTheme="minorEastAsia" w:eastAsiaTheme="minorEastAsia"/>
          <w:sz w:val="21"/>
          <w:szCs w:val="21"/>
        </w:rPr>
      </w:pPr>
      <w:bookmarkStart w:id="50" w:name="_Toc408152257"/>
      <w:r>
        <w:rPr>
          <w:rFonts w:asciiTheme="minorEastAsia" w:hAnsiTheme="minorEastAsia" w:eastAsiaTheme="minorEastAsia"/>
          <w:sz w:val="21"/>
          <w:szCs w:val="21"/>
        </w:rPr>
        <w:t>3</w:t>
      </w:r>
      <w:r>
        <w:rPr>
          <w:rFonts w:hint="eastAsia" w:asciiTheme="minorEastAsia" w:hAnsiTheme="minorEastAsia" w:eastAsiaTheme="minorEastAsia"/>
          <w:sz w:val="21"/>
          <w:szCs w:val="21"/>
        </w:rPr>
        <w:t>.</w:t>
      </w:r>
      <w:r>
        <w:rPr>
          <w:rFonts w:asciiTheme="minorEastAsia" w:hAnsiTheme="minorEastAsia" w:eastAsiaTheme="minorEastAsia"/>
          <w:sz w:val="21"/>
          <w:szCs w:val="21"/>
        </w:rPr>
        <w:t>8</w:t>
      </w:r>
      <w:r>
        <w:rPr>
          <w:rFonts w:hint="eastAsia" w:asciiTheme="minorEastAsia" w:hAnsiTheme="minorEastAsia" w:eastAsiaTheme="minorEastAsia"/>
          <w:sz w:val="21"/>
          <w:szCs w:val="21"/>
        </w:rPr>
        <w:t>文明安全行为中的</w:t>
      </w:r>
      <w:r>
        <w:rPr>
          <w:rFonts w:asciiTheme="minorEastAsia" w:hAnsiTheme="minorEastAsia" w:eastAsiaTheme="minorEastAsia"/>
          <w:sz w:val="21"/>
          <w:szCs w:val="21"/>
        </w:rPr>
        <w:t>过失行为</w:t>
      </w:r>
      <w:bookmarkEnd w:id="50"/>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.8.</w:t>
      </w:r>
      <w:r>
        <w:rPr>
          <w:rFonts w:asciiTheme="minorEastAsia" w:hAnsiTheme="minorEastAsia" w:eastAsiaTheme="minorEastAsia"/>
          <w:szCs w:val="21"/>
        </w:rPr>
        <w:t>1</w:t>
      </w:r>
      <w:r>
        <w:rPr>
          <w:rFonts w:hint="eastAsia" w:asciiTheme="minorEastAsia" w:hAnsiTheme="minorEastAsia" w:eastAsiaTheme="minorEastAsia"/>
          <w:szCs w:val="21"/>
        </w:rPr>
        <w:t>甲方应对乙方的</w:t>
      </w:r>
      <w:r>
        <w:rPr>
          <w:rFonts w:asciiTheme="minorEastAsia" w:hAnsiTheme="minorEastAsia" w:eastAsiaTheme="minorEastAsia"/>
          <w:szCs w:val="21"/>
        </w:rPr>
        <w:t>轻度过失</w:t>
      </w:r>
      <w:r>
        <w:rPr>
          <w:rFonts w:hint="eastAsia" w:asciiTheme="minorEastAsia" w:hAnsiTheme="minorEastAsia" w:eastAsiaTheme="minorEastAsia"/>
          <w:szCs w:val="21"/>
        </w:rPr>
        <w:t>行为人进行</w:t>
      </w:r>
      <w:r>
        <w:rPr>
          <w:rFonts w:asciiTheme="minorEastAsia" w:hAnsiTheme="minorEastAsia" w:eastAsiaTheme="minorEastAsia"/>
          <w:szCs w:val="21"/>
        </w:rPr>
        <w:t>批评教育</w:t>
      </w:r>
      <w:r>
        <w:rPr>
          <w:rFonts w:hint="eastAsia" w:asciiTheme="minorEastAsia" w:hAnsiTheme="minorEastAsia" w:eastAsiaTheme="minorEastAsia"/>
          <w:szCs w:val="21"/>
        </w:rPr>
        <w:t>。轻度过失行为主要包括以下行为：</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w:t>
      </w:r>
      <w:r>
        <w:rPr>
          <w:rFonts w:asciiTheme="minorEastAsia" w:hAnsiTheme="minorEastAsia" w:eastAsiaTheme="minorEastAsia"/>
          <w:szCs w:val="21"/>
        </w:rPr>
        <w:t>上班时间不穿劳保服；</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上班时不穿工鞋进入作业区；</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工作时间不专心工作、聊天或办私事；</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w:t>
      </w:r>
      <w:r>
        <w:rPr>
          <w:rFonts w:asciiTheme="minorEastAsia" w:hAnsiTheme="minorEastAsia" w:eastAsiaTheme="minorEastAsia"/>
          <w:szCs w:val="21"/>
        </w:rPr>
        <w:t xml:space="preserve">防爆区佩戴手机等非防爆设备； </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w:t>
      </w:r>
      <w:r>
        <w:rPr>
          <w:rFonts w:asciiTheme="minorEastAsia" w:hAnsiTheme="minorEastAsia" w:eastAsiaTheme="minorEastAsia"/>
          <w:szCs w:val="21"/>
        </w:rPr>
        <w:t>下班后继续在作业区逗留，并打扰其他正常上班员工；</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w:t>
      </w:r>
      <w:r>
        <w:rPr>
          <w:rFonts w:asciiTheme="minorEastAsia" w:hAnsiTheme="minorEastAsia" w:eastAsiaTheme="minorEastAsia"/>
          <w:szCs w:val="21"/>
        </w:rPr>
        <w:t>作业时高声喧哗，发出怪叫或吹口哨；</w:t>
      </w:r>
    </w:p>
    <w:p>
      <w:pPr>
        <w:spacing w:beforeLines="30" w:afterLines="30"/>
        <w:ind w:left="420" w:leftChars="100" w:hanging="210" w:hangingChars="100"/>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随地吐痰，乱扔纸屑饮水瓶等杂物；</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w:t>
      </w:r>
      <w:r>
        <w:rPr>
          <w:rFonts w:asciiTheme="minorEastAsia" w:hAnsiTheme="minorEastAsia" w:eastAsiaTheme="minorEastAsia"/>
          <w:szCs w:val="21"/>
        </w:rPr>
        <w:t>不遵守出入保安条例；</w:t>
      </w:r>
    </w:p>
    <w:p>
      <w:pPr>
        <w:spacing w:beforeLines="30" w:afterLines="30"/>
        <w:ind w:left="420" w:leftChars="100" w:hanging="210" w:hangingChars="100"/>
        <w:rPr>
          <w:rFonts w:asciiTheme="minorEastAsia" w:hAnsiTheme="minorEastAsia" w:eastAsiaTheme="minorEastAsia"/>
          <w:sz w:val="28"/>
          <w:szCs w:val="28"/>
        </w:rPr>
      </w:pPr>
      <w:r>
        <w:rPr>
          <w:rFonts w:asciiTheme="minorEastAsia" w:hAnsiTheme="minorEastAsia" w:eastAsiaTheme="minorEastAsia"/>
          <w:szCs w:val="21"/>
        </w:rPr>
        <w:t>9</w:t>
      </w:r>
      <w:r>
        <w:rPr>
          <w:rFonts w:hint="eastAsia" w:asciiTheme="minorEastAsia" w:hAnsiTheme="minorEastAsia" w:eastAsiaTheme="minorEastAsia"/>
          <w:szCs w:val="21"/>
        </w:rPr>
        <w:t>）</w:t>
      </w:r>
      <w:r>
        <w:rPr>
          <w:rFonts w:asciiTheme="minorEastAsia" w:hAnsiTheme="minorEastAsia" w:eastAsiaTheme="minorEastAsia"/>
          <w:szCs w:val="21"/>
        </w:rPr>
        <w:t>违反常规，随地大小便</w:t>
      </w:r>
      <w:r>
        <w:rPr>
          <w:rFonts w:hint="eastAsia" w:asciiTheme="minorEastAsia" w:hAnsiTheme="minorEastAsia" w:eastAsiaTheme="minorEastAsia"/>
          <w:szCs w:val="21"/>
        </w:rPr>
        <w:t>。</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.8.2对乙方的较重</w:t>
      </w:r>
      <w:r>
        <w:rPr>
          <w:rFonts w:asciiTheme="minorEastAsia" w:hAnsiTheme="minorEastAsia" w:eastAsiaTheme="minorEastAsia"/>
          <w:szCs w:val="21"/>
        </w:rPr>
        <w:t>过失</w:t>
      </w:r>
      <w:r>
        <w:rPr>
          <w:rFonts w:hint="eastAsia" w:asciiTheme="minorEastAsia" w:hAnsiTheme="minorEastAsia" w:eastAsiaTheme="minorEastAsia"/>
          <w:szCs w:val="21"/>
        </w:rPr>
        <w:t>行为，扣除合同款200-1000元。</w:t>
      </w:r>
      <w:r>
        <w:rPr>
          <w:rFonts w:asciiTheme="minorEastAsia" w:hAnsiTheme="minorEastAsia" w:eastAsiaTheme="minorEastAsia"/>
          <w:szCs w:val="21"/>
        </w:rPr>
        <w:t>限期改正并</w:t>
      </w:r>
      <w:r>
        <w:rPr>
          <w:rFonts w:hint="eastAsia" w:asciiTheme="minorEastAsia" w:hAnsiTheme="minorEastAsia" w:eastAsiaTheme="minorEastAsia"/>
          <w:szCs w:val="21"/>
        </w:rPr>
        <w:t>要求行为人</w:t>
      </w:r>
      <w:r>
        <w:rPr>
          <w:rFonts w:asciiTheme="minorEastAsia" w:hAnsiTheme="minorEastAsia" w:eastAsiaTheme="minorEastAsia"/>
          <w:szCs w:val="21"/>
        </w:rPr>
        <w:t>填写过失单</w:t>
      </w:r>
      <w:r>
        <w:rPr>
          <w:rFonts w:hint="eastAsia" w:asciiTheme="minorEastAsia" w:hAnsiTheme="minorEastAsia" w:eastAsiaTheme="minorEastAsia"/>
          <w:szCs w:val="21"/>
        </w:rPr>
        <w:t>。较重过失行为主要包括以下行为：</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w:t>
      </w:r>
      <w:r>
        <w:rPr>
          <w:rFonts w:asciiTheme="minorEastAsia" w:hAnsiTheme="minorEastAsia" w:eastAsiaTheme="minorEastAsia"/>
          <w:szCs w:val="21"/>
        </w:rPr>
        <w:t>工作时间睡觉；</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擅离工作岗位，经常迟到；</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对合作人员不礼貌，谩骂吵架；</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w:t>
      </w:r>
      <w:r>
        <w:rPr>
          <w:rFonts w:asciiTheme="minorEastAsia" w:hAnsiTheme="minorEastAsia" w:eastAsiaTheme="minorEastAsia"/>
          <w:szCs w:val="21"/>
        </w:rPr>
        <w:t>主动参与或变相赌博活动；</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w:t>
      </w:r>
      <w:r>
        <w:rPr>
          <w:rFonts w:asciiTheme="minorEastAsia" w:hAnsiTheme="minorEastAsia" w:eastAsiaTheme="minorEastAsia"/>
          <w:szCs w:val="21"/>
        </w:rPr>
        <w:t>未经许可私入库房等物资存储区；</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w:t>
      </w:r>
      <w:r>
        <w:rPr>
          <w:rFonts w:asciiTheme="minorEastAsia" w:hAnsiTheme="minorEastAsia" w:eastAsiaTheme="minorEastAsia"/>
          <w:szCs w:val="21"/>
        </w:rPr>
        <w:t>搬弄是非，诽谤他人，影响团结和集体声誉；</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w:t>
      </w:r>
      <w:r>
        <w:rPr>
          <w:rFonts w:asciiTheme="minorEastAsia" w:hAnsiTheme="minorEastAsia" w:eastAsiaTheme="minorEastAsia"/>
          <w:szCs w:val="21"/>
        </w:rPr>
        <w:t>未立即上缴别人遗留物品或拣到的物品；</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w:t>
      </w:r>
      <w:r>
        <w:rPr>
          <w:rFonts w:asciiTheme="minorEastAsia" w:hAnsiTheme="minorEastAsia" w:eastAsiaTheme="minorEastAsia"/>
          <w:szCs w:val="21"/>
        </w:rPr>
        <w:t>不经相关领导允许带亲戚朋友到作业区或者在宿舍逗留；</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w:t>
      </w:r>
      <w:r>
        <w:rPr>
          <w:rFonts w:asciiTheme="minorEastAsia" w:hAnsiTheme="minorEastAsia" w:eastAsiaTheme="minorEastAsia"/>
          <w:szCs w:val="21"/>
        </w:rPr>
        <w:t>工作时间擅离工作岗位，做其他与工作不相关的事情；</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10</w:t>
      </w:r>
      <w:r>
        <w:rPr>
          <w:rFonts w:hint="eastAsia" w:asciiTheme="minorEastAsia" w:hAnsiTheme="minorEastAsia" w:eastAsiaTheme="minorEastAsia"/>
          <w:szCs w:val="21"/>
        </w:rPr>
        <w:t>）</w:t>
      </w:r>
      <w:r>
        <w:rPr>
          <w:rFonts w:asciiTheme="minorEastAsia" w:hAnsiTheme="minorEastAsia" w:eastAsiaTheme="minorEastAsia"/>
          <w:szCs w:val="21"/>
        </w:rPr>
        <w:t>未经批准不回宿舍休息；</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11</w:t>
      </w:r>
      <w:r>
        <w:rPr>
          <w:rFonts w:hint="eastAsia" w:asciiTheme="minorEastAsia" w:hAnsiTheme="minorEastAsia" w:eastAsiaTheme="minorEastAsia"/>
          <w:szCs w:val="21"/>
        </w:rPr>
        <w:t>）</w:t>
      </w:r>
      <w:r>
        <w:rPr>
          <w:rFonts w:asciiTheme="minorEastAsia" w:hAnsiTheme="minorEastAsia" w:eastAsiaTheme="minorEastAsia"/>
          <w:szCs w:val="21"/>
        </w:rPr>
        <w:t>伪造文件或记录等。</w:t>
      </w:r>
    </w:p>
    <w:p>
      <w:pPr>
        <w:spacing w:beforeLines="30" w:afterLines="30"/>
        <w:ind w:left="210" w:hanging="210" w:hangingChars="10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8</w:t>
      </w:r>
      <w:r>
        <w:rPr>
          <w:rFonts w:hint="eastAsia" w:asciiTheme="minorEastAsia" w:hAnsiTheme="minorEastAsia" w:eastAsiaTheme="minorEastAsia"/>
          <w:szCs w:val="21"/>
        </w:rPr>
        <w:t>.3对乙方的严重</w:t>
      </w:r>
      <w:r>
        <w:rPr>
          <w:rFonts w:asciiTheme="minorEastAsia" w:hAnsiTheme="minorEastAsia" w:eastAsiaTheme="minorEastAsia"/>
          <w:szCs w:val="21"/>
        </w:rPr>
        <w:t>过失</w:t>
      </w:r>
      <w:r>
        <w:rPr>
          <w:rFonts w:hint="eastAsia" w:asciiTheme="minorEastAsia" w:hAnsiTheme="minorEastAsia" w:eastAsiaTheme="minorEastAsia"/>
          <w:szCs w:val="21"/>
        </w:rPr>
        <w:t>行为，扣除合同款1000-3000元。</w:t>
      </w:r>
      <w:r>
        <w:rPr>
          <w:rFonts w:asciiTheme="minorEastAsia" w:hAnsiTheme="minorEastAsia" w:eastAsiaTheme="minorEastAsia"/>
          <w:szCs w:val="21"/>
        </w:rPr>
        <w:t>限期改正并</w:t>
      </w:r>
      <w:r>
        <w:rPr>
          <w:rFonts w:hint="eastAsia" w:asciiTheme="minorEastAsia" w:hAnsiTheme="minorEastAsia" w:eastAsiaTheme="minorEastAsia"/>
          <w:szCs w:val="21"/>
        </w:rPr>
        <w:t>要求行为人</w:t>
      </w:r>
      <w:r>
        <w:rPr>
          <w:rFonts w:asciiTheme="minorEastAsia" w:hAnsiTheme="minorEastAsia" w:eastAsiaTheme="minorEastAsia"/>
          <w:szCs w:val="21"/>
        </w:rPr>
        <w:t>填写过失单</w:t>
      </w:r>
      <w:r>
        <w:rPr>
          <w:rFonts w:hint="eastAsia" w:asciiTheme="minorEastAsia" w:hAnsiTheme="minorEastAsia" w:eastAsiaTheme="minorEastAsia"/>
          <w:szCs w:val="21"/>
        </w:rPr>
        <w:t>.</w:t>
      </w:r>
      <w:r>
        <w:rPr>
          <w:rFonts w:asciiTheme="minorEastAsia" w:hAnsiTheme="minorEastAsia" w:eastAsiaTheme="minorEastAsia"/>
          <w:szCs w:val="21"/>
        </w:rPr>
        <w:t>情节严重者</w:t>
      </w:r>
      <w:r>
        <w:rPr>
          <w:rFonts w:hint="eastAsia" w:asciiTheme="minorEastAsia" w:hAnsiTheme="minorEastAsia" w:eastAsiaTheme="minorEastAsia"/>
          <w:szCs w:val="21"/>
        </w:rPr>
        <w:t>，行为人</w:t>
      </w:r>
      <w:r>
        <w:rPr>
          <w:rFonts w:asciiTheme="minorEastAsia" w:hAnsiTheme="minorEastAsia" w:eastAsiaTheme="minorEastAsia"/>
          <w:szCs w:val="21"/>
        </w:rPr>
        <w:t>不得在</w:t>
      </w:r>
      <w:r>
        <w:rPr>
          <w:rFonts w:hint="eastAsia" w:asciiTheme="minorEastAsia" w:hAnsiTheme="minorEastAsia" w:eastAsiaTheme="minorEastAsia"/>
          <w:szCs w:val="21"/>
        </w:rPr>
        <w:t>我公司</w:t>
      </w:r>
      <w:r>
        <w:rPr>
          <w:rFonts w:asciiTheme="minorEastAsia" w:hAnsiTheme="minorEastAsia" w:eastAsiaTheme="minorEastAsia"/>
          <w:szCs w:val="21"/>
        </w:rPr>
        <w:t>的项目继续工作。</w:t>
      </w:r>
      <w:r>
        <w:rPr>
          <w:rFonts w:hint="eastAsia" w:asciiTheme="minorEastAsia" w:hAnsiTheme="minorEastAsia" w:eastAsiaTheme="minorEastAsia"/>
          <w:szCs w:val="21"/>
        </w:rPr>
        <w:t>严重过失行为主要包括以下行为：</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w:t>
      </w:r>
      <w:r>
        <w:rPr>
          <w:rFonts w:asciiTheme="minorEastAsia" w:hAnsiTheme="minorEastAsia" w:eastAsiaTheme="minorEastAsia"/>
          <w:szCs w:val="21"/>
        </w:rPr>
        <w:t>工作时间醉酒；</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贪污、盗窃、受贿、行贿；</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故意损坏公物或工友用品；</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w:t>
      </w:r>
      <w:r>
        <w:rPr>
          <w:rFonts w:asciiTheme="minorEastAsia" w:hAnsiTheme="minorEastAsia" w:eastAsiaTheme="minorEastAsia"/>
          <w:szCs w:val="21"/>
        </w:rPr>
        <w:t>打架斗殴；</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w:t>
      </w:r>
      <w:r>
        <w:rPr>
          <w:rFonts w:asciiTheme="minorEastAsia" w:hAnsiTheme="minorEastAsia" w:eastAsiaTheme="minorEastAsia"/>
          <w:szCs w:val="21"/>
        </w:rPr>
        <w:t>违反工作规章制度，批评后仍不改正；</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w:t>
      </w:r>
      <w:r>
        <w:rPr>
          <w:rFonts w:asciiTheme="minorEastAsia" w:hAnsiTheme="minorEastAsia" w:eastAsiaTheme="minorEastAsia"/>
          <w:szCs w:val="21"/>
        </w:rPr>
        <w:t>无故旷工；</w:t>
      </w:r>
    </w:p>
    <w:p>
      <w:pPr>
        <w:spacing w:beforeLines="30" w:afterLines="30"/>
        <w:ind w:left="420" w:leftChars="100" w:hanging="210" w:hangingChars="10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w:t>
      </w:r>
      <w:r>
        <w:rPr>
          <w:rFonts w:asciiTheme="minorEastAsia" w:hAnsiTheme="minorEastAsia" w:eastAsiaTheme="minorEastAsia"/>
          <w:szCs w:val="21"/>
        </w:rPr>
        <w:t>违反国家法律法规等。</w:t>
      </w:r>
    </w:p>
    <w:p>
      <w:pPr>
        <w:pStyle w:val="15"/>
        <w:spacing w:beforeLines="30" w:afterLines="30" w:line="240" w:lineRule="auto"/>
        <w:jc w:val="left"/>
        <w:outlineLvl w:val="9"/>
        <w:rPr>
          <w:rFonts w:asciiTheme="minorEastAsia" w:hAnsiTheme="minorEastAsia" w:eastAsiaTheme="minorEastAsia"/>
          <w:sz w:val="21"/>
          <w:szCs w:val="21"/>
        </w:rPr>
      </w:pPr>
      <w:bookmarkStart w:id="51" w:name="_Toc408152258"/>
      <w:r>
        <w:rPr>
          <w:rFonts w:asciiTheme="minorEastAsia" w:hAnsiTheme="minorEastAsia" w:eastAsiaTheme="minorEastAsia"/>
          <w:sz w:val="21"/>
          <w:szCs w:val="21"/>
        </w:rPr>
        <w:t>3</w:t>
      </w:r>
      <w:r>
        <w:rPr>
          <w:rFonts w:hint="eastAsia" w:asciiTheme="minorEastAsia" w:hAnsiTheme="minorEastAsia" w:eastAsiaTheme="minorEastAsia"/>
          <w:sz w:val="21"/>
          <w:szCs w:val="21"/>
        </w:rPr>
        <w:t>.9 甲方原因引起的事件对乙方的补偿</w:t>
      </w:r>
      <w:bookmarkEnd w:id="51"/>
    </w:p>
    <w:p>
      <w:pPr>
        <w:spacing w:beforeLines="30" w:afterLines="3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因甲方原因（甲方负事故或事件的全部/主要责任）引起的事件或事故，甲方将按甲方相关规定对相关责任人进行处理，并酌情赔偿因事件给乙方或第三方所造成的损失。</w:t>
      </w:r>
    </w:p>
    <w:p>
      <w:pPr>
        <w:pStyle w:val="16"/>
        <w:spacing w:beforeLines="30" w:afterLines="30"/>
        <w:jc w:val="left"/>
        <w:outlineLvl w:val="9"/>
        <w:rPr>
          <w:rFonts w:asciiTheme="minorEastAsia" w:hAnsiTheme="minorEastAsia" w:eastAsiaTheme="minorEastAsia"/>
          <w:b w:val="0"/>
          <w:sz w:val="21"/>
          <w:szCs w:val="21"/>
        </w:rPr>
      </w:pPr>
      <w:bookmarkStart w:id="52" w:name="_Toc408152260"/>
      <w:r>
        <w:rPr>
          <w:rFonts w:asciiTheme="minorEastAsia" w:hAnsiTheme="minorEastAsia" w:eastAsiaTheme="minorEastAsia"/>
          <w:b w:val="0"/>
          <w:sz w:val="21"/>
          <w:szCs w:val="21"/>
        </w:rPr>
        <w:t>4</w:t>
      </w:r>
      <w:r>
        <w:rPr>
          <w:rFonts w:hint="eastAsia" w:asciiTheme="minorEastAsia" w:hAnsiTheme="minorEastAsia" w:eastAsiaTheme="minorEastAsia"/>
          <w:b w:val="0"/>
          <w:sz w:val="21"/>
          <w:szCs w:val="21"/>
        </w:rPr>
        <w:t xml:space="preserve">  条款最终解释权</w:t>
      </w:r>
      <w:bookmarkEnd w:id="52"/>
    </w:p>
    <w:p>
      <w:pPr>
        <w:rPr>
          <w:rFonts w:hint="eastAsia" w:asciiTheme="minorEastAsia" w:hAnsiTheme="minorEastAsia" w:eastAsiaTheme="minorEastAsia"/>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heme="minorEastAsia" w:hAnsiTheme="minorEastAsia" w:eastAsiaTheme="minorEastAsia"/>
          <w:szCs w:val="21"/>
        </w:rPr>
        <w:t>本附件条款最终解释权归甲方所有。</w:t>
      </w:r>
    </w:p>
    <w:p>
      <w:pPr>
        <w:adjustRightInd w:val="0"/>
        <w:snapToGrid w:val="0"/>
        <w:spacing w:line="360" w:lineRule="auto"/>
        <w:jc w:val="left"/>
        <w:rPr>
          <w:rFonts w:hint="eastAsia" w:ascii="宋体" w:hAnsi="宋体" w:eastAsia="宋体" w:cs="Times New Roman"/>
          <w:b/>
          <w:bCs/>
          <w:sz w:val="21"/>
          <w:szCs w:val="21"/>
        </w:rPr>
      </w:pPr>
      <w:r>
        <w:rPr>
          <w:rFonts w:hint="eastAsia" w:ascii="宋体" w:hAnsi="宋体" w:cs="Times New Roman"/>
          <w:b/>
          <w:bCs/>
          <w:sz w:val="21"/>
          <w:szCs w:val="21"/>
          <w:lang w:val="en-US" w:eastAsia="zh-CN"/>
        </w:rPr>
        <w:t>附件六：</w:t>
      </w:r>
      <w:r>
        <w:rPr>
          <w:rFonts w:hint="eastAsia" w:ascii="宋体" w:hAnsi="宋体" w:eastAsia="宋体" w:cs="Times New Roman"/>
          <w:b/>
          <w:bCs/>
          <w:sz w:val="21"/>
          <w:szCs w:val="21"/>
          <w:lang w:val="en-US" w:eastAsia="zh-CN"/>
        </w:rPr>
        <w:t>供应商合规</w:t>
      </w:r>
      <w:r>
        <w:rPr>
          <w:rFonts w:hint="eastAsia" w:ascii="宋体" w:hAnsi="宋体" w:eastAsia="宋体" w:cs="Times New Roman"/>
          <w:b/>
          <w:bCs/>
          <w:sz w:val="21"/>
          <w:szCs w:val="21"/>
        </w:rPr>
        <w:t>承诺书</w:t>
      </w:r>
    </w:p>
    <w:p>
      <w:pPr>
        <w:keepNext w:val="0"/>
        <w:keepLines w:val="0"/>
        <w:pageBreakBefore w:val="0"/>
        <w:widowControl w:val="0"/>
        <w:kinsoku/>
        <w:wordWrap/>
        <w:overflowPunct/>
        <w:topLinePunct w:val="0"/>
        <w:autoSpaceDE/>
        <w:autoSpaceDN/>
        <w:bidi w:val="0"/>
        <w:adjustRightInd/>
        <w:snapToGrid w:val="0"/>
        <w:spacing w:after="157" w:afterLines="50" w:line="4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致中海油信息科技有限公司：</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鉴于本单位与贵司存在业务合作关系，为了业务的顺利进行，建立良好的合作关系，我单位自愿就本单位的合规经营事项郑重向贵司保证与承诺如下：</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一、产品/服务质量承诺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  保证向贵司所提供的产品/服务符合国家法律法规所规定的强制性标准，若没有强制性标准，则符合推荐性标准、行业标准中的最优标准，但若合同约定的标准高于该等标准，则应符合合同约定标准；</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 保证向贵司所供应产品/服务在同等条件下（包括同等产品/服务内容、同等支付条件等）的价款不高于任何第三方；</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 保证向贵司所供应产品/服务符合安全性原则，不会对贵司以及其他任何第三方产生任何危害，不会导致贵司对任何第三方产生侵权责任或存在安全责任隐患；</w:t>
      </w:r>
    </w:p>
    <w:p>
      <w:pPr>
        <w:pStyle w:val="7"/>
        <w:keepNext w:val="0"/>
        <w:keepLines w:val="0"/>
        <w:pageBreakBefore w:val="0"/>
        <w:widowControl w:val="0"/>
        <w:kinsoku/>
        <w:wordWrap/>
        <w:overflowPunct/>
        <w:topLinePunct w:val="0"/>
        <w:bidi w:val="0"/>
        <w:spacing w:after="157" w:afterLines="50" w:line="4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  保证产品/服务的可溯源性，在产品/服务的设计、生产、销售与售后等各个环节严格要求，对所供应的产品/服务提供最佳服务保障，及时积极地解决产品/服务所产生的任何质量问题，让贵司享受最优服务。</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4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二、知识产权保护承诺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 向贵司所销售产品与服务若涉及知识产权，则保证该等知识产权来源合法合规，其为本司所独立拥有的著作权、专利权、商标权或自己所拥有的商业秘密等，若非本司所享有知识产权，则本司的使用已经获得了权利方的书面同意或授权，不侵犯任何第三方的知识产权；</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 保证向贵司提供产品/服务的过程中，本司所使用的所有软件和技术均符合国家有关知识产权保护的法律法规和政策，保证不下载或使用未经授权、盗版的软件及相关数据资料；</w:t>
      </w:r>
    </w:p>
    <w:p>
      <w:pPr>
        <w:pStyle w:val="7"/>
        <w:keepNext w:val="0"/>
        <w:keepLines w:val="0"/>
        <w:pageBreakBefore w:val="0"/>
        <w:widowControl w:val="0"/>
        <w:kinsoku/>
        <w:wordWrap/>
        <w:overflowPunct/>
        <w:topLinePunct w:val="0"/>
        <w:bidi w:val="0"/>
        <w:spacing w:after="157" w:afterLines="50" w:line="4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 保证若涉及到贵方向本司披露的相关数据、资料以及其他任何资料，若非贵方书面指示可以使用与披露，本司均不得将其适用于履行合同以外的任何用途，更不得向任何第三方予以披露，充分保护贵司的知识产权；</w:t>
      </w:r>
    </w:p>
    <w:p>
      <w:pPr>
        <w:pStyle w:val="7"/>
        <w:keepNext w:val="0"/>
        <w:keepLines w:val="0"/>
        <w:pageBreakBefore w:val="0"/>
        <w:widowControl w:val="0"/>
        <w:kinsoku/>
        <w:wordWrap/>
        <w:overflowPunct/>
        <w:topLinePunct w:val="0"/>
        <w:bidi w:val="0"/>
        <w:spacing w:after="157" w:afterLines="50" w:line="4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 本司将建立严格且实际操作的知识产权保护制度，采取与员工/合作商等签署保密协议、约定知识产权保护条款等措施，约束与敦促本司员工/合作商等以同等责任方式保护贵司与其他任何第三方的知识产权，若本司员工/合作商违反了本项知识产权保护承诺，均视为本司违反了本知识产权保护性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三、数据与信息安全保护承诺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 本司将建立严格的数据与信息安全保护制度，以使得本司在向贵司的服务过程中的任何阶段在数据与信息安全方面的行为均符合中华人民共和国数据与信息安全法律法规要求和标准，确保数据、信息与产品安全。</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 本司保证不通过任何不正当手段与方式获取属于贵司以及其他任何第三方的数据与信息，更不对该等获取的数据与信息进行非法使用，保护贵司以及其他任何第三方的数据与信息安全；</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 本司保证遵守国家以及贵司关于网络信息与言论发布的要求，未经贵司同意，不以任何方式与任何途径公开发布关于贵司的任何信息，更不得以任何方式发布诋毁、损害贵司商誉的任何信息；</w:t>
      </w:r>
    </w:p>
    <w:p>
      <w:pPr>
        <w:pStyle w:val="7"/>
        <w:keepNext w:val="0"/>
        <w:keepLines w:val="0"/>
        <w:pageBreakBefore w:val="0"/>
        <w:widowControl w:val="0"/>
        <w:kinsoku/>
        <w:wordWrap/>
        <w:overflowPunct/>
        <w:topLinePunct w:val="0"/>
        <w:bidi w:val="0"/>
        <w:spacing w:after="157" w:afterLines="50" w:line="460" w:lineRule="exact"/>
        <w:rPr>
          <w:rFonts w:hint="eastAsia" w:ascii="宋体" w:hAnsi="宋体" w:cs="宋体"/>
          <w:sz w:val="21"/>
          <w:szCs w:val="21"/>
          <w:lang w:val="en-US" w:eastAsia="zh-CN"/>
        </w:rPr>
      </w:pPr>
      <w:r>
        <w:rPr>
          <w:rFonts w:hint="eastAsia" w:ascii="宋体" w:hAnsi="宋体" w:eastAsia="宋体" w:cs="宋体"/>
          <w:sz w:val="21"/>
          <w:szCs w:val="21"/>
          <w:lang w:val="en-US" w:eastAsia="zh-CN"/>
        </w:rPr>
        <w:t>3.4 本司保证遵守网络信息发布规则，不在贵司的网络亦不在任何合法或非法平台发布任何非法言论，更不得使用、发布任何违法数据与信息。</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四、自然与环境保护承诺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 本司保证遵守国家关于自然与环境保护的法律法规，保证向贵司所供应的产品符合自然与环境保护要求；</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 本司保证建立完整的自然与环境保护制度，保证本司合作商、员工等在服务过程中均严格遵守自然与环境保护的相关法律法规规定以及合同约定规定；</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 若因本司原因导致自然与环境破坏以及其他任何责任，本司将承诺将承担赔偿责任，并全额赔偿贵司因此所遭受的任何直接或间接损失。</w:t>
      </w:r>
    </w:p>
    <w:p>
      <w:pPr>
        <w:pStyle w:val="7"/>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五、员工保护与劳动用工承诺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 本司保证将遵守国家劳动法与劳动合同法等劳动法律法规要求，切实保护员工合法权益；</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 本司保证及时发放员工薪酬与福利待遇，绝不拖欠员工工资，使得员工潜心于工作，保障向贵司所提供服务的质量与水平；</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 本司保证采取一切有效的措施保证员工的人身安全与心理健康，对员工进行安全培训，遵守安全监管等法律法规；</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5.4 本司保证不会因员工劳动纠纷而影响到与贵司的合同履行或产生本司员工就本司侵害员工合法劳动权益问题向贵司投诉举报等事宜。</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六、国家与公共利益保护承诺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 本司保证绝不参与任何损害国家与社会公共利益的行为，无论是在商业合作以及自身经营管理建设中，严格履行国家与社会公共利益保护义务，尽到企业的社会责任。</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6.2  本司保证绝不参与任何形式的侵权行为，保证向贵司提供的数据、信息等真实、全面与准确且合法合规，不具有任何欺骗性与违法性，遵守商业道德规范，确保合作诚实守信，积极维护双方的合法权益，不从事任何损害贵司商誉或利益的行为，保持良好的商业信誉。 </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若本司违反本合规承诺书的任何条款，贵司有权立即终止合作关系，并保留追究本司法律责任的权利，本司将承担相应的违约责任，并赔偿购贵司因此而遭受的一切损失，包括但不限于经济损失、声誉损害等。</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本承诺书一经作出即对本司产生法律约束力，未经贵司书面许可，本司不得单方撤回与宣告作废；若本司有任何违反本承诺书的行为，贵司可径自持本承诺书向本司主张违约与损害赔偿等法律责任。  </w:t>
      </w:r>
    </w:p>
    <w:p>
      <w:pPr>
        <w:pStyle w:val="7"/>
        <w:rPr>
          <w:rFonts w:hint="eastAsia" w:ascii="宋体" w:hAnsi="宋体" w:eastAsia="宋体" w:cs="宋体"/>
          <w:sz w:val="21"/>
          <w:szCs w:val="21"/>
          <w:lang w:val="en-US" w:eastAsia="zh-CN"/>
        </w:rPr>
      </w:pPr>
    </w:p>
    <w:p>
      <w:pPr>
        <w:pStyle w:val="8"/>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供应商（盖章）：</w:t>
      </w:r>
      <w:r>
        <w:rPr>
          <w:rFonts w:hint="eastAsia" w:ascii="宋体" w:hAnsi="宋体" w:eastAsia="宋体" w:cs="宋体"/>
          <w:kern w:val="2"/>
          <w:sz w:val="21"/>
          <w:szCs w:val="21"/>
          <w:u w:val="none"/>
          <w:lang w:val="en-US" w:eastAsia="zh-CN"/>
        </w:rPr>
        <w:t>************</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3570" w:firstLineChars="17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签署日期：</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2024年**月**日</w:t>
      </w:r>
    </w:p>
    <w:p/>
    <w:p>
      <w:pPr>
        <w:pStyle w:val="12"/>
      </w:pPr>
    </w:p>
    <w:p>
      <w:pPr>
        <w:rPr>
          <w:rFonts w:hint="eastAsia"/>
          <w:b/>
          <w:bCs/>
          <w:color w:val="auto"/>
          <w:kern w:val="0"/>
          <w:sz w:val="24"/>
          <w:highlight w:val="none"/>
        </w:rPr>
      </w:pPr>
    </w:p>
    <w:p>
      <w:pPr>
        <w:rPr>
          <w:rFonts w:hint="eastAsia"/>
          <w:b/>
          <w:strike w:val="0"/>
          <w:dstrike w:val="0"/>
          <w:sz w:val="24"/>
          <w:lang w:val="en-US" w:eastAsia="zh-CN"/>
        </w:rPr>
      </w:pPr>
      <w:r>
        <w:rPr>
          <w:rFonts w:hint="eastAsia"/>
          <w:b/>
          <w:strike w:val="0"/>
          <w:dstrike w:val="0"/>
          <w:sz w:val="24"/>
          <w:lang w:val="en-US" w:eastAsia="zh-CN"/>
        </w:rPr>
        <w:br w:type="page"/>
      </w:r>
    </w:p>
    <w:p>
      <w:pPr>
        <w:pStyle w:val="26"/>
        <w:keepNext w:val="0"/>
        <w:keepLines w:val="0"/>
        <w:pageBreakBefore w:val="0"/>
        <w:widowControl/>
        <w:kinsoku/>
        <w:wordWrap/>
        <w:overflowPunct/>
        <w:topLinePunct w:val="0"/>
        <w:autoSpaceDE/>
        <w:autoSpaceDN/>
        <w:bidi w:val="0"/>
        <w:adjustRightInd/>
        <w:snapToGrid/>
        <w:spacing w:before="240" w:after="240" w:line="360" w:lineRule="auto"/>
        <w:ind w:left="0" w:leftChars="0" w:firstLine="0" w:firstLineChars="0"/>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1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26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48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281"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27"/>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27"/>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7"/>
        <w:rPr>
          <w:rFonts w:asciiTheme="minorEastAsia" w:hAnsiTheme="minorEastAsia"/>
          <w:sz w:val="24"/>
          <w:szCs w:val="24"/>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7"/>
        <w:rPr>
          <w:rFonts w:asciiTheme="minorEastAsia" w:hAnsiTheme="minorEastAsia"/>
          <w:sz w:val="24"/>
          <w:szCs w:val="24"/>
        </w:rPr>
      </w:pPr>
    </w:p>
    <w:tbl>
      <w:tblPr>
        <w:tblStyle w:val="1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10"/>
        <w:ind w:left="0" w:leftChars="0" w:firstLine="0" w:firstLineChars="0"/>
        <w:rPr>
          <w:rFonts w:hint="eastAsia" w:ascii="宋体" w:hAnsi="宋体" w:cs="宋体"/>
          <w:sz w:val="20"/>
          <w:szCs w:val="20"/>
          <w:lang w:eastAsia="zh-CN"/>
        </w:rPr>
      </w:pPr>
    </w:p>
    <w:p>
      <w:pPr>
        <w:pStyle w:val="7"/>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Pr>
        <w:pStyle w:val="7"/>
      </w:pPr>
    </w:p>
    <w:p/>
    <w:p>
      <w:pPr>
        <w:pStyle w:val="7"/>
      </w:pPr>
    </w:p>
    <w:p/>
    <w:p>
      <w:pPr>
        <w:pStyle w:val="7"/>
      </w:pPr>
    </w:p>
    <w:p/>
    <w:p>
      <w:pPr>
        <w:pStyle w:val="7"/>
      </w:pPr>
    </w:p>
    <w:p/>
    <w:p>
      <w:pPr>
        <w:pStyle w:val="7"/>
      </w:pPr>
    </w:p>
    <w:p/>
    <w:p>
      <w:pPr>
        <w:pStyle w:val="7"/>
      </w:pPr>
    </w:p>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28"/>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olor w:val="000000"/>
          <w:sz w:val="21"/>
          <w:szCs w:val="22"/>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28"/>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5.12：其他补充</w:t>
      </w:r>
    </w:p>
    <w:p>
      <w:pPr>
        <w:rPr>
          <w:rFonts w:hint="eastAsia"/>
          <w:lang w:val="en-US" w:eastAsia="zh-CN"/>
        </w:rPr>
      </w:pPr>
    </w:p>
    <w:p>
      <w:pPr>
        <w:pStyle w:val="28"/>
        <w:rPr>
          <w:rFonts w:hint="eastAsia"/>
          <w:lang w:val="en-US" w:eastAsia="zh-CN"/>
        </w:rPr>
      </w:pPr>
    </w:p>
    <w:p>
      <w:pPr>
        <w:rPr>
          <w:rFonts w:hint="eastAsia"/>
          <w:lang w:val="en-US" w:eastAsia="zh-CN"/>
        </w:rPr>
      </w:pPr>
    </w:p>
    <w:p>
      <w:pPr>
        <w:pStyle w:val="28"/>
        <w:rPr>
          <w:rFonts w:hint="eastAsia"/>
          <w:lang w:val="en-US" w:eastAsia="zh-CN"/>
        </w:rPr>
      </w:pPr>
    </w:p>
    <w:p>
      <w:pPr>
        <w:rPr>
          <w:rFonts w:hint="eastAsia"/>
          <w:lang w:val="en-US" w:eastAsia="zh-CN"/>
        </w:rPr>
      </w:pPr>
    </w:p>
    <w:p>
      <w:pPr>
        <w:pStyle w:val="28"/>
        <w:rPr>
          <w:rFonts w:hint="eastAsia"/>
          <w:lang w:val="en-US" w:eastAsia="zh-CN"/>
        </w:rPr>
      </w:pPr>
    </w:p>
    <w:p>
      <w:pPr>
        <w:rPr>
          <w:rFonts w:hint="eastAsia"/>
          <w:lang w:val="en-US" w:eastAsia="zh-CN"/>
        </w:rPr>
      </w:pPr>
    </w:p>
    <w:p>
      <w:pPr>
        <w:pStyle w:val="28"/>
        <w:rPr>
          <w:rFonts w:hint="eastAsia"/>
          <w:lang w:val="en-US" w:eastAsia="zh-CN"/>
        </w:rPr>
      </w:pPr>
    </w:p>
    <w:p>
      <w:pPr>
        <w:rPr>
          <w:rFonts w:hint="eastAsia"/>
          <w:lang w:val="en-US" w:eastAsia="zh-CN"/>
        </w:rPr>
      </w:pPr>
    </w:p>
    <w:p>
      <w:pPr>
        <w:pStyle w:val="28"/>
        <w:rPr>
          <w:rFonts w:hint="eastAsia"/>
          <w:lang w:val="en-US" w:eastAsia="zh-CN"/>
        </w:rPr>
      </w:pPr>
    </w:p>
    <w:p>
      <w:pPr>
        <w:rPr>
          <w:rFonts w:hint="eastAsia"/>
          <w:lang w:val="en-US" w:eastAsia="zh-CN"/>
        </w:rPr>
      </w:pPr>
    </w:p>
    <w:p>
      <w:pPr>
        <w:pStyle w:val="28"/>
        <w:rPr>
          <w:rFonts w:hint="eastAsia"/>
          <w:lang w:val="en-US" w:eastAsia="zh-CN"/>
        </w:rPr>
      </w:pPr>
    </w:p>
    <w:p>
      <w:pPr>
        <w:rPr>
          <w:rFonts w:hint="eastAsia"/>
          <w:lang w:val="en-US" w:eastAsia="zh-CN"/>
        </w:rPr>
      </w:pPr>
    </w:p>
    <w:p>
      <w:pPr>
        <w:pStyle w:val="28"/>
        <w:rPr>
          <w:rFonts w:hint="eastAsia"/>
          <w:lang w:val="en-US" w:eastAsia="zh-CN"/>
        </w:rPr>
      </w:pPr>
    </w:p>
    <w:p>
      <w:pPr>
        <w:rPr>
          <w:rFonts w:hint="eastAsia"/>
          <w:lang w:val="en-US" w:eastAsia="zh-CN"/>
        </w:rPr>
      </w:pPr>
    </w:p>
    <w:p>
      <w:pPr>
        <w:pStyle w:val="28"/>
        <w:rPr>
          <w:rFonts w:hint="eastAsia"/>
          <w:lang w:val="en-US" w:eastAsia="zh-CN"/>
        </w:rPr>
      </w:pPr>
    </w:p>
    <w:p>
      <w:pPr>
        <w:rPr>
          <w:rFonts w:hint="eastAsia"/>
          <w:lang w:val="en-US" w:eastAsia="zh-CN"/>
        </w:rPr>
      </w:pPr>
    </w:p>
    <w:p>
      <w:pPr>
        <w:pStyle w:val="28"/>
        <w:rPr>
          <w:rFonts w:hint="eastAsia"/>
          <w:lang w:val="en-US" w:eastAsia="zh-CN"/>
        </w:rPr>
      </w:pPr>
    </w:p>
    <w:p>
      <w:pPr>
        <w:rPr>
          <w:rFonts w:hint="eastAsia"/>
          <w:lang w:val="en-US" w:eastAsia="zh-CN"/>
        </w:rPr>
      </w:pPr>
    </w:p>
    <w:p>
      <w:pPr>
        <w:pStyle w:val="28"/>
        <w:rPr>
          <w:rFonts w:hint="eastAsia"/>
          <w:lang w:val="en-US" w:eastAsia="zh-CN"/>
        </w:rPr>
      </w:pPr>
    </w:p>
    <w:p>
      <w:pPr>
        <w:rPr>
          <w:rFonts w:hint="eastAsia"/>
          <w:lang w:val="en-US" w:eastAsia="zh-CN"/>
        </w:rPr>
      </w:pPr>
    </w:p>
    <w:p>
      <w:pPr>
        <w:pStyle w:val="28"/>
        <w:rPr>
          <w:rFonts w:hint="eastAsia"/>
          <w:lang w:val="en-US" w:eastAsia="zh-CN"/>
        </w:rPr>
      </w:pPr>
    </w:p>
    <w:p>
      <w:pPr>
        <w:rPr>
          <w:rFonts w:hint="eastAsia"/>
          <w:lang w:val="en-US" w:eastAsia="zh-CN"/>
        </w:rPr>
      </w:pPr>
    </w:p>
    <w:p>
      <w:pPr>
        <w:pStyle w:val="28"/>
        <w:rPr>
          <w:rFonts w:hint="eastAsia"/>
          <w:lang w:val="en-US" w:eastAsia="zh-CN"/>
        </w:rPr>
      </w:pPr>
    </w:p>
    <w:p>
      <w:pPr>
        <w:rPr>
          <w:rFonts w:hint="eastAsia"/>
          <w:lang w:val="en-US" w:eastAsia="zh-CN"/>
        </w:rPr>
      </w:pPr>
    </w:p>
    <w:p>
      <w:pPr>
        <w:pStyle w:val="28"/>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10"/>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7"/>
        <w:rPr>
          <w:rFonts w:ascii="微软雅黑" w:hAnsi="微软雅黑" w:eastAsia="微软雅黑"/>
          <w:b/>
          <w:spacing w:val="2"/>
          <w:sz w:val="32"/>
          <w:szCs w:val="32"/>
        </w:rPr>
      </w:pPr>
    </w:p>
    <w:p>
      <w:pPr>
        <w:pStyle w:val="7"/>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29"/>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29"/>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6"/>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10"/>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10"/>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10"/>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9"/>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10"/>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9"/>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10"/>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10"/>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10"/>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中海油能源发展股份有限公司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4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4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4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4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4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4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45"/>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45"/>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45"/>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4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4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4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4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4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4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4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46"/>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46"/>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46"/>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4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4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4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4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4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4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4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4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47"/>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suppressLineNumbers w:val="0"/>
        <w:jc w:val="both"/>
        <w:rPr>
          <w:rFonts w:hint="default" w:ascii="仿宋" w:hAnsi="仿宋" w:eastAsia="仿宋" w:cs="仿宋"/>
          <w:b/>
          <w:bCs/>
          <w:sz w:val="28"/>
          <w:szCs w:val="28"/>
          <w:highlight w:val="yellow"/>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23"/>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23"/>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23"/>
        <w:adjustRightInd/>
        <w:jc w:val="center"/>
        <w:rPr>
          <w:rFonts w:hAnsi="宋体"/>
          <w:b/>
          <w:sz w:val="21"/>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lang w:val="en-US" w:eastAsia="zh-CN"/>
              </w:rPr>
              <w:t>交货日</w:t>
            </w:r>
            <w:r>
              <w:rPr>
                <w:rFonts w:hint="eastAsia" w:ascii="宋体" w:hAnsi="宋体"/>
                <w:color w:val="000000"/>
              </w:rPr>
              <w:t>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8"/>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1</w:t>
            </w:r>
          </w:p>
        </w:tc>
        <w:tc>
          <w:tcPr>
            <w:tcW w:w="3969" w:type="dxa"/>
            <w:vAlign w:val="center"/>
          </w:tcPr>
          <w:p>
            <w:pPr>
              <w:pStyle w:val="3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2</w:t>
            </w:r>
          </w:p>
        </w:tc>
        <w:tc>
          <w:tcPr>
            <w:tcW w:w="3969" w:type="dxa"/>
            <w:vAlign w:val="center"/>
          </w:tcPr>
          <w:p>
            <w:pPr>
              <w:pStyle w:val="3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3</w:t>
            </w:r>
          </w:p>
        </w:tc>
        <w:tc>
          <w:tcPr>
            <w:tcW w:w="3969" w:type="dxa"/>
            <w:vAlign w:val="center"/>
          </w:tcPr>
          <w:p>
            <w:pPr>
              <w:pStyle w:val="3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4</w:t>
            </w:r>
          </w:p>
        </w:tc>
        <w:tc>
          <w:tcPr>
            <w:tcW w:w="3969" w:type="dxa"/>
            <w:vAlign w:val="center"/>
          </w:tcPr>
          <w:p>
            <w:pPr>
              <w:pStyle w:val="3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5</w:t>
            </w:r>
          </w:p>
        </w:tc>
        <w:tc>
          <w:tcPr>
            <w:tcW w:w="3969" w:type="dxa"/>
            <w:vAlign w:val="center"/>
          </w:tcPr>
          <w:p>
            <w:pPr>
              <w:pStyle w:val="3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6</w:t>
            </w:r>
          </w:p>
        </w:tc>
        <w:tc>
          <w:tcPr>
            <w:tcW w:w="3969" w:type="dxa"/>
            <w:vAlign w:val="center"/>
          </w:tcPr>
          <w:p>
            <w:pPr>
              <w:pStyle w:val="30"/>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48"/>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48"/>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48"/>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val="0"/>
        <w:wordWrap/>
        <w:overflowPunct w:val="0"/>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keepNext w:val="0"/>
        <w:keepLines w:val="0"/>
        <w:pageBreakBefore w:val="0"/>
        <w:kinsoku w:val="0"/>
        <w:wordWrap/>
        <w:overflowPunct w:val="0"/>
        <w:topLinePunct w:val="0"/>
        <w:autoSpaceDE/>
        <w:autoSpaceDN/>
        <w:bidi w:val="0"/>
        <w:adjustRightInd/>
        <w:rPr>
          <w:rFonts w:ascii="黑体" w:hAnsi="黑体" w:eastAsia="黑体"/>
          <w:color w:val="000000" w:themeColor="text1"/>
          <w:sz w:val="21"/>
          <w:szCs w:val="21"/>
          <w:highlight w:val="none"/>
          <w14:textFill>
            <w14:solidFill>
              <w14:schemeClr w14:val="tx1"/>
            </w14:solidFill>
          </w14:textFill>
        </w:rPr>
      </w:pPr>
    </w:p>
    <w:p>
      <w:pPr>
        <w:pStyle w:val="26"/>
        <w:keepNext w:val="0"/>
        <w:keepLines w:val="0"/>
        <w:pageBreakBefore w:val="0"/>
        <w:kinsoku w:val="0"/>
        <w:wordWrap/>
        <w:overflowPunct w:val="0"/>
        <w:topLinePunct w:val="0"/>
        <w:autoSpaceDE/>
        <w:autoSpaceDN/>
        <w:bidi w:val="0"/>
        <w:adjustRightInd/>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26"/>
        <w:keepNext w:val="0"/>
        <w:keepLines w:val="0"/>
        <w:pageBreakBefore w:val="0"/>
        <w:kinsoku w:val="0"/>
        <w:wordWrap/>
        <w:overflowPunct w:val="0"/>
        <w:topLinePunct w:val="0"/>
        <w:autoSpaceDE/>
        <w:autoSpaceDN/>
        <w:bidi w:val="0"/>
        <w:adjustRightInd/>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w:t>
      </w:r>
      <w:r>
        <w:rPr>
          <w:rFonts w:hint="default" w:cs="Calibri" w:asciiTheme="minorEastAsia" w:hAnsiTheme="minorEastAsia" w:eastAsiaTheme="minorEastAsia"/>
          <w:color w:val="000000" w:themeColor="text1"/>
          <w:sz w:val="21"/>
          <w:szCs w:val="21"/>
          <w:highlight w:val="none"/>
          <w14:textFill>
            <w14:solidFill>
              <w14:schemeClr w14:val="tx1"/>
            </w14:solidFill>
          </w14:textFill>
        </w:rPr>
        <w:t>目</w:t>
      </w:r>
      <w:r>
        <w:rPr>
          <w:rFonts w:cs="Calibri"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Calibri" w:asciiTheme="minorEastAsia" w:hAnsiTheme="minorEastAsia" w:eastAsiaTheme="minorEastAsia"/>
          <w:i w:val="0"/>
          <w:iCs w:val="0"/>
          <w:caps w:val="0"/>
          <w:color w:val="000000" w:themeColor="text1"/>
          <w:spacing w:val="0"/>
          <w:sz w:val="21"/>
          <w:szCs w:val="21"/>
          <w:highlight w:val="none"/>
          <w:shd w:val="clear" w:fill="auto"/>
          <w14:textFill>
            <w14:solidFill>
              <w14:schemeClr w14:val="tx1"/>
            </w14:solidFill>
          </w14:textFill>
        </w:rPr>
        <w:t>人行闸机智能人脸机等物资采购</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8"/>
        <w:tblW w:w="1418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3"/>
        <w:gridCol w:w="1690"/>
        <w:gridCol w:w="4675"/>
        <w:gridCol w:w="1184"/>
        <w:gridCol w:w="716"/>
        <w:gridCol w:w="700"/>
        <w:gridCol w:w="837"/>
        <w:gridCol w:w="1213"/>
        <w:gridCol w:w="1195"/>
        <w:gridCol w:w="1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4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物资描述</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default" w:ascii="宋体" w:hAnsi="宋体" w:eastAsia="宋体" w:cs="宋体"/>
                <w:i w:val="0"/>
                <w:iCs w:val="0"/>
                <w:color w:val="FF0000"/>
                <w:kern w:val="0"/>
                <w:sz w:val="20"/>
                <w:szCs w:val="20"/>
                <w:highlight w:val="yellow"/>
                <w:u w:val="none"/>
                <w:lang w:val="en-US" w:eastAsia="zh-CN" w:bidi="ar"/>
              </w:rPr>
            </w:pPr>
            <w:r>
              <w:rPr>
                <w:rFonts w:hint="eastAsia" w:ascii="宋体" w:hAnsi="宋体" w:eastAsia="宋体" w:cs="宋体"/>
                <w:i w:val="0"/>
                <w:iCs w:val="0"/>
                <w:color w:val="FF0000"/>
                <w:kern w:val="0"/>
                <w:sz w:val="20"/>
                <w:szCs w:val="20"/>
                <w:highlight w:val="yellow"/>
                <w:u w:val="none"/>
                <w:lang w:val="en-US" w:eastAsia="zh-CN" w:bidi="ar"/>
              </w:rPr>
              <w:t>品牌型号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不含税</w:t>
            </w:r>
          </w:p>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不含税</w:t>
            </w:r>
          </w:p>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人行闸机</w:t>
            </w:r>
          </w:p>
        </w:tc>
        <w:tc>
          <w:tcPr>
            <w:tcW w:w="4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1、产品尺寸:1400*200*1025mm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2、电源电压:AC220V 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3、输入信号:干接点信号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4、通行速度: 40 人/分钟(常闭)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5、红外对射:6对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6、工作环境:室内/室外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7、阻拦材质:亚克力材质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8、通道宽度:标准通道宽度650mm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9、机芯结构:无损机芯结构，防撞自动恢复设计，可承受瞬间撞击力100N,撞击后设备自动复位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10、设备材质:304不锈钢标厚1. 5mm</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智能人脸机</w:t>
            </w:r>
          </w:p>
        </w:tc>
        <w:tc>
          <w:tcPr>
            <w:tcW w:w="4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1、材质:精雕工艺铝合金，面板为含疏油涂层的钢化玻璃: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2、屏幕:8英寸LCD显示屏，宽视角IPS，800*1280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3、摄像头:200万像素广角宽动态双目摄像头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4、补光灯:白补光灯+红外，人脸检测感应自动开启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5、认证方式:人脸、卡片、蓝牙BLE;支持人脸卡片双重认证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6、人脸识别:认证方式1:N,识别距离0.5M-2.5M，识别时间&lt;0.3s，支持人脸防伪检测;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人脸库容量:注册用户数量100000，最大存储记录100000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双门控制器</w:t>
            </w:r>
          </w:p>
        </w:tc>
        <w:tc>
          <w:tcPr>
            <w:tcW w:w="4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工作电压:DC12-24V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工作电流:200mA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控制通道:1组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适配系统:门禁应用&amp;访客应用注册卡片容量:10万张(最大支持扩展至30万)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最大记录及事件:10万条(最大支持扩展至30万)</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管理软件</w:t>
            </w:r>
          </w:p>
        </w:tc>
        <w:tc>
          <w:tcPr>
            <w:tcW w:w="4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闸机系统，支持闸机设备管理闸机运行状态实时监控，远程控制等功能:</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挡车器</w:t>
            </w:r>
          </w:p>
        </w:tc>
        <w:tc>
          <w:tcPr>
            <w:tcW w:w="4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直流无刷快速电机，电机自备阻力检测，具备遇阻反弹功能;含地感检测器及线圈,3.5米栅格式栏杆，起杆时间3.6S;</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挡车器</w:t>
            </w:r>
          </w:p>
        </w:tc>
        <w:tc>
          <w:tcPr>
            <w:tcW w:w="4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直流无刷快速电机，电机自备阻力检测，具备遇阻反弹功能;含地感检测器及线圈,3米栅格式栏杆，起杆时间3.6S;</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车检器</w:t>
            </w:r>
          </w:p>
        </w:tc>
        <w:tc>
          <w:tcPr>
            <w:tcW w:w="4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工作频率为77-81GHz，线性调频连续波形，适用于5米内的 直臂、折臂、栅栏杆道闸防砸。</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栏杆臂（栅栏）</w:t>
            </w:r>
          </w:p>
        </w:tc>
        <w:tc>
          <w:tcPr>
            <w:tcW w:w="4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金色，最长4.5m,不锈钢铝合金材质</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出入口通道车牌识别仪</w:t>
            </w:r>
          </w:p>
        </w:tc>
        <w:tc>
          <w:tcPr>
            <w:tcW w:w="4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集成车牌识别、LED显示、语音播报功能一体:200万高清像素、网络型;一体化嵌入式车牌识别;含地感检测器及线圈含内置补光灯:</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出入口显示屏</w:t>
            </w:r>
          </w:p>
        </w:tc>
        <w:tc>
          <w:tcPr>
            <w:tcW w:w="4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集成车牌识别、LED显示、语音播报功能一体:200万高清像素、网络型;一体化嵌入式车牌识别;含地感检测器及线圈含内置补光灯:</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栏杆臂（直杆）</w:t>
            </w:r>
          </w:p>
        </w:tc>
        <w:tc>
          <w:tcPr>
            <w:tcW w:w="4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3.5m,不锈钢铝合金材质</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围挡栏杆</w:t>
            </w:r>
          </w:p>
        </w:tc>
        <w:tc>
          <w:tcPr>
            <w:tcW w:w="4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热镀锌材质</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83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r>
              <w:rPr>
                <w:rFonts w:hint="eastAsia" w:ascii="宋体" w:hAnsi="宋体" w:eastAsia="宋体" w:cs="宋体"/>
                <w:i w:val="0"/>
                <w:iCs/>
                <w:color w:val="auto"/>
                <w:sz w:val="21"/>
                <w:szCs w:val="21"/>
                <w:lang w:eastAsia="zh-CN"/>
              </w:rPr>
              <w:t>含税总价（大写人民币）：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r>
              <w:rPr>
                <w:rFonts w:hint="eastAsia" w:ascii="宋体" w:hAnsi="宋体" w:eastAsia="宋体" w:cs="宋体"/>
                <w:i w:val="0"/>
                <w:iCs/>
                <w:color w:val="auto"/>
                <w:sz w:val="21"/>
                <w:szCs w:val="21"/>
                <w:lang w:eastAsia="zh-CN"/>
              </w:rPr>
              <w:t>不含税总价（大写人民币）：</w:t>
            </w:r>
          </w:p>
        </w:tc>
      </w:tr>
    </w:tbl>
    <w:p>
      <w:pPr>
        <w:keepNext w:val="0"/>
        <w:keepLines w:val="0"/>
        <w:pageBreakBefore w:val="0"/>
        <w:kinsoku w:val="0"/>
        <w:wordWrap/>
        <w:overflowPunct w:val="0"/>
        <w:topLinePunct w:val="0"/>
        <w:autoSpaceDE/>
        <w:autoSpaceDN/>
        <w:bidi w:val="0"/>
        <w:adjustRightInd/>
        <w:snapToGrid w:val="0"/>
        <w:spacing w:line="360" w:lineRule="auto"/>
        <w:rPr>
          <w:rFonts w:asciiTheme="minorEastAsia" w:hAnsiTheme="minorEastAsia"/>
          <w:color w:val="000000" w:themeColor="text1"/>
          <w:sz w:val="21"/>
          <w:szCs w:val="21"/>
          <w:highlight w:val="none"/>
          <w14:textFill>
            <w14:solidFill>
              <w14:schemeClr w14:val="tx1"/>
            </w14:solidFill>
          </w14:textFill>
        </w:rPr>
      </w:pPr>
    </w:p>
    <w:p>
      <w:pPr>
        <w:keepNext w:val="0"/>
        <w:keepLines w:val="0"/>
        <w:pageBreakBefore w:val="0"/>
        <w:kinsoku w:val="0"/>
        <w:wordWrap/>
        <w:overflowPunct w:val="0"/>
        <w:topLinePunct w:val="0"/>
        <w:autoSpaceDE/>
        <w:autoSpaceDN/>
        <w:bidi w:val="0"/>
        <w:adjustRightInd/>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keepNext w:val="0"/>
        <w:keepLines w:val="0"/>
        <w:pageBreakBefore w:val="0"/>
        <w:kinsoku w:val="0"/>
        <w:wordWrap/>
        <w:overflowPunct w:val="0"/>
        <w:topLinePunct w:val="0"/>
        <w:autoSpaceDE/>
        <w:autoSpaceDN/>
        <w:bidi w:val="0"/>
        <w:adjustRightInd/>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keepNext w:val="0"/>
        <w:keepLines w:val="0"/>
        <w:pageBreakBefore w:val="0"/>
        <w:kinsoku w:val="0"/>
        <w:wordWrap/>
        <w:overflowPunct w:val="0"/>
        <w:topLinePunct w:val="0"/>
        <w:autoSpaceDE/>
        <w:autoSpaceDN/>
        <w:bidi w:val="0"/>
        <w:adjustRightInd/>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自合同订立之日起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26"/>
        <w:keepNext w:val="0"/>
        <w:keepLines w:val="0"/>
        <w:pageBreakBefore w:val="0"/>
        <w:kinsoku w:val="0"/>
        <w:wordWrap/>
        <w:overflowPunct w:val="0"/>
        <w:topLinePunct w:val="0"/>
        <w:autoSpaceDE/>
        <w:autoSpaceDN/>
        <w:bidi w:val="0"/>
        <w:adjustRightInd/>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6"/>
        <w:keepNext w:val="0"/>
        <w:keepLines w:val="0"/>
        <w:pageBreakBefore w:val="0"/>
        <w:kinsoku w:val="0"/>
        <w:wordWrap/>
        <w:overflowPunct w:val="0"/>
        <w:topLinePunct w:val="0"/>
        <w:autoSpaceDE/>
        <w:autoSpaceDN/>
        <w:bidi w:val="0"/>
        <w:adjustRightInd/>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6"/>
        <w:keepNext w:val="0"/>
        <w:keepLines w:val="0"/>
        <w:pageBreakBefore w:val="0"/>
        <w:kinsoku w:val="0"/>
        <w:wordWrap/>
        <w:overflowPunct w:val="0"/>
        <w:topLinePunct w:val="0"/>
        <w:autoSpaceDE/>
        <w:autoSpaceDN/>
        <w:bidi w:val="0"/>
        <w:adjustRightInd/>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26"/>
        <w:keepNext w:val="0"/>
        <w:keepLines w:val="0"/>
        <w:pageBreakBefore w:val="0"/>
        <w:kinsoku w:val="0"/>
        <w:wordWrap/>
        <w:overflowPunct w:val="0"/>
        <w:topLinePunct w:val="0"/>
        <w:autoSpaceDE/>
        <w:autoSpaceDN/>
        <w:bidi w:val="0"/>
        <w:adjustRightInd/>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26"/>
        <w:keepNext w:val="0"/>
        <w:keepLines w:val="0"/>
        <w:pageBreakBefore w:val="0"/>
        <w:kinsoku w:val="0"/>
        <w:wordWrap/>
        <w:overflowPunct w:val="0"/>
        <w:topLinePunct w:val="0"/>
        <w:autoSpaceDE/>
        <w:autoSpaceDN/>
        <w:bidi w:val="0"/>
        <w:adjustRightInd/>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报价单位名称：***（</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盖公章）</w:t>
      </w:r>
    </w:p>
    <w:p>
      <w:pPr>
        <w:pStyle w:val="26"/>
        <w:keepNext w:val="0"/>
        <w:keepLines w:val="0"/>
        <w:pageBreakBefore w:val="0"/>
        <w:kinsoku w:val="0"/>
        <w:wordWrap/>
        <w:overflowPunct w:val="0"/>
        <w:topLinePunct w:val="0"/>
        <w:autoSpaceDE/>
        <w:autoSpaceDN/>
        <w:bidi w:val="0"/>
        <w:adjustRightInd/>
        <w:spacing w:line="360" w:lineRule="auto"/>
        <w:ind w:right="840" w:firstLine="0"/>
        <w:jc w:val="right"/>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法定代表人（单位负责人）或其委托代理人签字：</w:t>
      </w:r>
    </w:p>
    <w:p>
      <w:pPr>
        <w:pStyle w:val="26"/>
        <w:keepNext w:val="0"/>
        <w:keepLines w:val="0"/>
        <w:pageBreakBefore w:val="0"/>
        <w:kinsoku w:val="0"/>
        <w:wordWrap/>
        <w:overflowPunct w:val="0"/>
        <w:topLinePunct w:val="0"/>
        <w:autoSpaceDE/>
        <w:autoSpaceDN/>
        <w:bidi w:val="0"/>
        <w:adjustRightInd/>
        <w:spacing w:line="360" w:lineRule="auto"/>
        <w:ind w:right="840" w:firstLine="0"/>
        <w:jc w:val="right"/>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报价日期：****年**月**日</w:t>
      </w: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Noto Sans CJK DemiLight">
    <w:altName w:val="宋体"/>
    <w:panose1 w:val="00000000000000000000"/>
    <w:charset w:val="86"/>
    <w:family w:val="swiss"/>
    <w:pitch w:val="default"/>
    <w:sig w:usb0="00000000" w:usb1="00000000" w:usb2="00000016" w:usb3="00000000" w:csb0="002E0107"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18030">
    <w:altName w:val="黑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216" w:firstLineChars="2000"/>
      <w:rPr>
        <w:lang w:val="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95D0A"/>
    <w:multiLevelType w:val="singleLevel"/>
    <w:tmpl w:val="8CF95D0A"/>
    <w:lvl w:ilvl="0" w:tentative="0">
      <w:start w:val="1"/>
      <w:numFmt w:val="decimal"/>
      <w:suff w:val="nothing"/>
      <w:lvlText w:val="%1）"/>
      <w:lvlJc w:val="left"/>
    </w:lvl>
  </w:abstractNum>
  <w:abstractNum w:abstractNumId="1">
    <w:nsid w:val="C038DED0"/>
    <w:multiLevelType w:val="singleLevel"/>
    <w:tmpl w:val="C038DED0"/>
    <w:lvl w:ilvl="0" w:tentative="0">
      <w:start w:val="1"/>
      <w:numFmt w:val="decimal"/>
      <w:suff w:val="nothing"/>
      <w:lvlText w:val="%1、"/>
      <w:lvlJc w:val="left"/>
    </w:lvl>
  </w:abstractNum>
  <w:abstractNum w:abstractNumId="2">
    <w:nsid w:val="F5B24FF4"/>
    <w:multiLevelType w:val="singleLevel"/>
    <w:tmpl w:val="F5B24FF4"/>
    <w:lvl w:ilvl="0" w:tentative="0">
      <w:start w:val="4"/>
      <w:numFmt w:val="decimal"/>
      <w:suff w:val="nothing"/>
      <w:lvlText w:val="（%1）"/>
      <w:lvlJc w:val="left"/>
    </w:lvl>
  </w:abstractNum>
  <w:abstractNum w:abstractNumId="3">
    <w:nsid w:val="F812D666"/>
    <w:multiLevelType w:val="singleLevel"/>
    <w:tmpl w:val="F812D666"/>
    <w:lvl w:ilvl="0" w:tentative="0">
      <w:start w:val="8"/>
      <w:numFmt w:val="chineseCounting"/>
      <w:suff w:val="nothing"/>
      <w:lvlText w:val="%1、"/>
      <w:lvlJc w:val="left"/>
      <w:rPr>
        <w:rFonts w:hint="eastAsia"/>
      </w:rPr>
    </w:lvl>
  </w:abstractNum>
  <w:abstractNum w:abstractNumId="4">
    <w:nsid w:val="0BBF8A17"/>
    <w:multiLevelType w:val="singleLevel"/>
    <w:tmpl w:val="0BBF8A17"/>
    <w:lvl w:ilvl="0" w:tentative="0">
      <w:start w:val="1"/>
      <w:numFmt w:val="decimal"/>
      <w:suff w:val="nothing"/>
      <w:lvlText w:val="%1、"/>
      <w:lvlJc w:val="left"/>
    </w:lvl>
  </w:abstractNum>
  <w:abstractNum w:abstractNumId="5">
    <w:nsid w:val="0C2525B5"/>
    <w:multiLevelType w:val="multilevel"/>
    <w:tmpl w:val="0C2525B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DCD2BC3"/>
    <w:multiLevelType w:val="multilevel"/>
    <w:tmpl w:val="0DCD2BC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0ECB3DC2"/>
    <w:multiLevelType w:val="multilevel"/>
    <w:tmpl w:val="0ECB3DC2"/>
    <w:lvl w:ilvl="0" w:tentative="0">
      <w:start w:val="1"/>
      <w:numFmt w:val="decimal"/>
      <w:lvlText w:val="10.%1"/>
      <w:lvlJc w:val="left"/>
      <w:pPr>
        <w:ind w:left="418" w:hanging="420"/>
      </w:pPr>
      <w:rPr>
        <w:rFonts w:hint="default" w:ascii="Times New Roman" w:hAnsi="Times New Roman" w:cs="Times New Roman"/>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8">
    <w:nsid w:val="104CED64"/>
    <w:multiLevelType w:val="singleLevel"/>
    <w:tmpl w:val="104CED64"/>
    <w:lvl w:ilvl="0" w:tentative="0">
      <w:start w:val="1"/>
      <w:numFmt w:val="decimal"/>
      <w:lvlText w:val="%1."/>
      <w:lvlJc w:val="left"/>
      <w:pPr>
        <w:tabs>
          <w:tab w:val="left" w:pos="312"/>
        </w:tabs>
      </w:pPr>
    </w:lvl>
  </w:abstractNum>
  <w:abstractNum w:abstractNumId="9">
    <w:nsid w:val="111D4901"/>
    <w:multiLevelType w:val="multilevel"/>
    <w:tmpl w:val="111D4901"/>
    <w:lvl w:ilvl="0" w:tentative="0">
      <w:start w:val="1"/>
      <w:numFmt w:val="decimal"/>
      <w:lvlText w:val="12.%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2">
    <w:nsid w:val="18324A0E"/>
    <w:multiLevelType w:val="singleLevel"/>
    <w:tmpl w:val="18324A0E"/>
    <w:lvl w:ilvl="0" w:tentative="0">
      <w:start w:val="1"/>
      <w:numFmt w:val="decimal"/>
      <w:suff w:val="nothing"/>
      <w:lvlText w:val="%1、"/>
      <w:lvlJc w:val="left"/>
    </w:lvl>
  </w:abstractNum>
  <w:abstractNum w:abstractNumId="13">
    <w:nsid w:val="187E4373"/>
    <w:multiLevelType w:val="multilevel"/>
    <w:tmpl w:val="187E4373"/>
    <w:lvl w:ilvl="0" w:tentative="0">
      <w:start w:val="1"/>
      <w:numFmt w:val="decimal"/>
      <w:lvlText w:val="19.%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B56A9B6"/>
    <w:multiLevelType w:val="singleLevel"/>
    <w:tmpl w:val="1B56A9B6"/>
    <w:lvl w:ilvl="0" w:tentative="0">
      <w:start w:val="1"/>
      <w:numFmt w:val="decimal"/>
      <w:suff w:val="nothing"/>
      <w:lvlText w:val="%1、"/>
      <w:lvlJc w:val="left"/>
    </w:lvl>
  </w:abstractNum>
  <w:abstractNum w:abstractNumId="15">
    <w:nsid w:val="1F855D0C"/>
    <w:multiLevelType w:val="multilevel"/>
    <w:tmpl w:val="1F855D0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20673A34"/>
    <w:multiLevelType w:val="multilevel"/>
    <w:tmpl w:val="20673A34"/>
    <w:lvl w:ilvl="0" w:tentative="0">
      <w:start w:val="1"/>
      <w:numFmt w:val="decimal"/>
      <w:lvlText w:val="9.%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22030A0D"/>
    <w:multiLevelType w:val="multilevel"/>
    <w:tmpl w:val="22030A0D"/>
    <w:lvl w:ilvl="0" w:tentative="0">
      <w:start w:val="1"/>
      <w:numFmt w:val="decimal"/>
      <w:lvlText w:val="17.%1"/>
      <w:lvlJc w:val="left"/>
      <w:pPr>
        <w:ind w:left="420" w:hanging="420"/>
      </w:pPr>
      <w:rPr>
        <w:rFonts w:hint="default" w:cs="Times New Roman" w:asciiTheme="minorEastAsia" w:hAnsiTheme="minorEastAsia" w:eastAsiaTheme="minorEastAsia"/>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88C4446"/>
    <w:multiLevelType w:val="multilevel"/>
    <w:tmpl w:val="288C4446"/>
    <w:lvl w:ilvl="0" w:tentative="0">
      <w:start w:val="1"/>
      <w:numFmt w:val="decimal"/>
      <w:lvlText w:val="11.%1"/>
      <w:lvlJc w:val="left"/>
      <w:pPr>
        <w:tabs>
          <w:tab w:val="left" w:pos="1860"/>
        </w:tabs>
        <w:ind w:left="1860"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344619A6"/>
    <w:multiLevelType w:val="multilevel"/>
    <w:tmpl w:val="344619A6"/>
    <w:lvl w:ilvl="0" w:tentative="0">
      <w:start w:val="1"/>
      <w:numFmt w:val="decimal"/>
      <w:lvlText w:val="18.%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23">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3FC80A62"/>
    <w:multiLevelType w:val="multilevel"/>
    <w:tmpl w:val="3FC80A62"/>
    <w:lvl w:ilvl="0" w:tentative="0">
      <w:start w:val="1"/>
      <w:numFmt w:val="decimal"/>
      <w:lvlText w:val="4.%1"/>
      <w:lvlJc w:val="left"/>
      <w:pPr>
        <w:tabs>
          <w:tab w:val="left" w:pos="562"/>
        </w:tabs>
        <w:ind w:left="562" w:hanging="420"/>
      </w:pPr>
      <w:rPr>
        <w:rFonts w:hint="eastAsia"/>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40B6C9A8"/>
    <w:multiLevelType w:val="singleLevel"/>
    <w:tmpl w:val="40B6C9A8"/>
    <w:lvl w:ilvl="0" w:tentative="0">
      <w:start w:val="1"/>
      <w:numFmt w:val="decimal"/>
      <w:suff w:val="nothing"/>
      <w:lvlText w:val="%1、"/>
      <w:lvlJc w:val="left"/>
    </w:lvl>
  </w:abstractNum>
  <w:abstractNum w:abstractNumId="27">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8">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EEC7676"/>
    <w:multiLevelType w:val="multilevel"/>
    <w:tmpl w:val="4EEC7676"/>
    <w:lvl w:ilvl="0" w:tentative="0">
      <w:start w:val="1"/>
      <w:numFmt w:val="decimal"/>
      <w:lvlText w:val="13.%1."/>
      <w:lvlJc w:val="left"/>
      <w:pPr>
        <w:tabs>
          <w:tab w:val="left" w:pos="3681"/>
        </w:tabs>
        <w:ind w:left="3681"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4F2A4C79"/>
    <w:multiLevelType w:val="multilevel"/>
    <w:tmpl w:val="4F2A4C79"/>
    <w:lvl w:ilvl="0" w:tentative="0">
      <w:start w:val="1"/>
      <w:numFmt w:val="decimal"/>
      <w:lvlText w:val="17.%1"/>
      <w:lvlJc w:val="left"/>
      <w:pPr>
        <w:ind w:left="1126" w:hanging="420"/>
      </w:pPr>
      <w:rPr>
        <w:rFonts w:hint="eastAsia" w:cs="Times New Roman"/>
        <w:b w:val="0"/>
        <w:color w:val="auto"/>
        <w:sz w:val="24"/>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32">
    <w:nsid w:val="50625F67"/>
    <w:multiLevelType w:val="singleLevel"/>
    <w:tmpl w:val="50625F67"/>
    <w:lvl w:ilvl="0" w:tentative="0">
      <w:start w:val="1"/>
      <w:numFmt w:val="bullet"/>
      <w:lvlText w:val=""/>
      <w:lvlJc w:val="left"/>
      <w:pPr>
        <w:ind w:left="420" w:hanging="420"/>
      </w:pPr>
      <w:rPr>
        <w:rFonts w:hint="default" w:ascii="Wingdings" w:hAnsi="Wingdings"/>
      </w:rPr>
    </w:lvl>
  </w:abstractNum>
  <w:abstractNum w:abstractNumId="33">
    <w:nsid w:val="51877B68"/>
    <w:multiLevelType w:val="multilevel"/>
    <w:tmpl w:val="51877B68"/>
    <w:lvl w:ilvl="0" w:tentative="0">
      <w:start w:val="1"/>
      <w:numFmt w:val="decimal"/>
      <w:lvlText w:val="%1)"/>
      <w:lvlJc w:val="left"/>
      <w:pPr>
        <w:tabs>
          <w:tab w:val="left" w:pos="660"/>
        </w:tabs>
        <w:ind w:left="660" w:hanging="420"/>
      </w:pPr>
      <w:rPr>
        <w:b w:val="0"/>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34">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35">
    <w:nsid w:val="58A2795B"/>
    <w:multiLevelType w:val="multilevel"/>
    <w:tmpl w:val="58A2795B"/>
    <w:lvl w:ilvl="0" w:tentative="0">
      <w:start w:val="1"/>
      <w:numFmt w:val="decimal"/>
      <w:lvlText w:val="%1."/>
      <w:lvlJc w:val="left"/>
      <w:pPr>
        <w:ind w:left="560" w:hanging="36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36">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5DD16306"/>
    <w:multiLevelType w:val="multilevel"/>
    <w:tmpl w:val="5DD16306"/>
    <w:lvl w:ilvl="0" w:tentative="0">
      <w:start w:val="1"/>
      <w:numFmt w:val="decimal"/>
      <w:lvlText w:val="3.%1"/>
      <w:lvlJc w:val="left"/>
      <w:pPr>
        <w:tabs>
          <w:tab w:val="left" w:pos="840"/>
        </w:tabs>
        <w:ind w:left="840" w:hanging="420"/>
      </w:pPr>
      <w:rPr>
        <w:rFonts w:hint="eastAsia"/>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61694D6C"/>
    <w:multiLevelType w:val="singleLevel"/>
    <w:tmpl w:val="61694D6C"/>
    <w:lvl w:ilvl="0" w:tentative="0">
      <w:start w:val="1"/>
      <w:numFmt w:val="decimal"/>
      <w:suff w:val="nothing"/>
      <w:lvlText w:val="%1、"/>
      <w:lvlJc w:val="left"/>
    </w:lvl>
  </w:abstractNum>
  <w:abstractNum w:abstractNumId="39">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6B100B8E"/>
    <w:multiLevelType w:val="multilevel"/>
    <w:tmpl w:val="6B100B8E"/>
    <w:lvl w:ilvl="0" w:tentative="0">
      <w:start w:val="1"/>
      <w:numFmt w:val="decimal"/>
      <w:lvlText w:val="%1)"/>
      <w:lvlJc w:val="left"/>
      <w:pPr>
        <w:tabs>
          <w:tab w:val="left" w:pos="660"/>
        </w:tabs>
        <w:ind w:left="660" w:hanging="420"/>
      </w:pPr>
      <w:rPr>
        <w:b w:val="0"/>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41">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42">
    <w:nsid w:val="6EE17C6B"/>
    <w:multiLevelType w:val="multilevel"/>
    <w:tmpl w:val="6EE17C6B"/>
    <w:lvl w:ilvl="0" w:tentative="0">
      <w:start w:val="1"/>
      <w:numFmt w:val="decimal"/>
      <w:isLgl/>
      <w:lvlText w:val="2.9.%1"/>
      <w:lvlJc w:val="left"/>
      <w:pPr>
        <w:tabs>
          <w:tab w:val="left" w:pos="716"/>
        </w:tabs>
        <w:ind w:left="716" w:hanging="720"/>
      </w:pPr>
      <w:rPr>
        <w:rFonts w:hint="default" w:ascii="Times New Roman" w:hAnsi="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2D4779F"/>
    <w:multiLevelType w:val="multilevel"/>
    <w:tmpl w:val="72D4779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4">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45">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6">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7E7783DD"/>
    <w:multiLevelType w:val="singleLevel"/>
    <w:tmpl w:val="7E7783DD"/>
    <w:lvl w:ilvl="0" w:tentative="0">
      <w:start w:val="1"/>
      <w:numFmt w:val="decimal"/>
      <w:suff w:val="nothing"/>
      <w:lvlText w:val="%1、"/>
      <w:lvlJc w:val="left"/>
    </w:lvl>
  </w:abstractNum>
  <w:num w:numId="1">
    <w:abstractNumId w:val="8"/>
  </w:num>
  <w:num w:numId="2">
    <w:abstractNumId w:val="5"/>
  </w:num>
  <w:num w:numId="3">
    <w:abstractNumId w:val="14"/>
  </w:num>
  <w:num w:numId="4">
    <w:abstractNumId w:val="4"/>
  </w:num>
  <w:num w:numId="5">
    <w:abstractNumId w:val="0"/>
  </w:num>
  <w:num w:numId="6">
    <w:abstractNumId w:val="2"/>
  </w:num>
  <w:num w:numId="7">
    <w:abstractNumId w:val="35"/>
  </w:num>
  <w:num w:numId="8">
    <w:abstractNumId w:val="3"/>
  </w:num>
  <w:num w:numId="9">
    <w:abstractNumId w:val="1"/>
  </w:num>
  <w:num w:numId="10">
    <w:abstractNumId w:val="32"/>
  </w:num>
  <w:num w:numId="11">
    <w:abstractNumId w:val="19"/>
  </w:num>
  <w:num w:numId="12">
    <w:abstractNumId w:val="24"/>
  </w:num>
  <w:num w:numId="13">
    <w:abstractNumId w:val="36"/>
  </w:num>
  <w:num w:numId="14">
    <w:abstractNumId w:val="37"/>
  </w:num>
  <w:num w:numId="15">
    <w:abstractNumId w:val="25"/>
  </w:num>
  <w:num w:numId="16">
    <w:abstractNumId w:val="27"/>
  </w:num>
  <w:num w:numId="17">
    <w:abstractNumId w:val="45"/>
  </w:num>
  <w:num w:numId="18">
    <w:abstractNumId w:val="10"/>
  </w:num>
  <w:num w:numId="19">
    <w:abstractNumId w:val="46"/>
  </w:num>
  <w:num w:numId="20">
    <w:abstractNumId w:val="20"/>
  </w:num>
  <w:num w:numId="21">
    <w:abstractNumId w:val="11"/>
  </w:num>
  <w:num w:numId="22">
    <w:abstractNumId w:val="16"/>
  </w:num>
  <w:num w:numId="23">
    <w:abstractNumId w:val="7"/>
  </w:num>
  <w:num w:numId="24">
    <w:abstractNumId w:val="18"/>
  </w:num>
  <w:num w:numId="25">
    <w:abstractNumId w:val="9"/>
  </w:num>
  <w:num w:numId="26">
    <w:abstractNumId w:val="29"/>
  </w:num>
  <w:num w:numId="27">
    <w:abstractNumId w:val="30"/>
  </w:num>
  <w:num w:numId="28">
    <w:abstractNumId w:val="34"/>
  </w:num>
  <w:num w:numId="29">
    <w:abstractNumId w:val="17"/>
  </w:num>
  <w:num w:numId="30">
    <w:abstractNumId w:val="28"/>
  </w:num>
  <w:num w:numId="31">
    <w:abstractNumId w:val="23"/>
  </w:num>
  <w:num w:numId="32">
    <w:abstractNumId w:val="31"/>
  </w:num>
  <w:num w:numId="33">
    <w:abstractNumId w:val="21"/>
  </w:num>
  <w:num w:numId="34">
    <w:abstractNumId w:val="13"/>
  </w:num>
  <w:num w:numId="35">
    <w:abstractNumId w:val="22"/>
  </w:num>
  <w:num w:numId="36">
    <w:abstractNumId w:val="41"/>
  </w:num>
  <w:num w:numId="37">
    <w:abstractNumId w:val="44"/>
  </w:num>
  <w:num w:numId="38">
    <w:abstractNumId w:val="47"/>
  </w:num>
  <w:num w:numId="39">
    <w:abstractNumId w:val="33"/>
  </w:num>
  <w:num w:numId="40">
    <w:abstractNumId w:val="40"/>
  </w:num>
  <w:num w:numId="41">
    <w:abstractNumId w:val="6"/>
  </w:num>
  <w:num w:numId="42">
    <w:abstractNumId w:val="43"/>
  </w:num>
  <w:num w:numId="43">
    <w:abstractNumId w:val="15"/>
  </w:num>
  <w:num w:numId="44">
    <w:abstractNumId w:val="42"/>
  </w:num>
  <w:num w:numId="45">
    <w:abstractNumId w:val="26"/>
  </w:num>
  <w:num w:numId="46">
    <w:abstractNumId w:val="12"/>
  </w:num>
  <w:num w:numId="47">
    <w:abstractNumId w:val="38"/>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503E9"/>
    <w:rsid w:val="011E3CE2"/>
    <w:rsid w:val="03487FE5"/>
    <w:rsid w:val="0CBD686F"/>
    <w:rsid w:val="18EC763F"/>
    <w:rsid w:val="1A915A17"/>
    <w:rsid w:val="1E257070"/>
    <w:rsid w:val="1ED0123D"/>
    <w:rsid w:val="23514E42"/>
    <w:rsid w:val="271779CE"/>
    <w:rsid w:val="29716D8C"/>
    <w:rsid w:val="2F4707DC"/>
    <w:rsid w:val="31011D58"/>
    <w:rsid w:val="34EC3570"/>
    <w:rsid w:val="38A7687A"/>
    <w:rsid w:val="48BD6996"/>
    <w:rsid w:val="4DD57B85"/>
    <w:rsid w:val="4FBA4540"/>
    <w:rsid w:val="52E84333"/>
    <w:rsid w:val="597A2590"/>
    <w:rsid w:val="59DE7092"/>
    <w:rsid w:val="5F685E5B"/>
    <w:rsid w:val="63160D2C"/>
    <w:rsid w:val="63EC62C2"/>
    <w:rsid w:val="714B3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next w:val="4"/>
    <w:qFormat/>
    <w:uiPriority w:val="0"/>
    <w:pPr>
      <w:spacing w:after="120"/>
      <w:ind w:left="420" w:leftChars="200"/>
      <w:jc w:val="both"/>
    </w:pPr>
    <w:rPr>
      <w:rFonts w:ascii="Times New Roman" w:hAnsi="Times New Roman" w:eastAsia="宋体" w:cs="Times New Roman"/>
      <w:kern w:val="2"/>
      <w:sz w:val="21"/>
      <w:szCs w:val="24"/>
      <w:lang w:eastAsia="zh-CN"/>
    </w:rPr>
  </w:style>
  <w:style w:type="paragraph" w:styleId="4">
    <w:name w:val="envelope return"/>
    <w:basedOn w:val="1"/>
    <w:qFormat/>
    <w:uiPriority w:val="0"/>
    <w:pPr>
      <w:snapToGrid w:val="0"/>
    </w:pPr>
    <w:rPr>
      <w:rFonts w:ascii="Arial" w:hAnsi="Arial" w:eastAsia="等线" w:cs="等线"/>
    </w:rPr>
  </w:style>
  <w:style w:type="paragraph" w:styleId="7">
    <w:name w:val="Normal Indent"/>
    <w:basedOn w:val="1"/>
    <w:next w:val="8"/>
    <w:qFormat/>
    <w:uiPriority w:val="0"/>
    <w:pPr>
      <w:ind w:firstLine="420" w:firstLineChars="200"/>
    </w:pPr>
    <w:rPr>
      <w:rFonts w:ascii="Times New Roman" w:hAnsi="Times New Roman"/>
      <w:szCs w:val="24"/>
    </w:rPr>
  </w:style>
  <w:style w:type="paragraph" w:customStyle="1" w:styleId="8">
    <w:name w:val="正文_19"/>
    <w:next w:val="7"/>
    <w:qFormat/>
    <w:uiPriority w:val="0"/>
    <w:pPr>
      <w:widowControl w:val="0"/>
      <w:jc w:val="both"/>
    </w:pPr>
    <w:rPr>
      <w:rFonts w:ascii="Calibri" w:hAnsi="Calibri" w:eastAsia="宋体" w:cs="Times New Roman"/>
      <w:kern w:val="2"/>
      <w:sz w:val="21"/>
      <w:szCs w:val="22"/>
      <w:lang w:val="en-US" w:eastAsia="zh-CN" w:bidi="ar-SA"/>
    </w:rPr>
  </w:style>
  <w:style w:type="paragraph" w:styleId="9">
    <w:name w:val="annotation text"/>
    <w:basedOn w:val="1"/>
    <w:unhideWhenUsed/>
    <w:qFormat/>
    <w:uiPriority w:val="99"/>
    <w:pPr>
      <w:jc w:val="left"/>
    </w:pPr>
  </w:style>
  <w:style w:type="paragraph" w:styleId="10">
    <w:name w:val="Body Text"/>
    <w:basedOn w:val="1"/>
    <w:next w:val="11"/>
    <w:qFormat/>
    <w:uiPriority w:val="1"/>
    <w:pPr>
      <w:spacing w:before="36"/>
      <w:ind w:left="780"/>
      <w:jc w:val="left"/>
    </w:pPr>
    <w:rPr>
      <w:rFonts w:ascii="宋体" w:hAnsi="宋体" w:eastAsia="宋体"/>
      <w:kern w:val="0"/>
      <w:szCs w:val="21"/>
      <w:lang w:eastAsia="en-US"/>
    </w:rPr>
  </w:style>
  <w:style w:type="paragraph" w:styleId="11">
    <w:name w:val="Date"/>
    <w:basedOn w:val="1"/>
    <w:next w:val="1"/>
    <w:qFormat/>
    <w:uiPriority w:val="0"/>
    <w:pPr>
      <w:ind w:left="100" w:leftChars="2500"/>
    </w:p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608"/>
      </w:tabs>
      <w:spacing w:line="360" w:lineRule="auto"/>
      <w:ind w:firstLine="425" w:firstLineChars="177"/>
    </w:pPr>
  </w:style>
  <w:style w:type="paragraph" w:styleId="15">
    <w:name w:val="Subtitle"/>
    <w:basedOn w:val="1"/>
    <w:next w:val="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6">
    <w:name w:val="Title"/>
    <w:basedOn w:val="1"/>
    <w:next w:val="1"/>
    <w:qFormat/>
    <w:uiPriority w:val="0"/>
    <w:pPr>
      <w:spacing w:before="240" w:after="60"/>
      <w:jc w:val="center"/>
      <w:outlineLvl w:val="0"/>
    </w:pPr>
    <w:rPr>
      <w:rFonts w:ascii="Arial" w:hAnsi="Arial" w:eastAsia="楷体_GB2312"/>
      <w:b/>
      <w:bCs/>
      <w:sz w:val="32"/>
      <w:szCs w:val="32"/>
    </w:rPr>
  </w:style>
  <w:style w:type="paragraph" w:styleId="17">
    <w:name w:val="annotation subject"/>
    <w:next w:val="9"/>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Table Paragraph"/>
    <w:basedOn w:val="1"/>
    <w:qFormat/>
    <w:uiPriority w:val="0"/>
    <w:pPr>
      <w:jc w:val="left"/>
    </w:pPr>
    <w:rPr>
      <w:kern w:val="0"/>
      <w:sz w:val="22"/>
      <w:lang w:eastAsia="en-US"/>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4">
    <w:name w:val="font11"/>
    <w:qFormat/>
    <w:uiPriority w:val="0"/>
    <w:rPr>
      <w:rFonts w:hint="default" w:ascii="Times New Roman" w:hAnsi="Times New Roman" w:cs="Times New Roman"/>
      <w:color w:val="000000"/>
      <w:sz w:val="21"/>
      <w:szCs w:val="21"/>
      <w:u w:val="none"/>
    </w:rPr>
  </w:style>
  <w:style w:type="paragraph" w:customStyle="1" w:styleId="25">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lang w:val="fr-FR"/>
    </w:rPr>
  </w:style>
  <w:style w:type="paragraph" w:styleId="26">
    <w:name w:val="List Paragraph"/>
    <w:basedOn w:val="1"/>
    <w:qFormat/>
    <w:uiPriority w:val="34"/>
    <w:pPr>
      <w:widowControl/>
      <w:ind w:firstLine="420"/>
    </w:pPr>
    <w:rPr>
      <w:rFonts w:ascii="Calibri" w:hAnsi="Calibri" w:eastAsia="宋体" w:cs="Calibri"/>
      <w:kern w:val="0"/>
      <w:szCs w:val="21"/>
    </w:rPr>
  </w:style>
  <w:style w:type="character" w:customStyle="1" w:styleId="27">
    <w:name w:val="font01"/>
    <w:basedOn w:val="20"/>
    <w:qFormat/>
    <w:uiPriority w:val="0"/>
    <w:rPr>
      <w:rFonts w:hint="eastAsia" w:ascii="宋体" w:hAnsi="宋体" w:eastAsia="宋体" w:cs="宋体"/>
      <w:color w:val="000000"/>
      <w:sz w:val="20"/>
      <w:szCs w:val="20"/>
      <w:u w:val="none"/>
    </w:rPr>
  </w:style>
  <w:style w:type="paragraph" w:customStyle="1" w:styleId="28">
    <w:name w:val="书目1"/>
    <w:basedOn w:val="1"/>
    <w:next w:val="1"/>
    <w:unhideWhenUsed/>
    <w:qFormat/>
    <w:uiPriority w:val="37"/>
  </w:style>
  <w:style w:type="paragraph" w:customStyle="1" w:styleId="29">
    <w:name w:val="标题 22"/>
    <w:next w:val="1"/>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30">
    <w:name w:val="Normal_1"/>
    <w:next w:val="31"/>
    <w:qFormat/>
    <w:uiPriority w:val="0"/>
    <w:rPr>
      <w:rFonts w:ascii="Times New Roman" w:hAnsi="Times New Roman" w:eastAsia="Times New Roman" w:cs="Times New Roman"/>
      <w:sz w:val="24"/>
      <w:szCs w:val="24"/>
    </w:rPr>
  </w:style>
  <w:style w:type="paragraph" w:customStyle="1" w:styleId="31">
    <w:name w:val="默认段落字体 Para Char"/>
    <w:basedOn w:val="32"/>
    <w:next w:val="1"/>
    <w:qFormat/>
    <w:uiPriority w:val="0"/>
    <w:pPr>
      <w:widowControl w:val="0"/>
      <w:spacing w:before="80" w:after="80" w:line="360" w:lineRule="auto"/>
      <w:jc w:val="both"/>
    </w:pPr>
    <w:rPr>
      <w:rFonts w:ascii="Calibri" w:hAnsi="Calibri" w:cs="Times New Roman"/>
      <w:kern w:val="2"/>
      <w:szCs w:val="20"/>
    </w:rPr>
  </w:style>
  <w:style w:type="paragraph" w:customStyle="1" w:styleId="32">
    <w:name w:val="Normal_0"/>
    <w:next w:val="31"/>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33">
    <w:name w:val="正文文本1"/>
    <w:basedOn w:val="1"/>
    <w:qFormat/>
    <w:uiPriority w:val="1"/>
    <w:pPr>
      <w:ind w:firstLine="200" w:firstLineChars="200"/>
      <w:jc w:val="both"/>
    </w:pPr>
    <w:rPr>
      <w:rFonts w:ascii="Microsoft YaHei UI" w:hAnsi="Microsoft YaHei UI" w:eastAsia="Microsoft YaHei UI" w:cs="Times New Roman"/>
      <w:sz w:val="21"/>
      <w:szCs w:val="21"/>
    </w:rPr>
  </w:style>
  <w:style w:type="paragraph" w:customStyle="1" w:styleId="34">
    <w:name w:val="正文_1"/>
    <w:qFormat/>
    <w:uiPriority w:val="1"/>
    <w:pPr>
      <w:widowControl w:val="0"/>
      <w:ind w:right="5" w:rightChars="5"/>
    </w:pPr>
    <w:rPr>
      <w:rFonts w:ascii="Calibri" w:hAnsi="Calibri" w:eastAsia="宋体" w:cs="Times New Roman"/>
      <w:sz w:val="22"/>
      <w:szCs w:val="22"/>
      <w:lang w:val="en-US" w:eastAsia="en-US" w:bidi="ar-SA"/>
    </w:rPr>
  </w:style>
  <w:style w:type="table" w:customStyle="1" w:styleId="35">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2024-07-08T08:25:00Z</dcterms:created>
  <dc:creator>chenjie</dc:creator>
  <cp:lastModifiedBy>陈洁</cp:lastModifiedBy>
  <dcterms:modified xsi:type="dcterms:W3CDTF">2024-08-05T00:49:58Z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729C6789832F4E259B488D3AAEB81767</vt:lpwstr>
  </property>
</Properties>
</file>