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cs="宋体" w:asciiTheme="minorEastAsia" w:hAnsiTheme="minorEastAsia"/>
          <w:color w:val="C00000"/>
          <w:sz w:val="44"/>
          <w:szCs w:val="44"/>
          <w:highlight w:val="none"/>
          <w:lang w:val="en-US" w:eastAsia="zh-CN"/>
        </w:rPr>
      </w:pPr>
    </w:p>
    <w:p>
      <w:pPr>
        <w:spacing w:line="360" w:lineRule="auto"/>
        <w:jc w:val="center"/>
        <w:outlineLvl w:val="0"/>
        <w:rPr>
          <w:rFonts w:cs="宋体" w:asciiTheme="minorEastAsia" w:hAnsiTheme="minorEastAsia"/>
          <w:color w:val="auto"/>
          <w:sz w:val="72"/>
          <w:szCs w:val="72"/>
          <w:highlight w:val="none"/>
        </w:rPr>
      </w:pPr>
      <w:r>
        <w:rPr>
          <w:rFonts w:hint="eastAsia" w:cs="宋体" w:asciiTheme="minorEastAsia" w:hAnsiTheme="minorEastAsia"/>
          <w:color w:val="auto"/>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5"/>
          <w:szCs w:val="5"/>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auto"/>
          <w:sz w:val="4"/>
          <w:szCs w:val="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7"/>
          <w:szCs w:val="7"/>
          <w:highlight w:val="none"/>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sz w:val="32"/>
          <w:szCs w:val="32"/>
          <w:highlight w:val="none"/>
        </w:rPr>
      </w:pPr>
      <w:r>
        <w:rPr>
          <w:rFonts w:asciiTheme="minorEastAsia" w:hAnsiTheme="minorEastAsia" w:eastAsiaTheme="minorEastAsia"/>
          <w:color w:val="auto"/>
          <w:spacing w:val="-3"/>
          <w:sz w:val="32"/>
          <w:szCs w:val="32"/>
          <w:highlight w:val="none"/>
        </w:rPr>
        <w:t>（</w:t>
      </w:r>
      <w:r>
        <w:rPr>
          <w:rFonts w:hint="eastAsia" w:asciiTheme="minorEastAsia" w:hAnsiTheme="minorEastAsia"/>
          <w:color w:val="auto"/>
          <w:spacing w:val="-3"/>
          <w:sz w:val="32"/>
          <w:szCs w:val="32"/>
          <w:highlight w:val="none"/>
          <w:lang w:val="en-US" w:eastAsia="zh-CN"/>
        </w:rPr>
        <w:t>项目名称</w:t>
      </w:r>
      <w:r>
        <w:rPr>
          <w:rFonts w:asciiTheme="minorEastAsia" w:hAnsiTheme="minorEastAsia" w:eastAsiaTheme="minorEastAsia"/>
          <w:color w:val="auto"/>
          <w:spacing w:val="-3"/>
          <w:sz w:val="32"/>
          <w:szCs w:val="32"/>
          <w:highlight w:val="none"/>
        </w:rPr>
        <w:t>：</w:t>
      </w:r>
      <w:r>
        <w:rPr>
          <w:rFonts w:hint="eastAsia" w:asciiTheme="minorEastAsia" w:hAnsiTheme="minorEastAsia" w:eastAsiaTheme="minorEastAsia"/>
          <w:color w:val="auto"/>
          <w:spacing w:val="-3"/>
          <w:sz w:val="32"/>
          <w:szCs w:val="32"/>
          <w:highlight w:val="none"/>
        </w:rPr>
        <w:t>常州院铬黄系颜料采购专有协议</w:t>
      </w:r>
      <w:r>
        <w:rPr>
          <w:rFonts w:asciiTheme="minorEastAsia" w:hAnsiTheme="minorEastAsia" w:eastAsiaTheme="minorEastAsia"/>
          <w:color w:val="auto"/>
          <w:sz w:val="32"/>
          <w:szCs w:val="32"/>
          <w:highlight w:val="none"/>
        </w:rPr>
        <w:t>）</w:t>
      </w:r>
    </w:p>
    <w:p>
      <w:pPr>
        <w:pStyle w:val="36"/>
        <w:rPr>
          <w:color w:val="auto"/>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sz w:val="32"/>
          <w:szCs w:val="32"/>
          <w:highlight w:val="none"/>
        </w:rPr>
      </w:pPr>
      <w:r>
        <w:rPr>
          <w:rFonts w:asciiTheme="minorEastAsia" w:hAnsiTheme="minorEastAsia" w:eastAsiaTheme="minorEastAsia"/>
          <w:color w:val="auto"/>
          <w:spacing w:val="-3"/>
          <w:sz w:val="32"/>
          <w:szCs w:val="32"/>
          <w:highlight w:val="none"/>
        </w:rPr>
        <w:t>（采购编号：</w:t>
      </w:r>
      <w:r>
        <w:rPr>
          <w:rFonts w:hint="eastAsia" w:asciiTheme="minorEastAsia" w:hAnsiTheme="minorEastAsia" w:eastAsiaTheme="minorEastAsia"/>
          <w:color w:val="auto"/>
          <w:spacing w:val="-3"/>
          <w:sz w:val="32"/>
          <w:szCs w:val="32"/>
          <w:highlight w:val="none"/>
        </w:rPr>
        <w:t>GKXJ-2025-CT-0825</w:t>
      </w:r>
      <w:r>
        <w:rPr>
          <w:rFonts w:asciiTheme="minorEastAsia" w:hAnsiTheme="minorEastAsia" w:eastAsiaTheme="minorEastAsia"/>
          <w:color w:val="auto"/>
          <w:sz w:val="32"/>
          <w:szCs w:val="32"/>
          <w:highlight w:val="none"/>
        </w:rPr>
        <w:t>）</w:t>
      </w:r>
    </w:p>
    <w:p>
      <w:pPr>
        <w:pStyle w:val="10"/>
        <w:rPr>
          <w:sz w:val="32"/>
          <w:szCs w:val="32"/>
        </w:rPr>
      </w:pPr>
      <w:bookmarkStart w:id="523" w:name="_GoBack"/>
      <w:bookmarkEnd w:id="523"/>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0" w:firstLineChars="0"/>
        <w:jc w:val="center"/>
        <w:textAlignment w:val="auto"/>
        <w:outlineLvl w:val="9"/>
        <w:rPr>
          <w:rFonts w:hint="eastAsia" w:cs="宋体" w:asciiTheme="minorEastAsia" w:hAnsiTheme="minorEastAsia" w:eastAsiaTheme="minorEastAsia"/>
          <w:color w:val="000000" w:themeColor="text1"/>
          <w:sz w:val="28"/>
          <w:szCs w:val="28"/>
          <w:highlight w:val="none"/>
          <w:u w:val="single"/>
          <w:lang w:eastAsia="zh-CN"/>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lang w:val="en-US" w:eastAsia="zh-CN"/>
          <w14:textFill>
            <w14:solidFill>
              <w14:schemeClr w14:val="tx1"/>
            </w14:solidFill>
          </w14:textFill>
        </w:rPr>
        <w:t>中海油能源发展股份有限公司采办共享中心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2025</w:t>
      </w:r>
      <w:r>
        <w:rPr>
          <w:rFonts w:cs="宋体" w:asciiTheme="minorEastAsia" w:hAnsiTheme="minorEastAsia"/>
          <w:color w:val="000000" w:themeColor="text1"/>
          <w:sz w:val="28"/>
          <w:szCs w:val="28"/>
          <w:highlight w:val="none"/>
          <w14:textFill>
            <w14:solidFill>
              <w14:schemeClr w14:val="tx1"/>
            </w14:solidFill>
          </w14:textFill>
        </w:rPr>
        <w:t>年</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04</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宋体" w:asciiTheme="minorEastAsia" w:hAnsiTheme="minorEastAsia"/>
          <w:color w:val="000000" w:themeColor="text1"/>
          <w:sz w:val="28"/>
          <w:szCs w:val="28"/>
          <w:highlight w:val="none"/>
          <w:u w:val="single"/>
          <w:lang w:val="en-US" w:eastAsia="zh-CN"/>
          <w14:textFill>
            <w14:solidFill>
              <w14:schemeClr w14:val="tx1"/>
            </w14:solidFill>
          </w14:textFill>
        </w:rPr>
        <w:t>10</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pStyle w:val="8"/>
        <w:ind w:firstLine="0" w:firstLineChars="0"/>
        <w:rPr>
          <w:rFonts w:hint="eastAsia"/>
          <w:color w:val="000000" w:themeColor="text1"/>
          <w:highlight w:val="none"/>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default" w:asciiTheme="minorEastAsia" w:hAnsiTheme="minorEastAsia" w:eastAsiaTheme="minorEastAsia"/>
          <w:color w:val="000000" w:themeColor="text1"/>
          <w:spacing w:val="0"/>
          <w:sz w:val="21"/>
          <w:szCs w:val="21"/>
          <w:highlight w:val="none"/>
          <w14:textFill>
            <w14:solidFill>
              <w14:schemeClr w14:val="tx1"/>
            </w14:solidFill>
          </w14:textFill>
        </w:rPr>
        <w:t>常州院铬黄系颜料采购</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04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04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04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14:textFill>
            <w14:solidFill>
              <w14:schemeClr w14:val="tx1"/>
            </w14:solidFill>
          </w14:textFill>
        </w:rPr>
        <w:t>（北京时间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04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15:00</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8"/>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42"/>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8"/>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8"/>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8"/>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8"/>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8"/>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10"/>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10"/>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上海区域</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分中心</w:t>
      </w:r>
    </w:p>
    <w:p>
      <w:pPr>
        <w:pStyle w:val="10"/>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曹慧芹</w:t>
      </w:r>
    </w:p>
    <w:p>
      <w:pPr>
        <w:pStyle w:val="10"/>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021-22833353</w:t>
      </w:r>
    </w:p>
    <w:p>
      <w:pPr>
        <w:pStyle w:val="10"/>
        <w:ind w:left="415" w:leftChars="135" w:right="10" w:hanging="132" w:hangingChars="63"/>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caohq@cnooc.com.cn</w:t>
      </w: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8"/>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8"/>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8"/>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8"/>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8"/>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8"/>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20"/>
        <w:tblW w:w="5589" w:type="pct"/>
        <w:jc w:val="center"/>
        <w:tblLayout w:type="autofit"/>
        <w:tblCellMar>
          <w:top w:w="0" w:type="dxa"/>
          <w:left w:w="0" w:type="dxa"/>
          <w:bottom w:w="0" w:type="dxa"/>
          <w:right w:w="0" w:type="dxa"/>
        </w:tblCellMar>
      </w:tblPr>
      <w:tblGrid>
        <w:gridCol w:w="619"/>
        <w:gridCol w:w="532"/>
        <w:gridCol w:w="2289"/>
        <w:gridCol w:w="5862"/>
      </w:tblGrid>
      <w:tr>
        <w:tblPrEx>
          <w:tblCellMar>
            <w:top w:w="0" w:type="dxa"/>
            <w:left w:w="0" w:type="dxa"/>
            <w:bottom w:w="0" w:type="dxa"/>
            <w:right w:w="0" w:type="dxa"/>
          </w:tblCellMar>
        </w:tblPrEx>
        <w:trPr>
          <w:trHeight w:val="454" w:hRule="atLeast"/>
          <w:jc w:val="center"/>
        </w:trPr>
        <w:tc>
          <w:tcPr>
            <w:tcW w:w="619" w:type="pct"/>
            <w:gridSpan w:val="2"/>
            <w:tcBorders>
              <w:top w:val="single" w:color="000000" w:sz="4" w:space="0"/>
              <w:left w:val="single" w:color="000000" w:sz="4" w:space="0"/>
              <w:bottom w:val="single" w:color="000000" w:sz="4" w:space="0"/>
              <w:right w:val="single" w:color="000000" w:sz="4" w:space="0"/>
            </w:tcBorders>
            <w:vAlign w:val="center"/>
          </w:tcPr>
          <w:p>
            <w:pPr>
              <w:pStyle w:val="42"/>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30" w:type="pct"/>
            <w:tcBorders>
              <w:top w:val="single" w:color="000000" w:sz="4" w:space="0"/>
              <w:left w:val="nil"/>
              <w:bottom w:val="single" w:color="000000" w:sz="4" w:space="0"/>
              <w:right w:val="single" w:color="000000" w:sz="4" w:space="0"/>
            </w:tcBorders>
            <w:vAlign w:val="center"/>
          </w:tcPr>
          <w:p>
            <w:pPr>
              <w:pStyle w:val="42"/>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50" w:type="pct"/>
            <w:tcBorders>
              <w:top w:val="single" w:color="000000" w:sz="4" w:space="0"/>
              <w:left w:val="nil"/>
              <w:bottom w:val="single" w:color="000000" w:sz="4" w:space="0"/>
              <w:right w:val="single" w:color="000000" w:sz="4" w:space="0"/>
            </w:tcBorders>
            <w:vAlign w:val="center"/>
          </w:tcPr>
          <w:p>
            <w:pPr>
              <w:pStyle w:val="42"/>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90" w:hRule="atLeast"/>
          <w:jc w:val="center"/>
        </w:trPr>
        <w:tc>
          <w:tcPr>
            <w:tcW w:w="333" w:type="pct"/>
            <w:vMerge w:val="restart"/>
            <w:tcBorders>
              <w:top w:val="nil"/>
              <w:left w:val="single" w:color="000000" w:sz="6" w:space="0"/>
              <w:right w:val="single" w:color="000000" w:sz="6" w:space="0"/>
            </w:tcBorders>
            <w:vAlign w:val="center"/>
          </w:tcPr>
          <w:p>
            <w:pPr>
              <w:pStyle w:val="42"/>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6" w:type="pct"/>
            <w:vMerge w:val="restart"/>
            <w:tcBorders>
              <w:top w:val="nil"/>
              <w:left w:val="nil"/>
              <w:right w:val="single" w:color="000000" w:sz="6" w:space="0"/>
            </w:tcBorders>
            <w:textDirection w:val="tbRlV"/>
            <w:vAlign w:val="center"/>
          </w:tcPr>
          <w:p>
            <w:pPr>
              <w:pStyle w:val="42"/>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30" w:type="pct"/>
            <w:tcBorders>
              <w:top w:val="single" w:color="000000" w:sz="4" w:space="0"/>
              <w:left w:val="nil"/>
              <w:bottom w:val="single" w:color="000000" w:sz="4" w:space="0"/>
              <w:right w:val="single" w:color="000000" w:sz="4" w:space="0"/>
            </w:tcBorders>
            <w:vAlign w:val="center"/>
          </w:tcPr>
          <w:p>
            <w:pPr>
              <w:pStyle w:val="42"/>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50" w:type="pct"/>
            <w:tcBorders>
              <w:top w:val="single" w:color="000000" w:sz="4" w:space="0"/>
              <w:left w:val="nil"/>
              <w:bottom w:val="single" w:color="000000" w:sz="4" w:space="0"/>
              <w:right w:val="single" w:color="000000" w:sz="4" w:space="0"/>
            </w:tcBorders>
            <w:vAlign w:val="center"/>
          </w:tcPr>
          <w:p>
            <w:pPr>
              <w:pStyle w:val="42"/>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nil"/>
              <w:right w:val="single" w:color="000000" w:sz="4" w:space="0"/>
            </w:tcBorders>
            <w:vAlign w:val="center"/>
          </w:tcPr>
          <w:p>
            <w:pPr>
              <w:pStyle w:val="42"/>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50" w:type="pct"/>
            <w:tcBorders>
              <w:top w:val="single" w:color="000000" w:sz="4" w:space="0"/>
              <w:left w:val="nil"/>
              <w:bottom w:val="nil"/>
              <w:right w:val="single" w:color="000000" w:sz="4" w:space="0"/>
            </w:tcBorders>
            <w:vAlign w:val="center"/>
          </w:tcPr>
          <w:p>
            <w:pPr>
              <w:pStyle w:val="42"/>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42"/>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50"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42"/>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50" w:type="pct"/>
            <w:tcBorders>
              <w:top w:val="single" w:color="000000" w:sz="4" w:space="0"/>
              <w:left w:val="nil"/>
              <w:bottom w:val="single" w:color="000000" w:sz="4" w:space="0"/>
              <w:right w:val="single" w:color="000000" w:sz="4" w:space="0"/>
            </w:tcBorders>
            <w:vAlign w:val="center"/>
          </w:tcPr>
          <w:p>
            <w:pPr>
              <w:pStyle w:val="42"/>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90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42"/>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2"/>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50"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1427"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42"/>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000000" w:sz="6" w:space="0"/>
              <w:bottom w:val="single" w:color="000000" w:sz="4" w:space="0"/>
              <w:right w:val="single" w:color="000000" w:sz="4" w:space="0"/>
            </w:tcBorders>
            <w:vAlign w:val="center"/>
          </w:tcPr>
          <w:p>
            <w:pPr>
              <w:pStyle w:val="42"/>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50"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22</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FF"/>
                <w:sz w:val="21"/>
                <w:szCs w:val="21"/>
                <w:highlight w:val="none"/>
                <w:lang w:eastAsia="zh-CN"/>
              </w:rPr>
              <w:t>应答人应在应答文件中提供其公司章程</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或其他能够体现出资人、股东信息的法定文件，作为评标/评审时的依据。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42"/>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2"/>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42"/>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50" w:type="pct"/>
            <w:tcBorders>
              <w:top w:val="single" w:color="000000" w:sz="4" w:space="0"/>
              <w:left w:val="nil"/>
              <w:bottom w:val="single" w:color="000000" w:sz="4" w:space="0"/>
              <w:right w:val="single" w:color="000000" w:sz="4" w:space="0"/>
            </w:tcBorders>
            <w:vAlign w:val="center"/>
          </w:tcPr>
          <w:p>
            <w:pPr>
              <w:pStyle w:val="42"/>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42"/>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42"/>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42"/>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2"/>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rPr>
              <w:t>★制造商要求</w:t>
            </w:r>
          </w:p>
        </w:tc>
        <w:tc>
          <w:tcPr>
            <w:tcW w:w="3150" w:type="pct"/>
            <w:tcBorders>
              <w:top w:val="single" w:color="000000" w:sz="4" w:space="0"/>
              <w:left w:val="nil"/>
              <w:bottom w:val="single" w:color="000000" w:sz="4" w:space="0"/>
              <w:right w:val="single" w:color="000000" w:sz="4" w:space="0"/>
            </w:tcBorders>
            <w:vAlign w:val="center"/>
          </w:tcPr>
          <w:p>
            <w:pPr>
              <w:ind w:firstLine="0" w:firstLineChars="0"/>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如应答人为制造商，请提供附件制造商承诺书，并提交制造商证明材料</w:t>
            </w:r>
          </w:p>
        </w:tc>
      </w:tr>
      <w:tr>
        <w:tblPrEx>
          <w:tblCellMar>
            <w:top w:w="0" w:type="dxa"/>
            <w:left w:w="0" w:type="dxa"/>
            <w:bottom w:w="0" w:type="dxa"/>
            <w:right w:w="0" w:type="dxa"/>
          </w:tblCellMar>
        </w:tblPrEx>
        <w:trPr>
          <w:trHeight w:val="479"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42"/>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right w:val="single" w:color="000000" w:sz="4" w:space="0"/>
            </w:tcBorders>
            <w:vAlign w:val="center"/>
          </w:tcPr>
          <w:p>
            <w:pPr>
              <w:pStyle w:val="10"/>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★代理商、贸易商要求（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代理商、贸易商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150"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贸易商需满足：1）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p>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代理商需满足：1）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具有有效代理证书，且满足资质要求，且不能为项目代理。</w:t>
            </w:r>
          </w:p>
          <w:p>
            <w:pPr>
              <w:ind w:firstLine="0" w:firstLineChars="0"/>
              <w:rPr>
                <w:rFonts w:hint="eastAsia"/>
                <w:color w:val="auto"/>
                <w:highlight w:val="none"/>
                <w:lang w:eastAsia="zh-CN"/>
              </w:rPr>
            </w:pP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000000" w:sz="6" w:space="0"/>
              <w:bottom w:val="nil"/>
              <w:right w:val="single" w:color="000000" w:sz="4" w:space="0"/>
            </w:tcBorders>
            <w:vAlign w:val="center"/>
          </w:tcPr>
          <w:p>
            <w:pPr>
              <w:pStyle w:val="42"/>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val="0"/>
                <w:color w:val="auto"/>
                <w:sz w:val="21"/>
                <w:szCs w:val="21"/>
                <w:highlight w:val="none"/>
                <w:lang w:eastAsia="zh-CN"/>
              </w:rPr>
              <w:t>付款条款</w:t>
            </w:r>
          </w:p>
        </w:tc>
        <w:tc>
          <w:tcPr>
            <w:tcW w:w="3150" w:type="pct"/>
            <w:tcBorders>
              <w:top w:val="single" w:color="auto" w:sz="4" w:space="0"/>
              <w:left w:val="nil"/>
              <w:bottom w:val="nil"/>
              <w:right w:val="single" w:color="000000" w:sz="4" w:space="0"/>
            </w:tcBorders>
            <w:vAlign w:val="center"/>
          </w:tcPr>
          <w:p>
            <w:pPr>
              <w:pStyle w:val="10"/>
              <w:numPr>
                <w:ilvl w:val="0"/>
                <w:numId w:val="0"/>
              </w:numPr>
              <w:spacing w:line="360" w:lineRule="auto"/>
              <w:ind w:right="122"/>
              <w:rPr>
                <w:rFonts w:hint="eastAsia" w:ascii="仿宋" w:hAnsi="仿宋" w:eastAsia="仿宋" w:cs="仿宋"/>
                <w:bCs/>
                <w:color w:val="auto"/>
                <w:kern w:val="0"/>
                <w:sz w:val="21"/>
                <w:szCs w:val="21"/>
                <w:highlight w:val="none"/>
              </w:rPr>
            </w:pPr>
            <w:r>
              <w:rPr>
                <w:rFonts w:hint="eastAsia" w:ascii="仿宋" w:hAnsi="仿宋" w:eastAsia="仿宋" w:cs="仿宋"/>
                <w:color w:val="auto"/>
                <w:highlight w:val="none"/>
                <w:lang w:eastAsia="zh-CN"/>
              </w:rPr>
              <w:t>按照交货批次付款，</w:t>
            </w:r>
            <w:r>
              <w:rPr>
                <w:rFonts w:hint="eastAsia" w:ascii="仿宋" w:hAnsi="仿宋" w:eastAsia="仿宋" w:cs="仿宋"/>
                <w:bCs w:val="0"/>
                <w:color w:val="auto"/>
                <w:sz w:val="21"/>
                <w:szCs w:val="21"/>
                <w:highlight w:val="none"/>
                <w:lang w:val="en-US" w:eastAsia="zh-CN"/>
              </w:rPr>
              <w:t>货到验收合格后、收到发票及所有验收材料之日起60天付银行电汇或付银行承兑（如付款到期日为非银行工作日，则付款到期日顺延至下一个银行工作日）。</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tc>
        <w:tc>
          <w:tcPr>
            <w:tcW w:w="286"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eastAsiaTheme="minorEastAsia"/>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150" w:type="pct"/>
            <w:tcBorders>
              <w:top w:val="single" w:color="000000" w:sz="4" w:space="0"/>
              <w:left w:val="nil"/>
              <w:bottom w:val="single" w:color="000000" w:sz="4" w:space="0"/>
              <w:right w:val="single" w:color="000000" w:sz="4" w:space="0"/>
            </w:tcBorders>
            <w:vAlign w:val="center"/>
          </w:tcPr>
          <w:p>
            <w:pPr>
              <w:rPr>
                <w:rFonts w:hint="default" w:eastAsiaTheme="minorEastAsia"/>
                <w:lang w:val="en-US" w:eastAsia="zh-CN"/>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详见合同文本</w:t>
            </w:r>
          </w:p>
        </w:tc>
      </w:tr>
      <w:tr>
        <w:trPr>
          <w:trHeight w:val="454" w:hRule="atLeast"/>
          <w:jc w:val="center"/>
        </w:trPr>
        <w:tc>
          <w:tcPr>
            <w:tcW w:w="33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2"/>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50" w:type="pct"/>
            <w:tcBorders>
              <w:top w:val="single" w:color="000000" w:sz="4" w:space="0"/>
              <w:left w:val="nil"/>
              <w:bottom w:val="single" w:color="000000" w:sz="4" w:space="0"/>
              <w:right w:val="single" w:color="000000" w:sz="4" w:space="0"/>
            </w:tcBorders>
            <w:vAlign w:val="center"/>
          </w:tcPr>
          <w:p>
            <w:pPr>
              <w:pStyle w:val="42"/>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1.一般商务指标偏离超过2项，则评议不合格。</w:t>
            </w:r>
          </w:p>
          <w:p>
            <w:pPr>
              <w:pStyle w:val="42"/>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42"/>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33" w:type="pct"/>
            <w:vMerge w:val="restart"/>
            <w:tcBorders>
              <w:top w:val="single" w:color="auto" w:sz="4" w:space="0"/>
              <w:left w:val="single" w:color="auto" w:sz="4" w:space="0"/>
              <w:bottom w:val="single" w:color="auto" w:sz="4" w:space="0"/>
              <w:right w:val="single" w:color="auto" w:sz="4" w:space="0"/>
            </w:tcBorders>
            <w:vAlign w:val="center"/>
          </w:tcPr>
          <w:p>
            <w:pPr>
              <w:pStyle w:val="42"/>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6"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42"/>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服务范围</w:t>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left"/>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42"/>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left"/>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42"/>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售后服务</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/服务/作业要求</w:t>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both"/>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42"/>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50" w:type="pct"/>
            <w:tcBorders>
              <w:top w:val="single" w:color="000000" w:sz="4" w:space="0"/>
              <w:left w:val="single" w:color="auto" w:sz="4" w:space="0"/>
              <w:bottom w:val="single" w:color="000000" w:sz="4" w:space="0"/>
              <w:right w:val="single" w:color="000000" w:sz="4" w:space="0"/>
            </w:tcBorders>
            <w:vAlign w:val="center"/>
          </w:tcPr>
          <w:p>
            <w:pPr>
              <w:pStyle w:val="42"/>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1、一般技术指标偏离超过2项，则评议不合格。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8"/>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2401"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pStyle w:val="42"/>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6" w:type="pct"/>
            <w:tcBorders>
              <w:top w:val="single" w:color="auto" w:sz="4" w:space="0"/>
              <w:left w:val="single" w:color="auto" w:sz="4" w:space="0"/>
              <w:bottom w:val="single" w:color="auto" w:sz="4" w:space="0"/>
              <w:right w:val="single" w:color="auto" w:sz="4" w:space="0"/>
            </w:tcBorders>
            <w:vAlign w:val="center"/>
          </w:tcPr>
          <w:p>
            <w:pPr>
              <w:pStyle w:val="42"/>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42"/>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42"/>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42"/>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50"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6" w:type="pct"/>
            <w:gridSpan w:val="2"/>
            <w:tcBorders>
              <w:top w:val="single" w:color="auto" w:sz="4" w:space="0"/>
              <w:left w:val="single" w:color="auto" w:sz="4" w:space="0"/>
              <w:bottom w:val="single" w:color="auto" w:sz="4" w:space="0"/>
              <w:right w:val="single" w:color="000000" w:sz="4" w:space="0"/>
            </w:tcBorders>
            <w:vAlign w:val="center"/>
          </w:tcPr>
          <w:p>
            <w:pPr>
              <w:pStyle w:val="42"/>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42"/>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50" w:type="pct"/>
            <w:tcBorders>
              <w:top w:val="single" w:color="000000" w:sz="4" w:space="0"/>
              <w:left w:val="nil"/>
              <w:bottom w:val="single" w:color="000000" w:sz="4" w:space="0"/>
              <w:right w:val="single" w:color="000000" w:sz="4" w:space="0"/>
            </w:tcBorders>
            <w:vAlign w:val="center"/>
          </w:tcPr>
          <w:p>
            <w:pPr>
              <w:pStyle w:val="9"/>
              <w:ind w:right="11" w:firstLine="0"/>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无</w:t>
            </w:r>
          </w:p>
        </w:tc>
      </w:tr>
    </w:tbl>
    <w:p/>
    <w:p>
      <w:pPr>
        <w:pStyle w:val="8"/>
      </w:pPr>
    </w:p>
    <w:p/>
    <w:p>
      <w:pPr>
        <w:pStyle w:val="8"/>
      </w:pPr>
    </w:p>
    <w:p>
      <w:pPr>
        <w:pStyle w:val="8"/>
        <w:ind w:firstLine="0" w:firstLineChars="0"/>
        <w:rPr>
          <w:lang w:val="en-US" w:eastAsia="zh-CN"/>
        </w:rPr>
      </w:pPr>
    </w:p>
    <w:p>
      <w:pPr>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hint="default" w:ascii="黑体" w:hAnsi="黑体" w:eastAsia="黑体"/>
          <w:b/>
          <w:bCs/>
          <w:color w:val="000000" w:themeColor="text1"/>
          <w:sz w:val="24"/>
          <w:szCs w:val="24"/>
          <w:highlight w:val="none"/>
          <w:lang w:val="en-US" w:eastAsia="zh-CN"/>
          <w14:textFill>
            <w14:solidFill>
              <w14:schemeClr w14:val="tx1"/>
            </w14:solidFill>
          </w14:textFill>
        </w:rPr>
        <w:t>附件2：</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pStyle w:val="36"/>
      </w:pPr>
    </w:p>
    <w:p>
      <w:pPr>
        <w:spacing w:before="0" w:after="0"/>
        <w:jc w:val="center"/>
        <w:outlineLvl w:val="0"/>
        <w:rPr>
          <w:rFonts w:ascii="黑体" w:hAnsi="黑体" w:eastAsia="黑体" w:cs="黑体"/>
          <w:b/>
          <w:color w:val="auto"/>
          <w:spacing w:val="2"/>
          <w:w w:val="99"/>
          <w:sz w:val="32"/>
          <w:szCs w:val="32"/>
        </w:rPr>
      </w:pPr>
      <w:r>
        <w:rPr>
          <w:rFonts w:hint="eastAsia" w:ascii="黑体" w:hAnsi="黑体" w:eastAsia="黑体" w:cs="黑体"/>
          <w:b/>
          <w:color w:val="auto"/>
          <w:spacing w:val="2"/>
          <w:w w:val="99"/>
          <w:sz w:val="32"/>
          <w:szCs w:val="32"/>
        </w:rPr>
        <w:t>常州院铬黄系颜料Y-15、Y-35、Y-45</w:t>
      </w:r>
    </w:p>
    <w:p>
      <w:pPr>
        <w:spacing w:before="312" w:beforeLines="100" w:after="312" w:afterLines="100"/>
        <w:outlineLvl w:val="0"/>
        <w:rPr>
          <w:rFonts w:ascii="黑体" w:hAnsi="黑体" w:eastAsia="黑体"/>
          <w:b/>
          <w:bCs/>
          <w:color w:val="auto"/>
          <w:kern w:val="44"/>
          <w:szCs w:val="21"/>
        </w:rPr>
      </w:pPr>
      <w:bookmarkStart w:id="0" w:name="_Toc75178138"/>
      <w:r>
        <w:rPr>
          <w:rFonts w:hint="eastAsia" w:ascii="黑体" w:hAnsi="黑体" w:eastAsia="黑体"/>
          <w:b/>
          <w:bCs/>
          <w:color w:val="auto"/>
          <w:kern w:val="44"/>
          <w:szCs w:val="21"/>
        </w:rPr>
        <w:t>1 范围</w:t>
      </w:r>
      <w:bookmarkEnd w:id="0"/>
    </w:p>
    <w:p>
      <w:pPr>
        <w:ind w:firstLine="420" w:firstLineChars="200"/>
        <w:rPr>
          <w:rFonts w:ascii="Times New Roman" w:hAnsi="Times New Roman" w:cs="Times New Roman"/>
          <w:color w:val="auto"/>
          <w:szCs w:val="21"/>
        </w:rPr>
      </w:pPr>
      <w:r>
        <w:rPr>
          <w:rFonts w:hint="eastAsia" w:ascii="Times New Roman" w:hAnsi="Times New Roman" w:cs="Times New Roman"/>
          <w:color w:val="auto"/>
          <w:szCs w:val="21"/>
        </w:rPr>
        <w:t>本标准规定了常州院铬黄系颜料Y-15、Y-35、Y-45的产品的要求、检验规则、标志、包装、运输及贮存。该产品是一种颜填料，可以调节涂料颜色的变化。具有一定的功能性。</w:t>
      </w:r>
    </w:p>
    <w:p>
      <w:pPr>
        <w:spacing w:before="312" w:beforeLines="100" w:after="312" w:afterLines="100"/>
        <w:outlineLvl w:val="0"/>
        <w:rPr>
          <w:rFonts w:ascii="黑体" w:hAnsi="黑体" w:eastAsia="黑体"/>
          <w:b/>
          <w:bCs/>
          <w:color w:val="auto"/>
          <w:kern w:val="44"/>
          <w:szCs w:val="21"/>
        </w:rPr>
      </w:pPr>
      <w:bookmarkStart w:id="1" w:name="_Toc75178139"/>
      <w:r>
        <w:rPr>
          <w:rFonts w:hint="eastAsia" w:ascii="黑体" w:hAnsi="黑体" w:eastAsia="黑体"/>
          <w:b/>
          <w:bCs/>
          <w:color w:val="auto"/>
          <w:kern w:val="44"/>
          <w:szCs w:val="21"/>
        </w:rPr>
        <w:t>2 规范性引用文件</w:t>
      </w:r>
      <w:bookmarkEnd w:id="1"/>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GB 601 化学实际 滴定分析（容量缝隙）用标准溶液的制备。</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GB 1250 极限数值的标识方法和判定方法</w:t>
      </w:r>
    </w:p>
    <w:p>
      <w:pPr>
        <w:ind w:firstLine="420" w:firstLineChars="200"/>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GB 1710 颜料耐光性测定法</w:t>
      </w:r>
    </w:p>
    <w:p>
      <w:pPr>
        <w:ind w:firstLine="420" w:firstLineChars="200"/>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GB 1715 颜料筛余物测定法</w:t>
      </w:r>
    </w:p>
    <w:p>
      <w:pPr>
        <w:ind w:firstLine="420" w:firstLineChars="200"/>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GB 1717 颜料水悬浮液PH值的测定</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rPr>
        <w:t>GB 1</w:t>
      </w:r>
      <w:r>
        <w:rPr>
          <w:rFonts w:hint="eastAsia" w:ascii="Times New Roman" w:hAnsi="Times New Roman" w:cs="Times New Roman"/>
          <w:color w:val="auto"/>
          <w:szCs w:val="21"/>
          <w:lang w:val="en-US" w:eastAsia="zh-CN"/>
        </w:rPr>
        <w:t>864</w:t>
      </w:r>
      <w:r>
        <w:rPr>
          <w:rFonts w:hint="eastAsia" w:ascii="Times New Roman" w:hAnsi="Times New Roman" w:cs="Times New Roman"/>
          <w:color w:val="auto"/>
          <w:szCs w:val="21"/>
        </w:rPr>
        <w:t xml:space="preserve"> 颜料</w:t>
      </w:r>
      <w:r>
        <w:rPr>
          <w:rFonts w:hint="eastAsia" w:ascii="Times New Roman" w:hAnsi="Times New Roman" w:cs="Times New Roman"/>
          <w:color w:val="auto"/>
          <w:szCs w:val="21"/>
          <w:lang w:val="en-US" w:eastAsia="zh-CN"/>
        </w:rPr>
        <w:t>颜色的比较</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GB 5211.1 颜料水溶物测定  冷萃取法</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GB 5211.3 颜料在105℃挥发物的测定</w:t>
      </w:r>
    </w:p>
    <w:p>
      <w:pPr>
        <w:ind w:firstLine="420" w:firstLineChars="200"/>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GB 5211.1</w:t>
      </w:r>
      <w:r>
        <w:rPr>
          <w:rFonts w:hint="eastAsia" w:ascii="Times New Roman" w:hAnsi="Times New Roman" w:cs="Times New Roman"/>
          <w:color w:val="auto"/>
          <w:szCs w:val="21"/>
          <w:lang w:val="en-US" w:eastAsia="zh-CN"/>
        </w:rPr>
        <w:t>3</w:t>
      </w:r>
      <w:r>
        <w:rPr>
          <w:rFonts w:hint="default" w:ascii="Times New Roman" w:hAnsi="Times New Roman" w:cs="Times New Roman"/>
          <w:color w:val="auto"/>
          <w:szCs w:val="21"/>
          <w:lang w:val="en-US" w:eastAsia="zh-CN"/>
        </w:rPr>
        <w:t xml:space="preserve"> 颜料水</w:t>
      </w:r>
      <w:r>
        <w:rPr>
          <w:rFonts w:hint="eastAsia" w:ascii="Times New Roman" w:hAnsi="Times New Roman" w:cs="Times New Roman"/>
          <w:color w:val="auto"/>
          <w:szCs w:val="21"/>
          <w:lang w:val="en-US" w:eastAsia="zh-CN"/>
        </w:rPr>
        <w:t>萃取液酸碱度的</w:t>
      </w:r>
      <w:r>
        <w:rPr>
          <w:rFonts w:hint="default" w:ascii="Times New Roman" w:hAnsi="Times New Roman" w:cs="Times New Roman"/>
          <w:color w:val="auto"/>
          <w:szCs w:val="21"/>
          <w:lang w:val="en-US" w:eastAsia="zh-CN"/>
        </w:rPr>
        <w:t>测定</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GB 5211.15 颜料吸油量的测定</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GB 5211.19 着色颜料相对着色力和冲淡色的测定  目视比较法</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GB 6682 分析实验室用水规格和试验方法</w:t>
      </w:r>
    </w:p>
    <w:p>
      <w:pPr>
        <w:ind w:firstLine="420" w:firstLineChars="200"/>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GB 9285 色漆和清漆用原材料  取样</w:t>
      </w:r>
    </w:p>
    <w:p>
      <w:pPr>
        <w:ind w:firstLine="420" w:firstLineChars="200"/>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GB 9287 颜料易分散程度的比较  振荡法</w:t>
      </w:r>
    </w:p>
    <w:p>
      <w:pPr>
        <w:spacing w:before="312" w:beforeLines="100" w:after="312" w:afterLines="100"/>
        <w:outlineLvl w:val="0"/>
        <w:rPr>
          <w:rFonts w:ascii="黑体" w:hAnsi="黑体" w:eastAsia="黑体"/>
          <w:b/>
          <w:bCs/>
          <w:color w:val="auto"/>
          <w:kern w:val="44"/>
          <w:szCs w:val="21"/>
        </w:rPr>
      </w:pPr>
      <w:bookmarkStart w:id="2" w:name="_Toc75178140"/>
      <w:r>
        <w:rPr>
          <w:rFonts w:hint="eastAsia" w:ascii="黑体" w:hAnsi="黑体" w:eastAsia="黑体"/>
          <w:b/>
          <w:bCs/>
          <w:color w:val="auto"/>
          <w:kern w:val="44"/>
          <w:szCs w:val="21"/>
        </w:rPr>
        <w:t>3 术语和定义</w:t>
      </w:r>
      <w:bookmarkEnd w:id="2"/>
    </w:p>
    <w:p>
      <w:pPr>
        <w:ind w:firstLine="420" w:firstLineChars="200"/>
        <w:rPr>
          <w:rFonts w:ascii="Times New Roman" w:hAnsi="Times New Roman" w:cs="Times New Roman"/>
          <w:color w:val="auto"/>
          <w:szCs w:val="21"/>
        </w:rPr>
      </w:pPr>
      <w:r>
        <w:rPr>
          <w:rFonts w:hint="eastAsia" w:ascii="Times New Roman" w:hAnsi="Times New Roman" w:cs="Times New Roman"/>
          <w:color w:val="auto"/>
          <w:szCs w:val="21"/>
        </w:rPr>
        <w:t>无。</w:t>
      </w:r>
    </w:p>
    <w:p>
      <w:pPr>
        <w:spacing w:before="312" w:beforeLines="100" w:after="312" w:afterLines="100"/>
        <w:outlineLvl w:val="0"/>
        <w:rPr>
          <w:rFonts w:ascii="黑体" w:hAnsi="黑体" w:eastAsia="黑体"/>
          <w:b/>
          <w:bCs/>
          <w:color w:val="auto"/>
          <w:kern w:val="44"/>
          <w:szCs w:val="21"/>
        </w:rPr>
      </w:pPr>
      <w:bookmarkStart w:id="3" w:name="_Toc75178141"/>
      <w:r>
        <w:rPr>
          <w:rFonts w:hint="eastAsia" w:ascii="黑体" w:hAnsi="黑体" w:eastAsia="黑体"/>
          <w:b/>
          <w:bCs/>
          <w:color w:val="auto"/>
          <w:kern w:val="44"/>
          <w:szCs w:val="21"/>
        </w:rPr>
        <w:t>4 使用条件</w:t>
      </w:r>
      <w:bookmarkEnd w:id="3"/>
    </w:p>
    <w:p>
      <w:pPr>
        <w:ind w:firstLine="420" w:firstLineChars="200"/>
        <w:rPr>
          <w:rFonts w:ascii="Times New Roman" w:hAnsi="Times New Roman" w:cs="Times New Roman"/>
          <w:color w:val="auto"/>
          <w:szCs w:val="21"/>
        </w:rPr>
      </w:pPr>
      <w:r>
        <w:rPr>
          <w:rFonts w:hint="eastAsia" w:ascii="Times New Roman" w:hAnsi="Times New Roman" w:cs="Times New Roman"/>
          <w:color w:val="auto"/>
          <w:szCs w:val="21"/>
          <w:lang w:val="en-US" w:eastAsia="zh-CN"/>
        </w:rPr>
        <w:t>避免接触易燃或可燃物</w:t>
      </w:r>
      <w:r>
        <w:rPr>
          <w:rFonts w:hint="eastAsia" w:ascii="Times New Roman" w:hAnsi="Times New Roman" w:cs="Times New Roman"/>
          <w:color w:val="auto"/>
          <w:szCs w:val="21"/>
        </w:rPr>
        <w:t>。</w:t>
      </w:r>
    </w:p>
    <w:p>
      <w:pPr>
        <w:spacing w:before="312" w:beforeLines="100" w:after="312" w:afterLines="100"/>
        <w:outlineLvl w:val="0"/>
        <w:rPr>
          <w:rFonts w:hint="eastAsia" w:ascii="黑体" w:hAnsi="黑体" w:eastAsia="黑体"/>
          <w:b/>
          <w:bCs/>
          <w:color w:val="auto"/>
          <w:kern w:val="44"/>
          <w:szCs w:val="21"/>
        </w:rPr>
      </w:pPr>
      <w:bookmarkStart w:id="4" w:name="_Toc75178142"/>
      <w:r>
        <w:rPr>
          <w:rFonts w:hint="eastAsia" w:ascii="黑体" w:hAnsi="黑体" w:eastAsia="黑体"/>
          <w:b/>
          <w:bCs/>
          <w:color w:val="auto"/>
          <w:kern w:val="44"/>
          <w:szCs w:val="21"/>
        </w:rPr>
        <w:t>5 技术要求</w:t>
      </w:r>
      <w:bookmarkEnd w:id="4"/>
    </w:p>
    <w:p>
      <w:pPr>
        <w:spacing w:before="312" w:beforeLines="100" w:after="312" w:afterLines="100"/>
        <w:outlineLvl w:val="0"/>
        <w:rPr>
          <w:rFonts w:hint="default" w:ascii="黑体" w:hAnsi="黑体" w:eastAsia="黑体"/>
          <w:b/>
          <w:bCs/>
          <w:color w:val="auto"/>
          <w:kern w:val="44"/>
          <w:szCs w:val="21"/>
          <w:lang w:val="en-US"/>
        </w:rPr>
      </w:pPr>
      <w:r>
        <w:rPr>
          <w:rFonts w:hint="eastAsia" w:ascii="宋体" w:hAnsi="宋体"/>
          <w:color w:val="auto"/>
          <w:sz w:val="24"/>
          <w:szCs w:val="24"/>
          <w:lang w:val="en-US" w:eastAsia="zh-CN"/>
        </w:rPr>
        <w:t>*生产厂家：新乡海伦颜料有限公司</w:t>
      </w:r>
    </w:p>
    <w:tbl>
      <w:tblPr>
        <w:tblStyle w:val="20"/>
        <w:tblW w:w="499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205"/>
        <w:gridCol w:w="2205"/>
        <w:gridCol w:w="22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15" w:type="pct"/>
            <w:tcBorders>
              <w:top w:val="single" w:color="auto" w:sz="8" w:space="0"/>
              <w:bottom w:val="single" w:color="auto" w:sz="8" w:space="0"/>
            </w:tcBorders>
            <w:shd w:val="clear" w:color="auto" w:fill="auto"/>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  目</w:t>
            </w:r>
          </w:p>
        </w:tc>
        <w:tc>
          <w:tcPr>
            <w:tcW w:w="1294" w:type="pct"/>
            <w:tcBorders>
              <w:top w:val="single" w:color="auto" w:sz="8" w:space="0"/>
              <w:bottom w:val="single" w:color="auto" w:sz="8" w:space="0"/>
            </w:tcBorders>
            <w:shd w:val="clear" w:color="auto" w:fill="auto"/>
            <w:vAlign w:val="center"/>
          </w:tcPr>
          <w:p>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Y-15</w:t>
            </w:r>
          </w:p>
        </w:tc>
        <w:tc>
          <w:tcPr>
            <w:tcW w:w="1294" w:type="pct"/>
            <w:tcBorders>
              <w:top w:val="single" w:color="auto" w:sz="8" w:space="0"/>
              <w:bottom w:val="single" w:color="auto" w:sz="8" w:space="0"/>
            </w:tcBorders>
            <w:shd w:val="clear" w:color="auto" w:fill="auto"/>
            <w:vAlign w:val="center"/>
          </w:tcPr>
          <w:p>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Y-35</w:t>
            </w:r>
          </w:p>
        </w:tc>
        <w:tc>
          <w:tcPr>
            <w:tcW w:w="1295" w:type="pct"/>
            <w:tcBorders>
              <w:top w:val="single" w:color="auto" w:sz="8" w:space="0"/>
              <w:bottom w:val="single" w:color="auto" w:sz="8" w:space="0"/>
            </w:tcBorders>
            <w:shd w:val="clear" w:color="auto" w:fill="auto"/>
            <w:vAlign w:val="center"/>
          </w:tcPr>
          <w:p>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Y-45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15" w:type="pct"/>
            <w:tcBorders>
              <w:top w:val="single" w:color="auto" w:sz="8" w:space="0"/>
              <w:bottom w:val="single" w:color="auto" w:sz="8" w:space="0"/>
            </w:tcBorders>
            <w:shd w:val="clear" w:color="auto" w:fill="auto"/>
            <w:vAlign w:val="center"/>
          </w:tcPr>
          <w:p>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主色</w:t>
            </w:r>
          </w:p>
        </w:tc>
        <w:tc>
          <w:tcPr>
            <w:tcW w:w="1294" w:type="pct"/>
            <w:tcBorders>
              <w:top w:val="single" w:color="auto" w:sz="8" w:space="0"/>
              <w:bottom w:val="single" w:color="auto" w:sz="8" w:space="0"/>
            </w:tcBorders>
            <w:shd w:val="clear" w:color="auto" w:fill="auto"/>
            <w:vAlign w:val="center"/>
          </w:tcPr>
          <w:p>
            <w:pPr>
              <w:spacing w:line="360" w:lineRule="auto"/>
              <w:ind w:firstLine="210" w:firstLineChars="10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olor w:val="auto"/>
                <w:sz w:val="21"/>
                <w:szCs w:val="21"/>
                <w:lang w:eastAsia="zh-CN"/>
              </w:rPr>
              <w:t>近似~微似</w:t>
            </w:r>
          </w:p>
        </w:tc>
        <w:tc>
          <w:tcPr>
            <w:tcW w:w="1294" w:type="pct"/>
            <w:tcBorders>
              <w:top w:val="single" w:color="auto" w:sz="8" w:space="0"/>
              <w:bottom w:val="single" w:color="auto" w:sz="8" w:space="0"/>
            </w:tcBorders>
            <w:shd w:val="clear" w:color="auto" w:fill="auto"/>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olor w:val="auto"/>
                <w:sz w:val="21"/>
                <w:szCs w:val="21"/>
                <w:lang w:eastAsia="zh-CN"/>
              </w:rPr>
              <w:t>近似~微似</w:t>
            </w:r>
          </w:p>
        </w:tc>
        <w:tc>
          <w:tcPr>
            <w:tcW w:w="1295" w:type="pct"/>
            <w:tcBorders>
              <w:top w:val="single" w:color="auto" w:sz="8" w:space="0"/>
              <w:bottom w:val="single" w:color="auto" w:sz="8" w:space="0"/>
            </w:tcBorders>
            <w:shd w:val="clear" w:color="auto" w:fill="auto"/>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olor w:val="auto"/>
                <w:sz w:val="21"/>
                <w:szCs w:val="21"/>
                <w:lang w:eastAsia="zh-CN"/>
              </w:rPr>
              <w:t>近似~微似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15" w:type="pct"/>
            <w:tcBorders>
              <w:top w:val="single" w:color="auto" w:sz="8" w:space="0"/>
              <w:bottom w:val="single" w:color="auto" w:sz="8" w:space="0"/>
            </w:tcBorders>
            <w:shd w:val="clear" w:color="auto" w:fill="auto"/>
            <w:vAlign w:val="center"/>
          </w:tcPr>
          <w:p>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着色力%</w:t>
            </w:r>
          </w:p>
        </w:tc>
        <w:tc>
          <w:tcPr>
            <w:tcW w:w="1294" w:type="pct"/>
            <w:tcBorders>
              <w:top w:val="single" w:color="auto" w:sz="8" w:space="0"/>
              <w:bottom w:val="single" w:color="auto" w:sz="8" w:space="0"/>
            </w:tcBorders>
            <w:shd w:val="clear" w:color="auto" w:fill="auto"/>
            <w:vAlign w:val="center"/>
          </w:tcPr>
          <w:p>
            <w:pPr>
              <w:spacing w:line="360" w:lineRule="auto"/>
              <w:ind w:firstLine="420" w:firstLineChars="20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olor w:val="auto"/>
                <w:sz w:val="21"/>
                <w:szCs w:val="21"/>
                <w:lang w:eastAsia="zh-CN"/>
              </w:rPr>
              <w:t>1</w:t>
            </w:r>
            <w:r>
              <w:rPr>
                <w:rFonts w:asciiTheme="minorEastAsia" w:hAnsiTheme="minorEastAsia"/>
                <w:color w:val="auto"/>
                <w:sz w:val="21"/>
                <w:szCs w:val="21"/>
                <w:lang w:eastAsia="zh-CN"/>
              </w:rPr>
              <w:t>00</w:t>
            </w:r>
            <w:r>
              <w:rPr>
                <w:rFonts w:hint="eastAsia" w:asciiTheme="minorEastAsia" w:hAnsiTheme="minorEastAsia"/>
                <w:color w:val="auto"/>
                <w:sz w:val="21"/>
                <w:szCs w:val="21"/>
                <w:lang w:eastAsia="zh-CN"/>
              </w:rPr>
              <w:t>±</w:t>
            </w:r>
            <w:r>
              <w:rPr>
                <w:rFonts w:asciiTheme="minorEastAsia" w:hAnsiTheme="minorEastAsia"/>
                <w:color w:val="auto"/>
                <w:sz w:val="21"/>
                <w:szCs w:val="21"/>
                <w:lang w:eastAsia="zh-CN"/>
              </w:rPr>
              <w:t>5</w:t>
            </w:r>
          </w:p>
        </w:tc>
        <w:tc>
          <w:tcPr>
            <w:tcW w:w="1294" w:type="pct"/>
            <w:tcBorders>
              <w:top w:val="single" w:color="auto" w:sz="8" w:space="0"/>
              <w:bottom w:val="single" w:color="auto" w:sz="8" w:space="0"/>
            </w:tcBorders>
            <w:shd w:val="clear" w:color="auto" w:fill="auto"/>
            <w:vAlign w:val="center"/>
          </w:tcPr>
          <w:p>
            <w:pPr>
              <w:spacing w:line="360" w:lineRule="auto"/>
              <w:ind w:firstLine="420" w:firstLineChars="20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olor w:val="auto"/>
                <w:sz w:val="21"/>
                <w:szCs w:val="21"/>
                <w:lang w:eastAsia="zh-CN"/>
              </w:rPr>
              <w:t>1</w:t>
            </w:r>
            <w:r>
              <w:rPr>
                <w:rFonts w:asciiTheme="minorEastAsia" w:hAnsiTheme="minorEastAsia"/>
                <w:color w:val="auto"/>
                <w:sz w:val="21"/>
                <w:szCs w:val="21"/>
                <w:lang w:eastAsia="zh-CN"/>
              </w:rPr>
              <w:t>00</w:t>
            </w:r>
            <w:r>
              <w:rPr>
                <w:rFonts w:hint="eastAsia" w:asciiTheme="minorEastAsia" w:hAnsiTheme="minorEastAsia"/>
                <w:color w:val="auto"/>
                <w:sz w:val="21"/>
                <w:szCs w:val="21"/>
                <w:lang w:eastAsia="zh-CN"/>
              </w:rPr>
              <w:t>±</w:t>
            </w:r>
            <w:r>
              <w:rPr>
                <w:rFonts w:asciiTheme="minorEastAsia" w:hAnsiTheme="minorEastAsia"/>
                <w:color w:val="auto"/>
                <w:sz w:val="21"/>
                <w:szCs w:val="21"/>
                <w:lang w:eastAsia="zh-CN"/>
              </w:rPr>
              <w:t>5</w:t>
            </w:r>
          </w:p>
        </w:tc>
        <w:tc>
          <w:tcPr>
            <w:tcW w:w="1295" w:type="pct"/>
            <w:tcBorders>
              <w:top w:val="single" w:color="auto" w:sz="8" w:space="0"/>
              <w:bottom w:val="single" w:color="auto" w:sz="8" w:space="0"/>
            </w:tcBorders>
            <w:shd w:val="clear" w:color="auto" w:fill="auto"/>
            <w:vAlign w:val="center"/>
          </w:tcPr>
          <w:p>
            <w:pPr>
              <w:spacing w:line="360" w:lineRule="auto"/>
              <w:ind w:firstLine="420" w:firstLineChars="20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olor w:val="auto"/>
                <w:sz w:val="21"/>
                <w:szCs w:val="21"/>
                <w:lang w:eastAsia="zh-CN"/>
              </w:rPr>
              <w:t>1</w:t>
            </w:r>
            <w:r>
              <w:rPr>
                <w:rFonts w:asciiTheme="minorEastAsia" w:hAnsiTheme="minorEastAsia"/>
                <w:color w:val="auto"/>
                <w:sz w:val="21"/>
                <w:szCs w:val="21"/>
                <w:lang w:eastAsia="zh-CN"/>
              </w:rPr>
              <w:t>00</w:t>
            </w:r>
            <w:r>
              <w:rPr>
                <w:rFonts w:hint="eastAsia" w:asciiTheme="minorEastAsia" w:hAnsiTheme="minorEastAsia"/>
                <w:color w:val="auto"/>
                <w:sz w:val="21"/>
                <w:szCs w:val="21"/>
                <w:lang w:eastAsia="zh-CN"/>
              </w:rPr>
              <w:t>±</w:t>
            </w:r>
            <w:r>
              <w:rPr>
                <w:rFonts w:asciiTheme="minorEastAsia" w:hAnsiTheme="minorEastAsia"/>
                <w:color w:val="auto"/>
                <w:sz w:val="21"/>
                <w:szCs w:val="21"/>
                <w:lang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15" w:type="pct"/>
            <w:tcBorders>
              <w:top w:val="single" w:color="auto" w:sz="8" w:space="0"/>
              <w:bottom w:val="single" w:color="auto" w:sz="8" w:space="0"/>
            </w:tcBorders>
            <w:shd w:val="clear" w:color="auto" w:fill="auto"/>
            <w:vAlign w:val="center"/>
          </w:tcPr>
          <w:p>
            <w:pPr>
              <w:spacing w:line="360" w:lineRule="auto"/>
              <w:ind w:firstLine="420" w:firstLineChars="2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水份，%</w:t>
            </w:r>
          </w:p>
        </w:tc>
        <w:tc>
          <w:tcPr>
            <w:tcW w:w="1294" w:type="pct"/>
            <w:tcBorders>
              <w:top w:val="single" w:color="auto" w:sz="8" w:space="0"/>
              <w:bottom w:val="single" w:color="auto" w:sz="8" w:space="0"/>
            </w:tcBorders>
            <w:shd w:val="clear" w:color="auto" w:fill="auto"/>
            <w:vAlign w:val="center"/>
          </w:tcPr>
          <w:p>
            <w:pPr>
              <w:spacing w:line="360" w:lineRule="auto"/>
              <w:ind w:firstLine="420" w:firstLineChars="200"/>
              <w:jc w:val="center"/>
              <w:rPr>
                <w:rFonts w:hint="eastAsia" w:asciiTheme="minorEastAsia" w:hAnsiTheme="minorEastAsia" w:eastAsiaTheme="minorEastAsia" w:cstheme="minorEastAsia"/>
                <w:color w:val="auto"/>
                <w:sz w:val="21"/>
                <w:szCs w:val="21"/>
              </w:rPr>
            </w:pPr>
            <w:r>
              <w:rPr>
                <w:rFonts w:hint="eastAsia" w:asciiTheme="minorEastAsia" w:hAnsiTheme="minorEastAsia"/>
                <w:color w:val="auto"/>
                <w:sz w:val="21"/>
                <w:szCs w:val="21"/>
                <w:lang w:eastAsia="zh-CN"/>
              </w:rPr>
              <w:t>≤</w:t>
            </w:r>
            <w:r>
              <w:rPr>
                <w:rFonts w:asciiTheme="minorEastAsia" w:hAnsiTheme="minorEastAsia"/>
                <w:color w:val="auto"/>
                <w:sz w:val="21"/>
                <w:szCs w:val="21"/>
                <w:lang w:eastAsia="zh-CN"/>
              </w:rPr>
              <w:t>1.0</w:t>
            </w:r>
          </w:p>
        </w:tc>
        <w:tc>
          <w:tcPr>
            <w:tcW w:w="1294" w:type="pct"/>
            <w:tcBorders>
              <w:top w:val="single" w:color="auto" w:sz="8" w:space="0"/>
              <w:bottom w:val="single" w:color="auto" w:sz="8" w:space="0"/>
            </w:tcBorders>
            <w:shd w:val="clear" w:color="auto" w:fill="auto"/>
            <w:vAlign w:val="center"/>
          </w:tcPr>
          <w:p>
            <w:pPr>
              <w:spacing w:line="360" w:lineRule="auto"/>
              <w:ind w:firstLine="420" w:firstLineChars="200"/>
              <w:jc w:val="center"/>
              <w:rPr>
                <w:rFonts w:hint="eastAsia" w:asciiTheme="minorEastAsia" w:hAnsiTheme="minorEastAsia" w:eastAsiaTheme="minorEastAsia" w:cstheme="minorEastAsia"/>
                <w:color w:val="auto"/>
                <w:sz w:val="21"/>
                <w:szCs w:val="21"/>
              </w:rPr>
            </w:pPr>
            <w:r>
              <w:rPr>
                <w:rFonts w:hint="eastAsia" w:asciiTheme="minorEastAsia" w:hAnsiTheme="minorEastAsia"/>
                <w:color w:val="auto"/>
                <w:sz w:val="21"/>
                <w:szCs w:val="21"/>
                <w:lang w:eastAsia="zh-CN"/>
              </w:rPr>
              <w:t>≤</w:t>
            </w:r>
            <w:r>
              <w:rPr>
                <w:rFonts w:asciiTheme="minorEastAsia" w:hAnsiTheme="minorEastAsia"/>
                <w:color w:val="auto"/>
                <w:sz w:val="21"/>
                <w:szCs w:val="21"/>
                <w:lang w:eastAsia="zh-CN"/>
              </w:rPr>
              <w:t>1.0</w:t>
            </w:r>
          </w:p>
        </w:tc>
        <w:tc>
          <w:tcPr>
            <w:tcW w:w="1295" w:type="pct"/>
            <w:tcBorders>
              <w:top w:val="single" w:color="auto" w:sz="8" w:space="0"/>
              <w:bottom w:val="single" w:color="auto" w:sz="8" w:space="0"/>
            </w:tcBorders>
            <w:shd w:val="clear" w:color="auto" w:fill="auto"/>
            <w:vAlign w:val="center"/>
          </w:tcPr>
          <w:p>
            <w:pPr>
              <w:spacing w:line="360" w:lineRule="auto"/>
              <w:ind w:firstLine="420" w:firstLineChars="200"/>
              <w:jc w:val="center"/>
              <w:rPr>
                <w:rFonts w:hint="eastAsia" w:asciiTheme="minorEastAsia" w:hAnsiTheme="minorEastAsia" w:eastAsiaTheme="minorEastAsia" w:cstheme="minorEastAsia"/>
                <w:color w:val="auto"/>
                <w:sz w:val="21"/>
                <w:szCs w:val="21"/>
              </w:rPr>
            </w:pPr>
            <w:r>
              <w:rPr>
                <w:rFonts w:hint="eastAsia" w:asciiTheme="minorEastAsia" w:hAnsiTheme="minorEastAsia"/>
                <w:color w:val="auto"/>
                <w:sz w:val="21"/>
                <w:szCs w:val="21"/>
                <w:lang w:eastAsia="zh-CN"/>
              </w:rPr>
              <w:t>≤</w:t>
            </w:r>
            <w:r>
              <w:rPr>
                <w:rFonts w:asciiTheme="minorEastAsia" w:hAnsiTheme="minorEastAsia"/>
                <w:color w:val="auto"/>
                <w:sz w:val="21"/>
                <w:szCs w:val="21"/>
                <w:lang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5" w:type="pct"/>
            <w:tcBorders>
              <w:top w:val="single" w:color="auto" w:sz="8" w:space="0"/>
              <w:bottom w:val="single" w:color="auto" w:sz="8" w:space="0"/>
            </w:tcBorders>
            <w:shd w:val="clear" w:color="auto" w:fill="auto"/>
            <w:vAlign w:val="center"/>
          </w:tcPr>
          <w:p>
            <w:pPr>
              <w:spacing w:line="360" w:lineRule="auto"/>
              <w:ind w:firstLine="420" w:firstLineChars="2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吸油量，%</w:t>
            </w:r>
          </w:p>
        </w:tc>
        <w:tc>
          <w:tcPr>
            <w:tcW w:w="1294" w:type="pct"/>
            <w:tcBorders>
              <w:top w:val="single" w:color="auto" w:sz="8" w:space="0"/>
              <w:bottom w:val="single" w:color="auto" w:sz="8" w:space="0"/>
            </w:tcBorders>
            <w:shd w:val="clear" w:color="auto" w:fill="auto"/>
            <w:vAlign w:val="center"/>
          </w:tcPr>
          <w:p>
            <w:pPr>
              <w:spacing w:line="360" w:lineRule="auto"/>
              <w:ind w:firstLine="420" w:firstLineChars="200"/>
              <w:jc w:val="center"/>
              <w:rPr>
                <w:rFonts w:hint="eastAsia" w:asciiTheme="minorEastAsia" w:hAnsiTheme="minorEastAsia" w:eastAsiaTheme="minorEastAsia" w:cstheme="minorEastAsia"/>
                <w:color w:val="auto"/>
                <w:sz w:val="21"/>
                <w:szCs w:val="21"/>
              </w:rPr>
            </w:pPr>
            <w:r>
              <w:rPr>
                <w:rFonts w:asciiTheme="minorEastAsia" w:hAnsiTheme="minorEastAsia"/>
                <w:color w:val="auto"/>
                <w:sz w:val="21"/>
                <w:szCs w:val="21"/>
                <w:lang w:eastAsia="zh-CN"/>
              </w:rPr>
              <w:t>22</w:t>
            </w:r>
            <w:r>
              <w:rPr>
                <w:rFonts w:hint="eastAsia" w:asciiTheme="minorEastAsia" w:hAnsiTheme="minorEastAsia"/>
                <w:color w:val="auto"/>
                <w:sz w:val="21"/>
                <w:szCs w:val="21"/>
                <w:lang w:eastAsia="zh-CN"/>
              </w:rPr>
              <w:t>±</w:t>
            </w:r>
            <w:r>
              <w:rPr>
                <w:rFonts w:asciiTheme="minorEastAsia" w:hAnsiTheme="minorEastAsia"/>
                <w:color w:val="auto"/>
                <w:sz w:val="21"/>
                <w:szCs w:val="21"/>
                <w:lang w:eastAsia="zh-CN"/>
              </w:rPr>
              <w:t>3</w:t>
            </w:r>
          </w:p>
        </w:tc>
        <w:tc>
          <w:tcPr>
            <w:tcW w:w="1294" w:type="pct"/>
            <w:tcBorders>
              <w:top w:val="single" w:color="auto" w:sz="8" w:space="0"/>
              <w:bottom w:val="single" w:color="auto" w:sz="8" w:space="0"/>
            </w:tcBorders>
            <w:shd w:val="clear" w:color="auto" w:fill="auto"/>
            <w:vAlign w:val="center"/>
          </w:tcPr>
          <w:p>
            <w:pPr>
              <w:spacing w:line="360" w:lineRule="auto"/>
              <w:ind w:firstLine="420" w:firstLineChars="200"/>
              <w:jc w:val="center"/>
              <w:rPr>
                <w:rFonts w:hint="eastAsia" w:asciiTheme="minorEastAsia" w:hAnsiTheme="minorEastAsia" w:eastAsiaTheme="minorEastAsia" w:cstheme="minorEastAsia"/>
                <w:color w:val="auto"/>
                <w:sz w:val="21"/>
                <w:szCs w:val="21"/>
              </w:rPr>
            </w:pPr>
            <w:r>
              <w:rPr>
                <w:rFonts w:asciiTheme="minorEastAsia" w:hAnsiTheme="minorEastAsia"/>
                <w:color w:val="auto"/>
                <w:sz w:val="21"/>
                <w:szCs w:val="21"/>
                <w:lang w:eastAsia="zh-CN"/>
              </w:rPr>
              <w:t>17</w:t>
            </w:r>
            <w:r>
              <w:rPr>
                <w:rFonts w:hint="eastAsia" w:asciiTheme="minorEastAsia" w:hAnsiTheme="minorEastAsia"/>
                <w:color w:val="auto"/>
                <w:sz w:val="21"/>
                <w:szCs w:val="21"/>
                <w:lang w:eastAsia="zh-CN"/>
              </w:rPr>
              <w:t>±2</w:t>
            </w:r>
          </w:p>
        </w:tc>
        <w:tc>
          <w:tcPr>
            <w:tcW w:w="1295" w:type="pct"/>
            <w:tcBorders>
              <w:top w:val="single" w:color="auto" w:sz="8" w:space="0"/>
              <w:bottom w:val="single" w:color="auto" w:sz="8" w:space="0"/>
            </w:tcBorders>
            <w:shd w:val="clear" w:color="auto" w:fill="auto"/>
            <w:vAlign w:val="center"/>
          </w:tcPr>
          <w:p>
            <w:pPr>
              <w:jc w:val="center"/>
              <w:rPr>
                <w:rFonts w:hint="eastAsia" w:asciiTheme="minorEastAsia" w:hAnsiTheme="minorEastAsia" w:eastAsiaTheme="minorEastAsia" w:cstheme="minorEastAsia"/>
                <w:color w:val="auto"/>
                <w:sz w:val="21"/>
                <w:szCs w:val="21"/>
              </w:rPr>
            </w:pPr>
            <w:r>
              <w:rPr>
                <w:rFonts w:asciiTheme="minorEastAsia" w:hAnsiTheme="minorEastAsia"/>
                <w:color w:val="auto"/>
                <w:sz w:val="21"/>
                <w:szCs w:val="21"/>
                <w:lang w:eastAsia="zh-CN"/>
              </w:rPr>
              <w:t>17</w:t>
            </w:r>
            <w:r>
              <w:rPr>
                <w:rFonts w:hint="eastAsia" w:asciiTheme="minorEastAsia" w:hAnsiTheme="minorEastAsia"/>
                <w:color w:val="auto"/>
                <w:sz w:val="21"/>
                <w:szCs w:val="21"/>
                <w:lang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5" w:type="pct"/>
            <w:tcBorders>
              <w:top w:val="single" w:color="auto" w:sz="8" w:space="0"/>
              <w:bottom w:val="single" w:color="auto" w:sz="8" w:space="0"/>
            </w:tcBorders>
            <w:shd w:val="clear" w:color="auto" w:fill="auto"/>
            <w:vAlign w:val="center"/>
          </w:tcPr>
          <w:p>
            <w:pPr>
              <w:spacing w:line="360" w:lineRule="auto"/>
              <w:ind w:firstLine="420" w:firstLineChars="2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水溶物，%</w:t>
            </w:r>
          </w:p>
        </w:tc>
        <w:tc>
          <w:tcPr>
            <w:tcW w:w="1294" w:type="pct"/>
            <w:tcBorders>
              <w:top w:val="single" w:color="auto" w:sz="8" w:space="0"/>
              <w:bottom w:val="single" w:color="auto" w:sz="8" w:space="0"/>
            </w:tcBorders>
            <w:shd w:val="clear" w:color="auto" w:fill="auto"/>
            <w:vAlign w:val="center"/>
          </w:tcPr>
          <w:p>
            <w:pPr>
              <w:spacing w:line="360" w:lineRule="auto"/>
              <w:ind w:firstLine="420" w:firstLineChars="200"/>
              <w:jc w:val="center"/>
              <w:rPr>
                <w:rFonts w:hint="eastAsia" w:asciiTheme="minorEastAsia" w:hAnsiTheme="minorEastAsia" w:eastAsiaTheme="minorEastAsia" w:cstheme="minorEastAsia"/>
                <w:color w:val="auto"/>
                <w:sz w:val="21"/>
                <w:szCs w:val="21"/>
              </w:rPr>
            </w:pPr>
            <w:r>
              <w:rPr>
                <w:rFonts w:hint="eastAsia" w:asciiTheme="minorEastAsia" w:hAnsiTheme="minorEastAsia"/>
                <w:color w:val="auto"/>
                <w:sz w:val="21"/>
                <w:szCs w:val="21"/>
                <w:lang w:eastAsia="zh-CN"/>
              </w:rPr>
              <w:t>≤</w:t>
            </w:r>
            <w:r>
              <w:rPr>
                <w:rFonts w:asciiTheme="minorEastAsia" w:hAnsiTheme="minorEastAsia"/>
                <w:color w:val="auto"/>
                <w:sz w:val="21"/>
                <w:szCs w:val="21"/>
                <w:lang w:eastAsia="zh-CN"/>
              </w:rPr>
              <w:t>1.0</w:t>
            </w:r>
          </w:p>
        </w:tc>
        <w:tc>
          <w:tcPr>
            <w:tcW w:w="1294" w:type="pct"/>
            <w:tcBorders>
              <w:top w:val="single" w:color="auto" w:sz="8" w:space="0"/>
              <w:bottom w:val="single" w:color="auto" w:sz="8" w:space="0"/>
            </w:tcBorders>
            <w:shd w:val="clear" w:color="auto" w:fill="auto"/>
            <w:vAlign w:val="center"/>
          </w:tcPr>
          <w:p>
            <w:pPr>
              <w:spacing w:line="360" w:lineRule="auto"/>
              <w:ind w:firstLine="420" w:firstLineChars="200"/>
              <w:jc w:val="center"/>
              <w:rPr>
                <w:rFonts w:hint="eastAsia" w:asciiTheme="minorEastAsia" w:hAnsiTheme="minorEastAsia" w:eastAsiaTheme="minorEastAsia" w:cstheme="minorEastAsia"/>
                <w:color w:val="auto"/>
                <w:sz w:val="21"/>
                <w:szCs w:val="21"/>
              </w:rPr>
            </w:pPr>
            <w:r>
              <w:rPr>
                <w:rFonts w:hint="eastAsia" w:asciiTheme="minorEastAsia" w:hAnsiTheme="minorEastAsia"/>
                <w:color w:val="auto"/>
                <w:sz w:val="21"/>
                <w:szCs w:val="21"/>
                <w:lang w:eastAsia="zh-CN"/>
              </w:rPr>
              <w:t>≤</w:t>
            </w:r>
            <w:r>
              <w:rPr>
                <w:rFonts w:asciiTheme="minorEastAsia" w:hAnsiTheme="minorEastAsia"/>
                <w:color w:val="auto"/>
                <w:sz w:val="21"/>
                <w:szCs w:val="21"/>
                <w:lang w:eastAsia="zh-CN"/>
              </w:rPr>
              <w:t>1.0</w:t>
            </w:r>
          </w:p>
        </w:tc>
        <w:tc>
          <w:tcPr>
            <w:tcW w:w="1295" w:type="pct"/>
            <w:tcBorders>
              <w:top w:val="single" w:color="auto" w:sz="8" w:space="0"/>
              <w:bottom w:val="single" w:color="auto" w:sz="8" w:space="0"/>
            </w:tcBorders>
            <w:shd w:val="clear" w:color="auto" w:fill="auto"/>
            <w:vAlign w:val="center"/>
          </w:tcPr>
          <w:p>
            <w:pPr>
              <w:spacing w:line="360" w:lineRule="auto"/>
              <w:ind w:firstLine="420" w:firstLineChars="200"/>
              <w:jc w:val="center"/>
              <w:rPr>
                <w:rFonts w:hint="eastAsia" w:asciiTheme="minorEastAsia" w:hAnsiTheme="minorEastAsia" w:eastAsiaTheme="minorEastAsia" w:cstheme="minorEastAsia"/>
                <w:color w:val="auto"/>
                <w:sz w:val="21"/>
                <w:szCs w:val="21"/>
              </w:rPr>
            </w:pPr>
            <w:r>
              <w:rPr>
                <w:rFonts w:hint="eastAsia" w:asciiTheme="minorEastAsia" w:hAnsiTheme="minorEastAsia"/>
                <w:color w:val="auto"/>
                <w:sz w:val="21"/>
                <w:szCs w:val="21"/>
                <w:lang w:eastAsia="zh-CN"/>
              </w:rPr>
              <w:t>≤</w:t>
            </w:r>
            <w:r>
              <w:rPr>
                <w:rFonts w:asciiTheme="minorEastAsia" w:hAnsiTheme="minorEastAsia"/>
                <w:color w:val="auto"/>
                <w:sz w:val="21"/>
                <w:szCs w:val="21"/>
                <w:lang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5" w:type="pct"/>
            <w:tcBorders>
              <w:top w:val="single" w:color="auto" w:sz="8" w:space="0"/>
              <w:bottom w:val="single" w:color="auto" w:sz="8" w:space="0"/>
            </w:tcBorders>
            <w:shd w:val="clear" w:color="auto" w:fill="auto"/>
            <w:vAlign w:val="center"/>
          </w:tcPr>
          <w:p>
            <w:pPr>
              <w:spacing w:line="360" w:lineRule="auto"/>
              <w:ind w:firstLine="420" w:firstLineChars="2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PH值</w:t>
            </w:r>
          </w:p>
        </w:tc>
        <w:tc>
          <w:tcPr>
            <w:tcW w:w="1294" w:type="pct"/>
            <w:tcBorders>
              <w:top w:val="single" w:color="auto" w:sz="8" w:space="0"/>
              <w:bottom w:val="single" w:color="auto" w:sz="8" w:space="0"/>
            </w:tcBorders>
            <w:shd w:val="clear" w:color="auto" w:fill="auto"/>
            <w:vAlign w:val="center"/>
          </w:tcPr>
          <w:p>
            <w:pPr>
              <w:spacing w:line="360" w:lineRule="auto"/>
              <w:ind w:firstLine="420" w:firstLineChars="200"/>
              <w:jc w:val="center"/>
              <w:rPr>
                <w:rFonts w:hint="eastAsia" w:asciiTheme="minorEastAsia" w:hAnsiTheme="minorEastAsia" w:eastAsiaTheme="minorEastAsia" w:cstheme="minorEastAsia"/>
                <w:color w:val="auto"/>
                <w:sz w:val="21"/>
                <w:szCs w:val="21"/>
              </w:rPr>
            </w:pPr>
            <w:r>
              <w:rPr>
                <w:rFonts w:asciiTheme="minorEastAsia" w:hAnsiTheme="minorEastAsia"/>
                <w:color w:val="auto"/>
                <w:sz w:val="21"/>
                <w:szCs w:val="21"/>
                <w:lang w:eastAsia="zh-CN"/>
              </w:rPr>
              <w:t>5.4-7.0</w:t>
            </w:r>
          </w:p>
        </w:tc>
        <w:tc>
          <w:tcPr>
            <w:tcW w:w="1294" w:type="pct"/>
            <w:tcBorders>
              <w:top w:val="single" w:color="auto" w:sz="8" w:space="0"/>
              <w:bottom w:val="single" w:color="auto" w:sz="8" w:space="0"/>
            </w:tcBorders>
            <w:shd w:val="clear" w:color="auto" w:fill="auto"/>
            <w:vAlign w:val="center"/>
          </w:tcPr>
          <w:p>
            <w:pPr>
              <w:spacing w:line="360" w:lineRule="auto"/>
              <w:ind w:firstLine="420" w:firstLineChars="200"/>
              <w:jc w:val="center"/>
              <w:rPr>
                <w:rFonts w:hint="eastAsia" w:asciiTheme="minorEastAsia" w:hAnsiTheme="minorEastAsia" w:eastAsiaTheme="minorEastAsia" w:cstheme="minorEastAsia"/>
                <w:color w:val="auto"/>
                <w:sz w:val="21"/>
                <w:szCs w:val="21"/>
              </w:rPr>
            </w:pPr>
            <w:r>
              <w:rPr>
                <w:rFonts w:asciiTheme="minorEastAsia" w:hAnsiTheme="minorEastAsia"/>
                <w:color w:val="auto"/>
                <w:sz w:val="21"/>
                <w:szCs w:val="21"/>
                <w:lang w:eastAsia="zh-CN"/>
              </w:rPr>
              <w:t>5.4-7.0</w:t>
            </w:r>
          </w:p>
        </w:tc>
        <w:tc>
          <w:tcPr>
            <w:tcW w:w="1295" w:type="pct"/>
            <w:tcBorders>
              <w:top w:val="single" w:color="auto" w:sz="8" w:space="0"/>
              <w:bottom w:val="single" w:color="auto" w:sz="8" w:space="0"/>
            </w:tcBorders>
            <w:shd w:val="clear" w:color="auto" w:fill="auto"/>
            <w:vAlign w:val="center"/>
          </w:tcPr>
          <w:p>
            <w:pPr>
              <w:spacing w:line="360" w:lineRule="auto"/>
              <w:ind w:firstLine="420" w:firstLineChars="200"/>
              <w:jc w:val="center"/>
              <w:rPr>
                <w:rFonts w:hint="eastAsia" w:asciiTheme="minorEastAsia" w:hAnsiTheme="minorEastAsia" w:eastAsiaTheme="minorEastAsia" w:cstheme="minorEastAsia"/>
                <w:color w:val="auto"/>
                <w:sz w:val="21"/>
                <w:szCs w:val="21"/>
              </w:rPr>
            </w:pPr>
            <w:r>
              <w:rPr>
                <w:rFonts w:asciiTheme="minorEastAsia" w:hAnsiTheme="minorEastAsia"/>
                <w:color w:val="auto"/>
                <w:sz w:val="21"/>
                <w:szCs w:val="21"/>
                <w:lang w:eastAsia="zh-CN"/>
              </w:rPr>
              <w:t>5.4-7.0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5" w:type="pct"/>
            <w:tcBorders>
              <w:top w:val="single" w:color="auto" w:sz="8" w:space="0"/>
              <w:bottom w:val="single" w:color="auto" w:sz="8" w:space="0"/>
            </w:tcBorders>
            <w:shd w:val="clear" w:color="auto" w:fill="auto"/>
            <w:vAlign w:val="center"/>
          </w:tcPr>
          <w:p>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筛余物，325目，%</w:t>
            </w:r>
          </w:p>
        </w:tc>
        <w:tc>
          <w:tcPr>
            <w:tcW w:w="1294" w:type="pct"/>
            <w:tcBorders>
              <w:top w:val="single" w:color="auto" w:sz="8" w:space="0"/>
              <w:bottom w:val="single" w:color="auto" w:sz="8" w:space="0"/>
            </w:tcBorders>
            <w:shd w:val="clear" w:color="auto" w:fill="auto"/>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olor w:val="auto"/>
                <w:sz w:val="21"/>
                <w:szCs w:val="21"/>
                <w:lang w:eastAsia="zh-CN"/>
              </w:rPr>
              <w:t>≤0</w:t>
            </w:r>
            <w:r>
              <w:rPr>
                <w:rFonts w:asciiTheme="minorEastAsia" w:hAnsiTheme="minorEastAsia"/>
                <w:color w:val="auto"/>
                <w:sz w:val="21"/>
                <w:szCs w:val="21"/>
                <w:lang w:eastAsia="zh-CN"/>
              </w:rPr>
              <w:t>.3</w:t>
            </w:r>
          </w:p>
        </w:tc>
        <w:tc>
          <w:tcPr>
            <w:tcW w:w="1294" w:type="pct"/>
            <w:tcBorders>
              <w:top w:val="single" w:color="auto" w:sz="8" w:space="0"/>
              <w:bottom w:val="single" w:color="auto" w:sz="8" w:space="0"/>
            </w:tcBorders>
            <w:shd w:val="clear" w:color="auto" w:fill="auto"/>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olor w:val="auto"/>
                <w:sz w:val="21"/>
                <w:szCs w:val="21"/>
                <w:lang w:eastAsia="zh-CN"/>
              </w:rPr>
              <w:t>≤0</w:t>
            </w:r>
            <w:r>
              <w:rPr>
                <w:rFonts w:asciiTheme="minorEastAsia" w:hAnsiTheme="minorEastAsia"/>
                <w:color w:val="auto"/>
                <w:sz w:val="21"/>
                <w:szCs w:val="21"/>
                <w:lang w:eastAsia="zh-CN"/>
              </w:rPr>
              <w:t>.3</w:t>
            </w:r>
          </w:p>
        </w:tc>
        <w:tc>
          <w:tcPr>
            <w:tcW w:w="1295" w:type="pct"/>
            <w:tcBorders>
              <w:top w:val="single" w:color="auto" w:sz="8" w:space="0"/>
              <w:bottom w:val="single" w:color="auto" w:sz="8" w:space="0"/>
            </w:tcBorders>
            <w:shd w:val="clear" w:color="auto" w:fill="auto"/>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olor w:val="auto"/>
                <w:sz w:val="21"/>
                <w:szCs w:val="21"/>
                <w:lang w:eastAsia="zh-CN"/>
              </w:rPr>
              <w:t>≤0</w:t>
            </w:r>
            <w:r>
              <w:rPr>
                <w:rFonts w:asciiTheme="minorEastAsia" w:hAnsiTheme="minorEastAsia"/>
                <w:color w:val="auto"/>
                <w:sz w:val="21"/>
                <w:szCs w:val="21"/>
                <w:lang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5" w:type="pct"/>
            <w:tcBorders>
              <w:top w:val="single" w:color="auto" w:sz="8" w:space="0"/>
              <w:bottom w:val="single" w:color="auto" w:sz="8" w:space="0"/>
            </w:tcBorders>
            <w:shd w:val="clear" w:color="auto" w:fill="auto"/>
            <w:vAlign w:val="center"/>
          </w:tcPr>
          <w:p>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考尔斯分散性，μmA</w:t>
            </w:r>
          </w:p>
        </w:tc>
        <w:tc>
          <w:tcPr>
            <w:tcW w:w="1294" w:type="pct"/>
            <w:tcBorders>
              <w:top w:val="single" w:color="auto" w:sz="8" w:space="0"/>
              <w:bottom w:val="single" w:color="auto" w:sz="8" w:space="0"/>
            </w:tcBorders>
            <w:shd w:val="clear" w:color="auto" w:fill="auto"/>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olor w:val="auto"/>
                <w:sz w:val="21"/>
                <w:szCs w:val="21"/>
                <w:lang w:eastAsia="zh-CN"/>
              </w:rPr>
              <w:t>5</w:t>
            </w:r>
            <w:r>
              <w:rPr>
                <w:rFonts w:asciiTheme="minorEastAsia" w:hAnsiTheme="minorEastAsia"/>
                <w:color w:val="auto"/>
                <w:sz w:val="21"/>
                <w:szCs w:val="21"/>
                <w:lang w:eastAsia="zh-CN"/>
              </w:rPr>
              <w:t>5</w:t>
            </w:r>
          </w:p>
        </w:tc>
        <w:tc>
          <w:tcPr>
            <w:tcW w:w="1294" w:type="pct"/>
            <w:tcBorders>
              <w:top w:val="single" w:color="auto" w:sz="8" w:space="0"/>
              <w:bottom w:val="single" w:color="auto" w:sz="8" w:space="0"/>
            </w:tcBorders>
            <w:shd w:val="clear" w:color="auto" w:fill="auto"/>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olor w:val="auto"/>
                <w:sz w:val="21"/>
                <w:szCs w:val="21"/>
                <w:lang w:eastAsia="zh-CN"/>
              </w:rPr>
              <w:t>5</w:t>
            </w:r>
            <w:r>
              <w:rPr>
                <w:rFonts w:asciiTheme="minorEastAsia" w:hAnsiTheme="minorEastAsia"/>
                <w:color w:val="auto"/>
                <w:sz w:val="21"/>
                <w:szCs w:val="21"/>
                <w:lang w:eastAsia="zh-CN"/>
              </w:rPr>
              <w:t>5</w:t>
            </w:r>
          </w:p>
        </w:tc>
        <w:tc>
          <w:tcPr>
            <w:tcW w:w="1295" w:type="pct"/>
            <w:tcBorders>
              <w:top w:val="single" w:color="auto" w:sz="8" w:space="0"/>
              <w:bottom w:val="single" w:color="auto" w:sz="8" w:space="0"/>
            </w:tcBorders>
            <w:shd w:val="clear" w:color="auto" w:fill="auto"/>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olor w:val="auto"/>
                <w:sz w:val="21"/>
                <w:szCs w:val="21"/>
                <w:lang w:eastAsia="zh-CN"/>
              </w:rPr>
              <w:t>5</w:t>
            </w:r>
            <w:r>
              <w:rPr>
                <w:rFonts w:asciiTheme="minorEastAsia" w:hAnsiTheme="minorEastAsia"/>
                <w:color w:val="auto"/>
                <w:sz w:val="21"/>
                <w:szCs w:val="21"/>
                <w:lang w:eastAsia="zh-CN"/>
              </w:rPr>
              <w:t>5</w:t>
            </w:r>
          </w:p>
        </w:tc>
      </w:tr>
    </w:tbl>
    <w:p>
      <w:pPr>
        <w:spacing w:before="312" w:beforeLines="100" w:after="312" w:afterLines="100"/>
        <w:outlineLvl w:val="0"/>
        <w:rPr>
          <w:rFonts w:ascii="黑体" w:hAnsi="黑体" w:eastAsia="黑体"/>
          <w:b/>
          <w:bCs/>
          <w:color w:val="auto"/>
          <w:kern w:val="44"/>
          <w:szCs w:val="21"/>
        </w:rPr>
      </w:pPr>
      <w:bookmarkStart w:id="5" w:name="_Toc75178143"/>
      <w:r>
        <w:rPr>
          <w:rFonts w:hint="eastAsia" w:ascii="黑体" w:hAnsi="黑体" w:eastAsia="黑体"/>
          <w:b/>
          <w:bCs/>
          <w:color w:val="auto"/>
          <w:kern w:val="44"/>
          <w:szCs w:val="21"/>
        </w:rPr>
        <w:t>6 检测和试验</w:t>
      </w:r>
      <w:bookmarkEnd w:id="5"/>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6.1  用自动研磨机制备颜料分散体</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6.1.1  试验颜料量</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所取颜料的量要使其与足够的量的基料混合，得到的分散体形成的浆状物足以铺展到研磨机版的边上，称取试验颜料量应精确至1mg。</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6.1.2  颜料分散体的制备</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将试验颜料置于研磨机下层玻璃板的中间，用吸管吸取一定量的基料放在颜料种，用调刀慢慢地将颜料和基料混合均匀。将浆状物在下层板上铺展成50mm款的条带，该条带大约在下层版的边缘至中新的中间处，在上层板上交替抹擦来清除调刀上的浆状物，合上玻璃板，施加月1000N的力，以每遍50转研磨浆状物，每遍操作后用同一调刀手机浆状物至板中间，再铺展成月50mm宽的条带，置于下层板的边缘至中心的中间处。研磨结束后可根据需要再加少量基料，用调刀调和以得到核实的稠度。合上玻璃板，再研磨25转，手机浆状物贮存于合适容器中备用。</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称取相同量的商定参照颜料，以相同方法制备分散体。</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6.1.3  颜色的比较</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将试验颜料和商定参照颜料两个浆状物以同一方向用湿膜制备器刮涂在底材上制成不透明条带，其宽度不小于25mm，接触边长不小于40mm，刮涂后立即在散射日光下观察不透明条带表面的颜色差异。</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6.1.4  冲淡后颜色和相对着色力的测定</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按GB 5211.19中的规定进行，颜料分散体的制备，取3.0g颜料和1.5g漆基，颜料分散体的研磨转数为200转；冲淡色浆的制备，取3.0g白浆，颜料分散体0.36g。</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6.1.5  105℃挥发物的测定</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按GB 5211.3中的规定进行</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6.1.6  水溶物的测定</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按GB 5211.1中的规定进行，试样量为20g。</w:t>
      </w:r>
    </w:p>
    <w:p>
      <w:pPr>
        <w:spacing w:line="360" w:lineRule="auto"/>
        <w:outlineLvl w:val="1"/>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 xml:space="preserve">6.1.7  </w:t>
      </w:r>
      <w:r>
        <w:rPr>
          <w:rFonts w:hint="default" w:ascii="宋体" w:hAnsi="宋体" w:eastAsia="宋体" w:cs="宋体"/>
          <w:b/>
          <w:bCs/>
          <w:color w:val="auto"/>
          <w:szCs w:val="21"/>
          <w:lang w:val="en-US" w:eastAsia="zh-CN"/>
        </w:rPr>
        <w:t>水</w:t>
      </w:r>
      <w:r>
        <w:rPr>
          <w:rFonts w:hint="eastAsia" w:ascii="宋体" w:hAnsi="宋体" w:eastAsia="宋体" w:cs="宋体"/>
          <w:b/>
          <w:bCs/>
          <w:color w:val="auto"/>
          <w:szCs w:val="21"/>
          <w:lang w:val="en-US" w:eastAsia="zh-CN"/>
        </w:rPr>
        <w:t>萃取液酸碱度的</w:t>
      </w:r>
      <w:r>
        <w:rPr>
          <w:rFonts w:hint="default" w:ascii="宋体" w:hAnsi="宋体" w:eastAsia="宋体" w:cs="宋体"/>
          <w:b/>
          <w:bCs/>
          <w:color w:val="auto"/>
          <w:szCs w:val="21"/>
          <w:lang w:val="en-US" w:eastAsia="zh-CN"/>
        </w:rPr>
        <w:t>测定</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按GB 5211.13 中3.2.1指示剂法的规定进行</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6.1.8  水悬浮液PH值的测定</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按GB 1717 中的规定进行</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6.1.9  易分散程度的测定</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按GB 9287 中的规定进行</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6.2  用手工研磨器或调刀制备颜料分散体</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6.2.1  试验颜料量</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根据试验颜料的吸油量，称取0.1g~1.0g试验颜料，精确至1mg。</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6.2.2  颜料分散体的制备</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将试验颜料置于平板上，用吸管滴加数滴基料到颜料中，用调刀将颜料和基料混合，当颜料已被基料均匀润湿时，用调刀或手工研磨器来回研磨，研磨时混合物铺展的面积约为200mmX75mm。研磨100次后把混合物刮在板的中间，并确保调刀上没有未研磨的颜料。再研磨100次，并再滴加适量基料使其混匀得到一合适稠度的浆状物。收集浆状物贮存于合适容器中备用。</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称取相同量的商定参照颜料，以相同方法制备分散体。</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6.3  检验规则</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6.3.1产品在出厂前，应有生产厂的检验部门按本标准的规定进行检验，生产厂应保证所有出厂产品都符合本标准的技术要求。</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6.3.2 本标准全部技术要求项目为型式检验项目，其中颜色、冲淡后颜色、相对着色力、105℃挥发物、水溶物、水萃取液酸碱度等，为出厂检验项目，至少每半年进行依次型式检验。</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6.3.3 结收部门按标准对产品进行检验，如发展质量不符合，需共同按规定重新取双倍试样进行复验，如人不符合标准，即为不合格。</w:t>
      </w:r>
    </w:p>
    <w:p>
      <w:pPr>
        <w:spacing w:before="312" w:beforeLines="100" w:after="312" w:afterLines="100"/>
        <w:outlineLvl w:val="0"/>
        <w:rPr>
          <w:rFonts w:ascii="黑体" w:hAnsi="黑体" w:eastAsia="黑体"/>
          <w:b/>
          <w:bCs/>
          <w:color w:val="auto"/>
          <w:kern w:val="44"/>
          <w:szCs w:val="21"/>
        </w:rPr>
      </w:pPr>
      <w:bookmarkStart w:id="6" w:name="_Toc75178144"/>
      <w:r>
        <w:rPr>
          <w:rFonts w:hint="eastAsia" w:ascii="黑体" w:hAnsi="黑体" w:eastAsia="黑体"/>
          <w:b/>
          <w:bCs/>
          <w:color w:val="auto"/>
          <w:kern w:val="44"/>
          <w:szCs w:val="21"/>
        </w:rPr>
        <w:t>7 铭牌/标识、涂敷（如适用）、包装、运输和存储</w:t>
      </w:r>
      <w:bookmarkEnd w:id="6"/>
    </w:p>
    <w:p>
      <w:pPr>
        <w:spacing w:line="360" w:lineRule="auto"/>
        <w:outlineLvl w:val="1"/>
        <w:rPr>
          <w:rFonts w:hint="eastAsia" w:ascii="宋体" w:hAnsi="宋体" w:eastAsia="宋体" w:cs="宋体"/>
          <w:b/>
          <w:bCs/>
          <w:color w:val="auto"/>
          <w:szCs w:val="21"/>
        </w:rPr>
      </w:pPr>
      <w:r>
        <w:rPr>
          <w:rFonts w:hint="eastAsia" w:ascii="宋体" w:hAnsi="宋体" w:eastAsia="宋体" w:cs="宋体"/>
          <w:b/>
          <w:bCs/>
          <w:color w:val="auto"/>
          <w:szCs w:val="21"/>
        </w:rPr>
        <w:t>7.1  产品标识</w:t>
      </w:r>
    </w:p>
    <w:p>
      <w:pPr>
        <w:ind w:firstLine="420" w:firstLineChars="200"/>
        <w:rPr>
          <w:rFonts w:ascii="Times New Roman" w:hAnsi="Times New Roman" w:cs="Times New Roman"/>
          <w:color w:val="auto"/>
          <w:szCs w:val="21"/>
        </w:rPr>
      </w:pPr>
      <w:r>
        <w:rPr>
          <w:rFonts w:hint="eastAsia" w:ascii="Times New Roman" w:hAnsi="Times New Roman" w:cs="Times New Roman"/>
          <w:color w:val="auto"/>
          <w:szCs w:val="21"/>
        </w:rPr>
        <w:t>a) 产品包装上需有产品名称、型号、生产时间、批次，保质期、毛重、净重等信息；</w:t>
      </w:r>
    </w:p>
    <w:p>
      <w:pPr>
        <w:ind w:firstLine="420" w:firstLineChars="200"/>
        <w:rPr>
          <w:rFonts w:hint="eastAsia" w:ascii="Times New Roman" w:hAnsi="Times New Roman" w:cs="Times New Roman"/>
          <w:color w:val="auto"/>
          <w:szCs w:val="21"/>
        </w:rPr>
      </w:pPr>
      <w:r>
        <w:rPr>
          <w:rFonts w:hint="eastAsia" w:ascii="Times New Roman" w:hAnsi="Times New Roman" w:cs="Times New Roman"/>
          <w:color w:val="auto"/>
          <w:szCs w:val="21"/>
        </w:rPr>
        <w:t>b) 产品需粘贴安全标签及简易产品说明，安全标签需符合国标GBT 17519-2013化学品安全技术说明书编写指南的要求；安全标签及简易产品说明不得使用A4纸打印，应为有塑料薄膜封装的印刷粘贴纸，不易掉色，粘贴牢靠；</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7.2  包装</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产品用塑料编织袋或铁通包装，内衬有牛皮纸或塑料袋。</w:t>
      </w:r>
    </w:p>
    <w:p>
      <w:pPr>
        <w:spacing w:line="360" w:lineRule="auto"/>
        <w:outlineLvl w:val="1"/>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7.3  运输</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运输、装卸时应轻装、轻卸，防止包装污染或破损。产品在运输中应防止雨淋和日光暴晒。</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7.4  贮存</w:t>
      </w:r>
    </w:p>
    <w:p>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产品应按等级、分类、分批存放在通风、干燥处，严禁与产品可发生反应的物品接触，并注意防潮。</w:t>
      </w:r>
    </w:p>
    <w:p>
      <w:pPr>
        <w:spacing w:before="312" w:beforeLines="100" w:after="312" w:afterLines="100"/>
        <w:outlineLvl w:val="0"/>
        <w:rPr>
          <w:rFonts w:ascii="黑体" w:hAnsi="黑体" w:eastAsia="黑体"/>
          <w:b/>
          <w:bCs/>
          <w:color w:val="auto"/>
          <w:kern w:val="44"/>
          <w:szCs w:val="21"/>
        </w:rPr>
      </w:pPr>
      <w:bookmarkStart w:id="7" w:name="_Toc75178145"/>
      <w:r>
        <w:rPr>
          <w:rFonts w:hint="eastAsia" w:ascii="黑体" w:hAnsi="黑体" w:eastAsia="黑体"/>
          <w:b/>
          <w:bCs/>
          <w:color w:val="auto"/>
          <w:kern w:val="44"/>
          <w:szCs w:val="21"/>
        </w:rPr>
        <w:t>8 技术文件</w:t>
      </w:r>
      <w:bookmarkEnd w:id="7"/>
    </w:p>
    <w:p>
      <w:pPr>
        <w:rPr>
          <w:rFonts w:hint="eastAsia" w:ascii="宋体" w:hAnsi="宋体" w:eastAsia="宋体" w:cs="宋体"/>
          <w:color w:val="auto"/>
          <w:szCs w:val="21"/>
        </w:rPr>
      </w:pPr>
      <w:r>
        <w:rPr>
          <w:rFonts w:hint="eastAsia" w:ascii="宋体" w:hAnsi="宋体" w:eastAsia="宋体" w:cs="宋体"/>
          <w:color w:val="auto"/>
          <w:szCs w:val="21"/>
        </w:rPr>
        <w:t>8.1乙方须提供的证书包含但不限于：营业执照、危化品经营许可证（如涉及）等。</w:t>
      </w:r>
    </w:p>
    <w:p>
      <w:pPr>
        <w:rPr>
          <w:rFonts w:hint="eastAsia" w:ascii="宋体" w:hAnsi="宋体" w:eastAsia="宋体" w:cs="宋体"/>
          <w:color w:val="auto"/>
          <w:szCs w:val="21"/>
        </w:rPr>
      </w:pPr>
      <w:r>
        <w:rPr>
          <w:rFonts w:hint="eastAsia" w:ascii="宋体" w:hAnsi="宋体" w:eastAsia="宋体" w:cs="宋体"/>
          <w:color w:val="auto"/>
          <w:szCs w:val="21"/>
        </w:rPr>
        <w:t xml:space="preserve">8.2产品说明书； </w:t>
      </w:r>
    </w:p>
    <w:p>
      <w:pPr>
        <w:rPr>
          <w:rFonts w:hint="eastAsia" w:ascii="宋体" w:hAnsi="宋体" w:eastAsia="宋体" w:cs="宋体"/>
          <w:color w:val="auto"/>
          <w:szCs w:val="21"/>
        </w:rPr>
      </w:pPr>
      <w:r>
        <w:rPr>
          <w:rFonts w:hint="eastAsia" w:ascii="宋体" w:hAnsi="宋体" w:eastAsia="宋体" w:cs="宋体"/>
          <w:color w:val="auto"/>
          <w:szCs w:val="21"/>
        </w:rPr>
        <w:t>8.3产品 MSDS；</w:t>
      </w:r>
    </w:p>
    <w:p>
      <w:pPr>
        <w:rPr>
          <w:rFonts w:hint="eastAsia" w:ascii="宋体" w:hAnsi="宋体" w:eastAsia="宋体" w:cs="宋体"/>
          <w:color w:val="auto"/>
          <w:szCs w:val="21"/>
        </w:rPr>
      </w:pPr>
      <w:r>
        <w:rPr>
          <w:rFonts w:hint="eastAsia" w:ascii="宋体" w:hAnsi="宋体" w:eastAsia="宋体" w:cs="宋体"/>
          <w:color w:val="auto"/>
          <w:szCs w:val="21"/>
        </w:rPr>
        <w:t>8.4产品的检验技术要求指标及产品的实测数据。</w:t>
      </w:r>
    </w:p>
    <w:p>
      <w:pPr>
        <w:spacing w:before="312" w:beforeLines="100" w:after="312" w:afterLines="100"/>
        <w:outlineLvl w:val="0"/>
        <w:rPr>
          <w:rFonts w:ascii="黑体" w:hAnsi="黑体" w:eastAsia="黑体"/>
          <w:b/>
          <w:bCs/>
          <w:color w:val="auto"/>
          <w:kern w:val="44"/>
          <w:szCs w:val="21"/>
        </w:rPr>
      </w:pPr>
      <w:bookmarkStart w:id="8" w:name="_Toc75178146"/>
      <w:r>
        <w:rPr>
          <w:rFonts w:hint="eastAsia" w:ascii="黑体" w:hAnsi="黑体" w:eastAsia="黑体"/>
          <w:b/>
          <w:bCs/>
          <w:color w:val="auto"/>
          <w:kern w:val="44"/>
          <w:szCs w:val="21"/>
        </w:rPr>
        <w:t>9 工作进度、监造和现场验收</w:t>
      </w:r>
      <w:bookmarkEnd w:id="8"/>
    </w:p>
    <w:p>
      <w:pPr>
        <w:spacing w:line="360" w:lineRule="auto"/>
        <w:outlineLvl w:val="1"/>
        <w:rPr>
          <w:rFonts w:hint="eastAsia" w:ascii="宋体" w:hAnsi="宋体" w:eastAsia="宋体" w:cs="宋体"/>
          <w:b/>
          <w:bCs/>
          <w:color w:val="auto"/>
          <w:szCs w:val="21"/>
        </w:rPr>
      </w:pPr>
      <w:r>
        <w:rPr>
          <w:rFonts w:hint="eastAsia" w:ascii="宋体" w:hAnsi="宋体" w:eastAsia="宋体" w:cs="宋体"/>
          <w:b/>
          <w:bCs/>
          <w:color w:val="auto"/>
          <w:szCs w:val="21"/>
        </w:rPr>
        <w:t>9.1  进度要求</w:t>
      </w:r>
    </w:p>
    <w:p>
      <w:pPr>
        <w:ind w:firstLine="420" w:firstLineChars="200"/>
        <w:rPr>
          <w:rFonts w:ascii="Times New Roman" w:hAnsi="Times New Roman" w:cs="Times New Roman"/>
          <w:color w:val="auto"/>
          <w:szCs w:val="21"/>
        </w:rPr>
      </w:pPr>
      <w:r>
        <w:rPr>
          <w:rFonts w:hint="eastAsia" w:ascii="Times New Roman" w:hAnsi="Times New Roman" w:cs="Times New Roman"/>
          <w:color w:val="auto"/>
          <w:szCs w:val="21"/>
        </w:rPr>
        <w:t>a) 应按照甲方生产代表到货通知组织意见，按期，按量，按质实施送货，产品到货周期应不超过7天，退换货周期应不超过5天。</w:t>
      </w:r>
    </w:p>
    <w:p>
      <w:pPr>
        <w:ind w:firstLine="420" w:firstLineChars="200"/>
        <w:rPr>
          <w:rFonts w:ascii="Times New Roman" w:hAnsi="Times New Roman" w:cs="Times New Roman"/>
          <w:color w:val="auto"/>
          <w:szCs w:val="21"/>
        </w:rPr>
      </w:pPr>
      <w:r>
        <w:rPr>
          <w:rFonts w:hint="eastAsia" w:ascii="Times New Roman" w:hAnsi="Times New Roman" w:cs="Times New Roman"/>
          <w:color w:val="auto"/>
          <w:szCs w:val="21"/>
        </w:rPr>
        <w:t>b) 乙方受客观因素影响无法按期到货的，应于客观因素出现后24小时内向甲方通告，并书面形式明确影响程度和预计到货时间。</w:t>
      </w:r>
    </w:p>
    <w:p>
      <w:pPr>
        <w:spacing w:line="360" w:lineRule="auto"/>
        <w:outlineLvl w:val="1"/>
        <w:rPr>
          <w:rFonts w:hint="eastAsia" w:ascii="宋体" w:hAnsi="宋体" w:eastAsia="宋体" w:cs="宋体"/>
          <w:b/>
          <w:bCs/>
          <w:color w:val="auto"/>
          <w:szCs w:val="21"/>
        </w:rPr>
      </w:pPr>
      <w:r>
        <w:rPr>
          <w:rFonts w:hint="eastAsia" w:ascii="宋体" w:hAnsi="宋体" w:eastAsia="宋体" w:cs="宋体"/>
          <w:b/>
          <w:bCs/>
          <w:color w:val="auto"/>
          <w:szCs w:val="21"/>
        </w:rPr>
        <w:t>9.2  验收</w:t>
      </w:r>
    </w:p>
    <w:p>
      <w:pPr>
        <w:ind w:firstLine="420" w:firstLineChars="200"/>
        <w:rPr>
          <w:rFonts w:ascii="Times New Roman" w:hAnsi="Times New Roman" w:cs="Times New Roman"/>
          <w:color w:val="auto"/>
          <w:szCs w:val="21"/>
        </w:rPr>
      </w:pPr>
      <w:r>
        <w:rPr>
          <w:rFonts w:hint="eastAsia" w:ascii="Times New Roman" w:hAnsi="Times New Roman" w:cs="Times New Roman"/>
          <w:color w:val="auto"/>
          <w:szCs w:val="21"/>
        </w:rPr>
        <w:t>货物到货后，卖方人员应买房库房管理人员将按库房管理规定开展到货数量、包装要求稽核工作，并同步开展入库前质检工作。待上述工作通过后，买方即完成办理验收入库工作。如出现产品质量问题，卖方需根据买方指定人员通知要求意见，完成退、换货工作；</w:t>
      </w:r>
    </w:p>
    <w:p>
      <w:pPr>
        <w:ind w:firstLine="420" w:firstLineChars="200"/>
        <w:rPr>
          <w:rFonts w:ascii="Times New Roman" w:hAnsi="Times New Roman" w:cs="Times New Roman"/>
          <w:color w:val="auto"/>
          <w:szCs w:val="21"/>
        </w:rPr>
      </w:pPr>
      <w:r>
        <w:rPr>
          <w:rFonts w:hint="eastAsia" w:ascii="Times New Roman" w:hAnsi="Times New Roman" w:cs="Times New Roman"/>
          <w:color w:val="auto"/>
          <w:szCs w:val="21"/>
        </w:rPr>
        <w:t>满足采购合同中关于技术参数的具体检验指标要求。</w:t>
      </w:r>
    </w:p>
    <w:p>
      <w:pPr>
        <w:spacing w:before="312" w:beforeLines="100" w:after="312" w:afterLines="100"/>
        <w:outlineLvl w:val="0"/>
        <w:rPr>
          <w:rFonts w:ascii="黑体" w:hAnsi="黑体" w:eastAsia="黑体"/>
          <w:b/>
          <w:bCs/>
          <w:color w:val="auto"/>
          <w:kern w:val="44"/>
          <w:szCs w:val="21"/>
        </w:rPr>
      </w:pPr>
      <w:bookmarkStart w:id="9" w:name="_Toc75178147"/>
      <w:r>
        <w:rPr>
          <w:rFonts w:hint="eastAsia" w:ascii="黑体" w:hAnsi="黑体" w:eastAsia="黑体"/>
          <w:b/>
          <w:bCs/>
          <w:color w:val="auto"/>
          <w:kern w:val="44"/>
          <w:szCs w:val="21"/>
        </w:rPr>
        <w:t>10 质量保证</w:t>
      </w:r>
      <w:bookmarkEnd w:id="9"/>
    </w:p>
    <w:p>
      <w:pPr>
        <w:numPr>
          <w:ilvl w:val="0"/>
          <w:numId w:val="1"/>
        </w:numPr>
        <w:ind w:firstLine="420" w:firstLineChars="200"/>
        <w:rPr>
          <w:rFonts w:hint="eastAsia" w:ascii="Times New Roman" w:hAnsi="Times New Roman" w:cs="Times New Roman"/>
          <w:color w:val="auto"/>
          <w:sz w:val="21"/>
          <w:szCs w:val="21"/>
        </w:rPr>
      </w:pPr>
      <w:r>
        <w:rPr>
          <w:rFonts w:hint="eastAsia" w:asciiTheme="minorEastAsia" w:hAnsiTheme="minorEastAsia" w:eastAsiaTheme="minorEastAsia"/>
          <w:color w:val="auto"/>
          <w:sz w:val="21"/>
          <w:szCs w:val="21"/>
          <w:lang w:eastAsia="zh-CN"/>
        </w:rPr>
        <w:t>到货验收不合格，无条件</w:t>
      </w:r>
      <w:r>
        <w:rPr>
          <w:rFonts w:hint="eastAsia" w:asciiTheme="minorEastAsia" w:hAnsiTheme="minorEastAsia" w:eastAsiaTheme="minorEastAsia"/>
          <w:color w:val="auto"/>
          <w:sz w:val="21"/>
          <w:szCs w:val="21"/>
          <w:lang w:val="en-US" w:eastAsia="zh-CN"/>
        </w:rPr>
        <w:t>退换</w:t>
      </w:r>
      <w:r>
        <w:rPr>
          <w:rFonts w:hint="eastAsia" w:asciiTheme="minorEastAsia" w:hAnsiTheme="minorEastAsia" w:eastAsiaTheme="minorEastAsia"/>
          <w:color w:val="auto"/>
          <w:sz w:val="21"/>
          <w:szCs w:val="21"/>
          <w:lang w:eastAsia="zh-CN"/>
        </w:rPr>
        <w:t>货。</w:t>
      </w:r>
    </w:p>
    <w:p>
      <w:pPr>
        <w:numPr>
          <w:ilvl w:val="0"/>
          <w:numId w:val="1"/>
        </w:numPr>
        <w:ind w:firstLine="420" w:firstLineChars="200"/>
        <w:rPr>
          <w:rFonts w:hint="eastAsia" w:ascii="Times New Roman" w:hAnsi="Times New Roman" w:cs="Times New Roman"/>
          <w:color w:val="auto"/>
          <w:sz w:val="21"/>
          <w:szCs w:val="21"/>
        </w:rPr>
      </w:pPr>
      <w:r>
        <w:rPr>
          <w:rFonts w:hint="eastAsia" w:asciiTheme="minorEastAsia" w:hAnsiTheme="minorEastAsia" w:eastAsiaTheme="minorEastAsia"/>
          <w:color w:val="auto"/>
          <w:sz w:val="21"/>
          <w:szCs w:val="21"/>
          <w:lang w:eastAsia="zh-CN"/>
        </w:rPr>
        <w:t>订单下达后72小时内交货。卖方如不能按期履行订单，根据中海油能源发展协议合同中的相应条款处理。</w:t>
      </w:r>
    </w:p>
    <w:p>
      <w:pPr>
        <w:spacing w:before="312" w:beforeLines="100" w:after="312" w:afterLines="100"/>
        <w:outlineLvl w:val="0"/>
        <w:rPr>
          <w:rFonts w:ascii="黑体" w:hAnsi="黑体" w:eastAsia="黑体"/>
          <w:b/>
          <w:bCs/>
          <w:color w:val="auto"/>
          <w:kern w:val="44"/>
          <w:szCs w:val="21"/>
        </w:rPr>
      </w:pPr>
      <w:bookmarkStart w:id="10" w:name="_Toc75178148"/>
      <w:r>
        <w:rPr>
          <w:rFonts w:hint="eastAsia" w:ascii="黑体" w:hAnsi="黑体" w:eastAsia="黑体"/>
          <w:b/>
          <w:bCs/>
          <w:color w:val="auto"/>
          <w:kern w:val="44"/>
          <w:szCs w:val="21"/>
        </w:rPr>
        <w:t>11 售后服务及培训</w:t>
      </w:r>
      <w:bookmarkEnd w:id="10"/>
    </w:p>
    <w:p>
      <w:pPr>
        <w:rPr>
          <w:rFonts w:ascii="宋体" w:hAnsi="宋体" w:eastAsia="宋体" w:cs="宋体"/>
          <w:color w:val="auto"/>
          <w:szCs w:val="21"/>
        </w:rPr>
      </w:pPr>
      <w:r>
        <w:rPr>
          <w:rFonts w:hint="eastAsia" w:ascii="宋体" w:hAnsi="宋体" w:eastAsia="宋体" w:cs="宋体"/>
          <w:color w:val="auto"/>
          <w:szCs w:val="21"/>
        </w:rPr>
        <w:t>11.1以批次货物验收双方签字确认日期计，产品质量保证期不低于12个月；</w:t>
      </w:r>
    </w:p>
    <w:p>
      <w:pPr>
        <w:rPr>
          <w:rFonts w:ascii="宋体" w:hAnsi="宋体" w:eastAsia="宋体" w:cs="宋体"/>
          <w:color w:val="auto"/>
          <w:szCs w:val="21"/>
        </w:rPr>
      </w:pPr>
      <w:r>
        <w:rPr>
          <w:rFonts w:hint="eastAsia" w:ascii="宋体" w:hAnsi="宋体" w:eastAsia="宋体" w:cs="宋体"/>
          <w:color w:val="auto"/>
          <w:szCs w:val="21"/>
        </w:rPr>
        <w:t>11.2产品质量保证期内，满足存储条件下，产品和质量包装应满足验收标准，期间内不满包装和质量要求的按照退换货处理；</w:t>
      </w:r>
    </w:p>
    <w:p>
      <w:pPr>
        <w:rPr>
          <w:rFonts w:ascii="宋体" w:hAnsi="宋体" w:eastAsia="宋体" w:cs="宋体"/>
          <w:color w:val="auto"/>
          <w:szCs w:val="21"/>
        </w:rPr>
      </w:pPr>
      <w:r>
        <w:rPr>
          <w:rFonts w:hint="eastAsia" w:ascii="宋体" w:hAnsi="宋体" w:eastAsia="宋体" w:cs="宋体"/>
          <w:color w:val="auto"/>
          <w:szCs w:val="21"/>
        </w:rPr>
        <w:t>11.3连续2批或以上质检不合格，买房有权要求终止合同；</w:t>
      </w:r>
    </w:p>
    <w:p>
      <w:pPr>
        <w:rPr>
          <w:rFonts w:hint="eastAsia" w:ascii="宋体" w:hAnsi="宋体" w:eastAsia="宋体" w:cs="宋体"/>
          <w:color w:val="auto"/>
          <w:szCs w:val="21"/>
        </w:rPr>
      </w:pPr>
      <w:r>
        <w:rPr>
          <w:rFonts w:hint="eastAsia" w:ascii="宋体" w:hAnsi="宋体" w:eastAsia="宋体" w:cs="宋体"/>
          <w:color w:val="auto"/>
          <w:szCs w:val="21"/>
        </w:rPr>
        <w:t>11.4卖方未经甲方允许不得调整中标产品组分和使用材料标准，对于擅自调整的，在合同款中扣除买方损失金额。</w:t>
      </w:r>
    </w:p>
    <w:p>
      <w:pPr>
        <w:pStyle w:val="52"/>
        <w:numPr>
          <w:ilvl w:val="0"/>
          <w:numId w:val="2"/>
        </w:numPr>
        <w:spacing w:before="120" w:after="120" w:line="360" w:lineRule="auto"/>
        <w:outlineLvl w:val="0"/>
        <w:rPr>
          <w:rFonts w:cs="Times New Roman" w:asciiTheme="minorEastAsia" w:hAnsiTheme="minorEastAsia" w:eastAsiaTheme="minorEastAsia"/>
          <w:b/>
          <w:bCs/>
          <w:color w:val="auto"/>
        </w:rPr>
      </w:pPr>
      <w:bookmarkStart w:id="11" w:name="_Toc13248931"/>
      <w:bookmarkStart w:id="12" w:name="_Toc13249328"/>
      <w:r>
        <w:rPr>
          <w:rFonts w:cs="Times New Roman" w:asciiTheme="minorEastAsia" w:hAnsiTheme="minorEastAsia" w:eastAsiaTheme="minorEastAsia"/>
          <w:b/>
          <w:bCs/>
          <w:color w:val="auto"/>
        </w:rPr>
        <w:t>需求一览表</w:t>
      </w:r>
    </w:p>
    <w:p>
      <w:pPr>
        <w:pStyle w:val="52"/>
        <w:numPr>
          <w:ilvl w:val="-1"/>
          <w:numId w:val="0"/>
        </w:numPr>
        <w:spacing w:before="120" w:after="120" w:line="360" w:lineRule="auto"/>
        <w:outlineLvl w:val="0"/>
        <w:rPr>
          <w:rFonts w:hint="default" w:cs="Times New Roman" w:asciiTheme="minorEastAsia" w:hAnsiTheme="minorEastAsia" w:eastAsiaTheme="minorEastAsia"/>
          <w:b/>
          <w:bCs/>
          <w:color w:val="auto"/>
          <w:lang w:val="en-US" w:eastAsia="zh-CN"/>
        </w:rPr>
      </w:pPr>
      <w:r>
        <w:rPr>
          <w:rFonts w:hint="eastAsia" w:ascii="宋体" w:hAnsi="宋体"/>
          <w:color w:val="auto"/>
          <w:sz w:val="24"/>
          <w:szCs w:val="24"/>
          <w:lang w:val="en-US" w:eastAsia="zh-CN"/>
        </w:rPr>
        <w:t>生产厂家：新乡海伦颜料有限公司</w:t>
      </w:r>
    </w:p>
    <w:tbl>
      <w:tblPr>
        <w:tblStyle w:val="21"/>
        <w:tblW w:w="9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242"/>
        <w:gridCol w:w="1242"/>
        <w:gridCol w:w="1295"/>
        <w:gridCol w:w="1618"/>
        <w:gridCol w:w="1826"/>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672" w:type="dxa"/>
            <w:vAlign w:val="center"/>
          </w:tcPr>
          <w:p>
            <w:pPr>
              <w:pStyle w:val="4"/>
              <w:adjustRightInd w:val="0"/>
              <w:snapToGrid w:val="0"/>
              <w:spacing w:line="240" w:lineRule="auto"/>
              <w:jc w:val="center"/>
              <w:rPr>
                <w:rFonts w:asciiTheme="minorEastAsia" w:hAnsiTheme="minorEastAsia" w:eastAsiaTheme="minorEastAsia"/>
                <w:color w:val="auto"/>
                <w:spacing w:val="0"/>
                <w:sz w:val="24"/>
                <w:szCs w:val="24"/>
              </w:rPr>
            </w:pPr>
            <w:r>
              <w:rPr>
                <w:rFonts w:asciiTheme="minorEastAsia" w:hAnsiTheme="minorEastAsia" w:eastAsiaTheme="minorEastAsia"/>
                <w:color w:val="auto"/>
                <w:spacing w:val="0"/>
                <w:sz w:val="24"/>
                <w:szCs w:val="24"/>
              </w:rPr>
              <w:t>序号</w:t>
            </w:r>
          </w:p>
        </w:tc>
        <w:tc>
          <w:tcPr>
            <w:tcW w:w="1242" w:type="dxa"/>
            <w:vAlign w:val="center"/>
          </w:tcPr>
          <w:p>
            <w:pPr>
              <w:pStyle w:val="4"/>
              <w:adjustRightInd w:val="0"/>
              <w:snapToGrid w:val="0"/>
              <w:spacing w:line="240" w:lineRule="auto"/>
              <w:jc w:val="center"/>
              <w:rPr>
                <w:rFonts w:asciiTheme="minorEastAsia" w:hAnsiTheme="minorEastAsia" w:eastAsiaTheme="minorEastAsia"/>
                <w:color w:val="auto"/>
                <w:spacing w:val="0"/>
                <w:sz w:val="24"/>
                <w:szCs w:val="24"/>
              </w:rPr>
            </w:pPr>
            <w:r>
              <w:rPr>
                <w:rFonts w:hint="eastAsia" w:asciiTheme="minorEastAsia" w:hAnsiTheme="minorEastAsia" w:eastAsiaTheme="minorEastAsia"/>
                <w:color w:val="auto"/>
                <w:spacing w:val="0"/>
                <w:sz w:val="24"/>
                <w:szCs w:val="24"/>
              </w:rPr>
              <w:t>物资编码</w:t>
            </w:r>
          </w:p>
        </w:tc>
        <w:tc>
          <w:tcPr>
            <w:tcW w:w="1242" w:type="dxa"/>
            <w:vAlign w:val="center"/>
          </w:tcPr>
          <w:p>
            <w:pPr>
              <w:pStyle w:val="4"/>
              <w:adjustRightInd w:val="0"/>
              <w:snapToGrid w:val="0"/>
              <w:spacing w:line="240" w:lineRule="auto"/>
              <w:jc w:val="center"/>
              <w:rPr>
                <w:rFonts w:asciiTheme="minorEastAsia" w:hAnsiTheme="minorEastAsia" w:eastAsiaTheme="minorEastAsia"/>
                <w:color w:val="auto"/>
                <w:spacing w:val="0"/>
                <w:sz w:val="24"/>
                <w:szCs w:val="24"/>
              </w:rPr>
            </w:pPr>
            <w:r>
              <w:rPr>
                <w:rFonts w:hint="eastAsia" w:asciiTheme="minorEastAsia" w:hAnsiTheme="minorEastAsia" w:eastAsiaTheme="minorEastAsia"/>
                <w:color w:val="auto"/>
                <w:spacing w:val="0"/>
                <w:sz w:val="24"/>
                <w:szCs w:val="24"/>
              </w:rPr>
              <w:t>物资</w:t>
            </w:r>
            <w:r>
              <w:rPr>
                <w:rFonts w:asciiTheme="minorEastAsia" w:hAnsiTheme="minorEastAsia" w:eastAsiaTheme="minorEastAsia"/>
                <w:color w:val="auto"/>
                <w:spacing w:val="0"/>
                <w:sz w:val="24"/>
                <w:szCs w:val="24"/>
              </w:rPr>
              <w:t>名称</w:t>
            </w:r>
          </w:p>
        </w:tc>
        <w:tc>
          <w:tcPr>
            <w:tcW w:w="1295" w:type="dxa"/>
            <w:vAlign w:val="center"/>
          </w:tcPr>
          <w:p>
            <w:pPr>
              <w:pStyle w:val="4"/>
              <w:adjustRightInd w:val="0"/>
              <w:snapToGrid w:val="0"/>
              <w:spacing w:line="240" w:lineRule="auto"/>
              <w:jc w:val="center"/>
              <w:rPr>
                <w:rFonts w:asciiTheme="minorEastAsia" w:hAnsiTheme="minorEastAsia" w:eastAsiaTheme="minorEastAsia"/>
                <w:color w:val="auto"/>
                <w:spacing w:val="0"/>
                <w:sz w:val="24"/>
                <w:szCs w:val="24"/>
              </w:rPr>
            </w:pPr>
            <w:r>
              <w:rPr>
                <w:rFonts w:asciiTheme="minorEastAsia" w:hAnsiTheme="minorEastAsia" w:eastAsiaTheme="minorEastAsia"/>
                <w:color w:val="auto"/>
                <w:spacing w:val="0"/>
                <w:sz w:val="24"/>
                <w:szCs w:val="24"/>
              </w:rPr>
              <w:t>规格型号</w:t>
            </w:r>
          </w:p>
        </w:tc>
        <w:tc>
          <w:tcPr>
            <w:tcW w:w="1618" w:type="dxa"/>
            <w:vAlign w:val="center"/>
          </w:tcPr>
          <w:p>
            <w:pPr>
              <w:pStyle w:val="4"/>
              <w:adjustRightInd w:val="0"/>
              <w:snapToGrid w:val="0"/>
              <w:spacing w:line="240" w:lineRule="auto"/>
              <w:jc w:val="center"/>
              <w:rPr>
                <w:rFonts w:asciiTheme="minorEastAsia" w:hAnsiTheme="minorEastAsia" w:eastAsiaTheme="minorEastAsia"/>
                <w:color w:val="auto"/>
                <w:spacing w:val="0"/>
                <w:sz w:val="24"/>
                <w:szCs w:val="24"/>
              </w:rPr>
            </w:pPr>
            <w:r>
              <w:rPr>
                <w:rFonts w:asciiTheme="minorEastAsia" w:hAnsiTheme="minorEastAsia" w:eastAsiaTheme="minorEastAsia"/>
                <w:color w:val="auto"/>
                <w:spacing w:val="0"/>
                <w:sz w:val="24"/>
                <w:szCs w:val="24"/>
              </w:rPr>
              <w:t>数量及单位</w:t>
            </w:r>
          </w:p>
        </w:tc>
        <w:tc>
          <w:tcPr>
            <w:tcW w:w="1826" w:type="dxa"/>
            <w:vAlign w:val="center"/>
          </w:tcPr>
          <w:p>
            <w:pPr>
              <w:pStyle w:val="4"/>
              <w:adjustRightInd w:val="0"/>
              <w:snapToGrid w:val="0"/>
              <w:spacing w:line="240" w:lineRule="auto"/>
              <w:jc w:val="center"/>
              <w:rPr>
                <w:rFonts w:asciiTheme="minorEastAsia" w:hAnsiTheme="minorEastAsia" w:eastAsiaTheme="minorEastAsia"/>
                <w:color w:val="auto"/>
                <w:spacing w:val="0"/>
                <w:sz w:val="24"/>
                <w:szCs w:val="24"/>
              </w:rPr>
            </w:pPr>
            <w:r>
              <w:rPr>
                <w:rFonts w:asciiTheme="minorEastAsia" w:hAnsiTheme="minorEastAsia" w:eastAsiaTheme="minorEastAsia"/>
                <w:color w:val="auto"/>
                <w:spacing w:val="0"/>
                <w:sz w:val="24"/>
                <w:szCs w:val="24"/>
              </w:rPr>
              <w:t>交货期</w:t>
            </w:r>
          </w:p>
          <w:p>
            <w:pPr>
              <w:pStyle w:val="4"/>
              <w:adjustRightInd w:val="0"/>
              <w:snapToGrid w:val="0"/>
              <w:spacing w:line="240" w:lineRule="auto"/>
              <w:jc w:val="center"/>
              <w:rPr>
                <w:rFonts w:asciiTheme="minorEastAsia" w:hAnsiTheme="minorEastAsia" w:eastAsiaTheme="minorEastAsia"/>
                <w:color w:val="auto"/>
                <w:spacing w:val="0"/>
                <w:sz w:val="24"/>
                <w:szCs w:val="24"/>
              </w:rPr>
            </w:pPr>
            <w:r>
              <w:rPr>
                <w:rFonts w:asciiTheme="minorEastAsia" w:hAnsiTheme="minorEastAsia" w:eastAsiaTheme="minorEastAsia"/>
                <w:color w:val="auto"/>
                <w:spacing w:val="0"/>
                <w:sz w:val="24"/>
                <w:szCs w:val="24"/>
              </w:rPr>
              <w:t>交货地点</w:t>
            </w:r>
          </w:p>
        </w:tc>
        <w:tc>
          <w:tcPr>
            <w:tcW w:w="1414" w:type="dxa"/>
            <w:vAlign w:val="center"/>
          </w:tcPr>
          <w:p>
            <w:pPr>
              <w:pStyle w:val="4"/>
              <w:adjustRightInd w:val="0"/>
              <w:snapToGrid w:val="0"/>
              <w:spacing w:line="240" w:lineRule="auto"/>
              <w:jc w:val="center"/>
              <w:rPr>
                <w:rFonts w:asciiTheme="minorEastAsia" w:hAnsiTheme="minorEastAsia" w:eastAsiaTheme="minorEastAsia"/>
                <w:color w:val="auto"/>
                <w:spacing w:val="0"/>
                <w:sz w:val="24"/>
                <w:szCs w:val="24"/>
              </w:rPr>
            </w:pPr>
            <w:r>
              <w:rPr>
                <w:rFonts w:hint="eastAsia" w:asciiTheme="minorEastAsia" w:hAnsiTheme="minorEastAsia" w:eastAsiaTheme="minorEastAsia"/>
                <w:color w:val="auto"/>
                <w:spacing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72" w:type="dxa"/>
            <w:vAlign w:val="center"/>
          </w:tcPr>
          <w:p>
            <w:pPr>
              <w:pStyle w:val="4"/>
              <w:spacing w:line="240" w:lineRule="auto"/>
              <w:jc w:val="center"/>
              <w:rPr>
                <w:rFonts w:asciiTheme="minorEastAsia" w:hAnsiTheme="minorEastAsia" w:eastAsiaTheme="minorEastAsia"/>
                <w:color w:val="auto"/>
                <w:spacing w:val="0"/>
                <w:sz w:val="24"/>
                <w:szCs w:val="24"/>
              </w:rPr>
            </w:pPr>
            <w:r>
              <w:rPr>
                <w:rFonts w:hint="eastAsia" w:asciiTheme="minorEastAsia" w:hAnsiTheme="minorEastAsia" w:eastAsiaTheme="minorEastAsia"/>
                <w:color w:val="auto"/>
                <w:spacing w:val="0"/>
                <w:sz w:val="24"/>
                <w:szCs w:val="24"/>
              </w:rPr>
              <w:t>1</w:t>
            </w:r>
          </w:p>
        </w:tc>
        <w:tc>
          <w:tcPr>
            <w:tcW w:w="1242" w:type="dxa"/>
            <w:vAlign w:val="center"/>
          </w:tcPr>
          <w:p>
            <w:pPr>
              <w:keepNext w:val="0"/>
              <w:keepLines w:val="0"/>
              <w:widowControl/>
              <w:suppressLineNumbers w:val="0"/>
              <w:jc w:val="right"/>
              <w:textAlignment w:val="center"/>
              <w:rPr>
                <w:rFonts w:hint="eastAsia" w:asciiTheme="minorEastAsia" w:hAnsiTheme="minorEastAsia" w:eastAsiaTheme="minorEastAsia"/>
                <w:color w:val="auto"/>
                <w:spacing w:val="0"/>
                <w:sz w:val="24"/>
                <w:szCs w:val="24"/>
              </w:rPr>
            </w:pPr>
            <w:r>
              <w:rPr>
                <w:rFonts w:hint="eastAsia" w:ascii="微软雅黑" w:hAnsi="微软雅黑" w:eastAsia="微软雅黑" w:cs="微软雅黑"/>
                <w:i w:val="0"/>
                <w:iCs w:val="0"/>
                <w:color w:val="auto"/>
                <w:kern w:val="0"/>
                <w:sz w:val="21"/>
                <w:szCs w:val="21"/>
                <w:u w:val="none"/>
                <w:lang w:val="en-US" w:eastAsia="zh-CN" w:bidi="ar"/>
              </w:rPr>
              <w:t>84641634</w:t>
            </w:r>
          </w:p>
        </w:tc>
        <w:tc>
          <w:tcPr>
            <w:tcW w:w="1242" w:type="dxa"/>
            <w:vAlign w:val="center"/>
          </w:tcPr>
          <w:p>
            <w:pPr>
              <w:pStyle w:val="4"/>
              <w:spacing w:line="240"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Y-15</w:t>
            </w:r>
          </w:p>
        </w:tc>
        <w:tc>
          <w:tcPr>
            <w:tcW w:w="1295" w:type="dxa"/>
            <w:vAlign w:val="center"/>
          </w:tcPr>
          <w:p>
            <w:pPr>
              <w:pStyle w:val="4"/>
              <w:spacing w:line="240"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25kg/袋</w:t>
            </w:r>
          </w:p>
        </w:tc>
        <w:tc>
          <w:tcPr>
            <w:tcW w:w="1618" w:type="dxa"/>
            <w:vAlign w:val="center"/>
          </w:tcPr>
          <w:p>
            <w:pPr>
              <w:keepNext w:val="0"/>
              <w:keepLines w:val="0"/>
              <w:widowControl/>
              <w:suppressLineNumbers w:val="0"/>
              <w:jc w:val="center"/>
              <w:textAlignment w:val="center"/>
              <w:rPr>
                <w:rFonts w:hint="eastAsia" w:asciiTheme="minorEastAsia" w:hAnsiTheme="minorEastAsia" w:eastAsiaTheme="minorEastAsia"/>
                <w:b/>
                <w:color w:val="auto"/>
                <w:spacing w:val="0"/>
                <w:sz w:val="24"/>
                <w:szCs w:val="24"/>
                <w:lang w:val="en-US" w:eastAsia="zh-CN"/>
              </w:rPr>
            </w:pPr>
            <w:r>
              <w:rPr>
                <w:rFonts w:hint="eastAsia" w:asciiTheme="minorEastAsia" w:hAnsiTheme="minorEastAsia" w:eastAsiaTheme="minorEastAsia" w:cstheme="minorBidi"/>
                <w:b/>
                <w:i w:val="0"/>
                <w:iCs w:val="0"/>
                <w:color w:val="auto"/>
                <w:kern w:val="2"/>
                <w:sz w:val="24"/>
                <w:szCs w:val="24"/>
                <w:u w:val="none"/>
                <w:lang w:val="en-US" w:eastAsia="zh-CN" w:bidi="ar-SA"/>
              </w:rPr>
              <w:t>72000KG</w:t>
            </w:r>
          </w:p>
        </w:tc>
        <w:tc>
          <w:tcPr>
            <w:tcW w:w="1826" w:type="dxa"/>
            <w:vMerge w:val="restart"/>
            <w:vAlign w:val="center"/>
          </w:tcPr>
          <w:p>
            <w:pPr>
              <w:pStyle w:val="4"/>
              <w:spacing w:line="240" w:lineRule="auto"/>
              <w:jc w:val="center"/>
              <w:rPr>
                <w:rFonts w:asciiTheme="minorEastAsia" w:hAnsiTheme="minorEastAsia" w:eastAsiaTheme="minorEastAsia"/>
                <w:color w:val="auto"/>
                <w:spacing w:val="0"/>
                <w:sz w:val="24"/>
                <w:szCs w:val="24"/>
              </w:rPr>
            </w:pPr>
            <w:r>
              <w:rPr>
                <w:rFonts w:hint="eastAsia" w:asciiTheme="minorEastAsia" w:hAnsiTheme="minorEastAsia" w:eastAsiaTheme="minorEastAsia"/>
                <w:color w:val="auto"/>
                <w:sz w:val="24"/>
                <w:szCs w:val="24"/>
                <w:lang w:eastAsia="zh-CN"/>
              </w:rPr>
              <w:t>订单下达后72小时内交货</w:t>
            </w:r>
          </w:p>
        </w:tc>
        <w:tc>
          <w:tcPr>
            <w:tcW w:w="1414" w:type="dxa"/>
            <w:vAlign w:val="center"/>
          </w:tcPr>
          <w:p>
            <w:pPr>
              <w:jc w:val="center"/>
              <w:rPr>
                <w:rFonts w:asciiTheme="minorEastAsia" w:hAnsi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72" w:type="dxa"/>
            <w:vAlign w:val="center"/>
          </w:tcPr>
          <w:p>
            <w:pPr>
              <w:pStyle w:val="4"/>
              <w:spacing w:line="240" w:lineRule="auto"/>
              <w:jc w:val="center"/>
              <w:rPr>
                <w:rFonts w:hint="eastAsia" w:asciiTheme="minorEastAsia" w:hAnsiTheme="minorEastAsia" w:eastAsiaTheme="minorEastAsia"/>
                <w:color w:val="auto"/>
                <w:spacing w:val="0"/>
                <w:sz w:val="24"/>
                <w:szCs w:val="24"/>
                <w:lang w:val="en-US" w:eastAsia="zh-CN"/>
              </w:rPr>
            </w:pPr>
            <w:r>
              <w:rPr>
                <w:rFonts w:hint="eastAsia" w:asciiTheme="minorEastAsia" w:hAnsiTheme="minorEastAsia" w:eastAsiaTheme="minorEastAsia"/>
                <w:color w:val="auto"/>
                <w:spacing w:val="0"/>
                <w:sz w:val="24"/>
                <w:szCs w:val="24"/>
                <w:lang w:val="en-US" w:eastAsia="zh-CN"/>
              </w:rPr>
              <w:t>2</w:t>
            </w:r>
          </w:p>
        </w:tc>
        <w:tc>
          <w:tcPr>
            <w:tcW w:w="1242" w:type="dxa"/>
            <w:vAlign w:val="center"/>
          </w:tcPr>
          <w:p>
            <w:pPr>
              <w:keepNext w:val="0"/>
              <w:keepLines w:val="0"/>
              <w:widowControl/>
              <w:suppressLineNumbers w:val="0"/>
              <w:jc w:val="right"/>
              <w:textAlignment w:val="center"/>
              <w:rPr>
                <w:rFonts w:hint="eastAsia" w:asciiTheme="minorEastAsia" w:hAnsiTheme="minorEastAsia" w:eastAsiaTheme="minorEastAsia"/>
                <w:color w:val="auto"/>
                <w:spacing w:val="0"/>
                <w:sz w:val="24"/>
                <w:szCs w:val="24"/>
                <w:lang w:val="en-US" w:eastAsia="zh-CN"/>
              </w:rPr>
            </w:pPr>
            <w:r>
              <w:rPr>
                <w:rFonts w:hint="eastAsia" w:ascii="微软雅黑" w:hAnsi="微软雅黑" w:eastAsia="微软雅黑" w:cs="微软雅黑"/>
                <w:i w:val="0"/>
                <w:iCs w:val="0"/>
                <w:color w:val="auto"/>
                <w:kern w:val="0"/>
                <w:sz w:val="21"/>
                <w:szCs w:val="21"/>
                <w:u w:val="none"/>
                <w:lang w:val="en-US" w:eastAsia="zh-CN" w:bidi="ar"/>
              </w:rPr>
              <w:t>84641635</w:t>
            </w:r>
          </w:p>
        </w:tc>
        <w:tc>
          <w:tcPr>
            <w:tcW w:w="1242" w:type="dxa"/>
            <w:vAlign w:val="center"/>
          </w:tcPr>
          <w:p>
            <w:pPr>
              <w:pStyle w:val="4"/>
              <w:spacing w:line="240"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Y-35</w:t>
            </w:r>
          </w:p>
        </w:tc>
        <w:tc>
          <w:tcPr>
            <w:tcW w:w="1295" w:type="dxa"/>
            <w:vAlign w:val="center"/>
          </w:tcPr>
          <w:p>
            <w:pPr>
              <w:pStyle w:val="4"/>
              <w:spacing w:line="240" w:lineRule="auto"/>
              <w:jc w:val="center"/>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25kg/袋</w:t>
            </w:r>
          </w:p>
        </w:tc>
        <w:tc>
          <w:tcPr>
            <w:tcW w:w="1618" w:type="dxa"/>
            <w:vAlign w:val="center"/>
          </w:tcPr>
          <w:p>
            <w:pPr>
              <w:keepNext w:val="0"/>
              <w:keepLines w:val="0"/>
              <w:widowControl/>
              <w:suppressLineNumbers w:val="0"/>
              <w:jc w:val="center"/>
              <w:textAlignment w:val="center"/>
              <w:rPr>
                <w:rFonts w:hint="eastAsia" w:asciiTheme="minorEastAsia" w:hAnsiTheme="minorEastAsia" w:eastAsiaTheme="minorEastAsia"/>
                <w:b/>
                <w:color w:val="auto"/>
                <w:spacing w:val="0"/>
                <w:sz w:val="24"/>
                <w:szCs w:val="24"/>
                <w:lang w:val="en-US" w:eastAsia="zh-CN"/>
              </w:rPr>
            </w:pPr>
            <w:r>
              <w:rPr>
                <w:rFonts w:hint="eastAsia" w:asciiTheme="minorEastAsia" w:hAnsiTheme="minorEastAsia" w:eastAsiaTheme="minorEastAsia" w:cstheme="minorBidi"/>
                <w:b/>
                <w:i w:val="0"/>
                <w:iCs w:val="0"/>
                <w:color w:val="auto"/>
                <w:kern w:val="2"/>
                <w:sz w:val="24"/>
                <w:szCs w:val="24"/>
                <w:u w:val="none"/>
                <w:lang w:val="en-US" w:eastAsia="zh-CN" w:bidi="ar-SA"/>
              </w:rPr>
              <w:t>52000KG</w:t>
            </w:r>
          </w:p>
        </w:tc>
        <w:tc>
          <w:tcPr>
            <w:tcW w:w="1826" w:type="dxa"/>
            <w:vMerge w:val="continue"/>
            <w:vAlign w:val="center"/>
          </w:tcPr>
          <w:p>
            <w:pPr>
              <w:pStyle w:val="4"/>
              <w:spacing w:line="240" w:lineRule="auto"/>
              <w:jc w:val="center"/>
              <w:rPr>
                <w:rFonts w:hint="eastAsia" w:asciiTheme="minorEastAsia" w:hAnsiTheme="minorEastAsia" w:eastAsiaTheme="minorEastAsia"/>
                <w:color w:val="auto"/>
                <w:sz w:val="24"/>
                <w:szCs w:val="24"/>
                <w:lang w:eastAsia="zh-CN"/>
              </w:rPr>
            </w:pPr>
          </w:p>
        </w:tc>
        <w:tc>
          <w:tcPr>
            <w:tcW w:w="1414" w:type="dxa"/>
            <w:vAlign w:val="center"/>
          </w:tcPr>
          <w:p>
            <w:pPr>
              <w:jc w:val="center"/>
              <w:rPr>
                <w:rFonts w:hint="eastAsia" w:asciiTheme="minorEastAsia" w:hAnsi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72" w:type="dxa"/>
            <w:vAlign w:val="center"/>
          </w:tcPr>
          <w:p>
            <w:pPr>
              <w:pStyle w:val="4"/>
              <w:spacing w:line="240" w:lineRule="auto"/>
              <w:jc w:val="center"/>
              <w:rPr>
                <w:rFonts w:hint="eastAsia" w:asciiTheme="minorEastAsia" w:hAnsiTheme="minorEastAsia" w:eastAsiaTheme="minorEastAsia"/>
                <w:color w:val="auto"/>
                <w:spacing w:val="0"/>
                <w:sz w:val="24"/>
                <w:szCs w:val="24"/>
                <w:lang w:val="en-US" w:eastAsia="zh-CN"/>
              </w:rPr>
            </w:pPr>
            <w:r>
              <w:rPr>
                <w:rFonts w:hint="eastAsia" w:asciiTheme="minorEastAsia" w:hAnsiTheme="minorEastAsia" w:eastAsiaTheme="minorEastAsia"/>
                <w:color w:val="auto"/>
                <w:spacing w:val="0"/>
                <w:sz w:val="24"/>
                <w:szCs w:val="24"/>
                <w:lang w:val="en-US" w:eastAsia="zh-CN"/>
              </w:rPr>
              <w:t>3</w:t>
            </w:r>
          </w:p>
        </w:tc>
        <w:tc>
          <w:tcPr>
            <w:tcW w:w="1242" w:type="dxa"/>
            <w:vAlign w:val="center"/>
          </w:tcPr>
          <w:p>
            <w:pPr>
              <w:keepNext w:val="0"/>
              <w:keepLines w:val="0"/>
              <w:widowControl/>
              <w:suppressLineNumbers w:val="0"/>
              <w:jc w:val="right"/>
              <w:textAlignment w:val="center"/>
              <w:rPr>
                <w:rFonts w:hint="eastAsia" w:asciiTheme="minorEastAsia" w:hAnsiTheme="minorEastAsia" w:eastAsiaTheme="minorEastAsia"/>
                <w:color w:val="auto"/>
                <w:spacing w:val="0"/>
                <w:sz w:val="24"/>
                <w:szCs w:val="24"/>
                <w:lang w:val="en-US" w:eastAsia="zh-CN"/>
              </w:rPr>
            </w:pPr>
            <w:r>
              <w:rPr>
                <w:rFonts w:hint="eastAsia" w:ascii="微软雅黑" w:hAnsi="微软雅黑" w:eastAsia="微软雅黑" w:cs="微软雅黑"/>
                <w:i w:val="0"/>
                <w:iCs w:val="0"/>
                <w:color w:val="auto"/>
                <w:kern w:val="0"/>
                <w:sz w:val="21"/>
                <w:szCs w:val="21"/>
                <w:u w:val="none"/>
                <w:lang w:val="en-US" w:eastAsia="zh-CN" w:bidi="ar"/>
              </w:rPr>
              <w:t>84641631</w:t>
            </w:r>
          </w:p>
        </w:tc>
        <w:tc>
          <w:tcPr>
            <w:tcW w:w="1242" w:type="dxa"/>
            <w:vAlign w:val="center"/>
          </w:tcPr>
          <w:p>
            <w:pPr>
              <w:pStyle w:val="4"/>
              <w:spacing w:line="240"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Y-45</w:t>
            </w:r>
          </w:p>
        </w:tc>
        <w:tc>
          <w:tcPr>
            <w:tcW w:w="1295" w:type="dxa"/>
            <w:vAlign w:val="center"/>
          </w:tcPr>
          <w:p>
            <w:pPr>
              <w:pStyle w:val="4"/>
              <w:spacing w:line="240" w:lineRule="auto"/>
              <w:jc w:val="center"/>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25kg/袋</w:t>
            </w:r>
          </w:p>
        </w:tc>
        <w:tc>
          <w:tcPr>
            <w:tcW w:w="1618" w:type="dxa"/>
            <w:vAlign w:val="center"/>
          </w:tcPr>
          <w:p>
            <w:pPr>
              <w:keepNext w:val="0"/>
              <w:keepLines w:val="0"/>
              <w:widowControl/>
              <w:suppressLineNumbers w:val="0"/>
              <w:jc w:val="center"/>
              <w:textAlignment w:val="center"/>
              <w:rPr>
                <w:rFonts w:hint="eastAsia" w:asciiTheme="minorEastAsia" w:hAnsiTheme="minorEastAsia" w:eastAsiaTheme="minorEastAsia"/>
                <w:b/>
                <w:color w:val="auto"/>
                <w:spacing w:val="0"/>
                <w:sz w:val="24"/>
                <w:szCs w:val="24"/>
                <w:lang w:val="en-US" w:eastAsia="zh-CN"/>
              </w:rPr>
            </w:pPr>
            <w:r>
              <w:rPr>
                <w:rFonts w:hint="eastAsia" w:asciiTheme="minorEastAsia" w:hAnsiTheme="minorEastAsia" w:eastAsiaTheme="minorEastAsia" w:cstheme="minorBidi"/>
                <w:b/>
                <w:i w:val="0"/>
                <w:iCs w:val="0"/>
                <w:color w:val="auto"/>
                <w:kern w:val="2"/>
                <w:sz w:val="24"/>
                <w:szCs w:val="24"/>
                <w:u w:val="none"/>
                <w:lang w:val="en-US" w:eastAsia="zh-CN" w:bidi="ar-SA"/>
              </w:rPr>
              <w:t>15000KG</w:t>
            </w:r>
          </w:p>
        </w:tc>
        <w:tc>
          <w:tcPr>
            <w:tcW w:w="1826" w:type="dxa"/>
            <w:vMerge w:val="continue"/>
            <w:vAlign w:val="center"/>
          </w:tcPr>
          <w:p>
            <w:pPr>
              <w:pStyle w:val="4"/>
              <w:spacing w:line="240" w:lineRule="auto"/>
              <w:jc w:val="center"/>
              <w:rPr>
                <w:rFonts w:hint="eastAsia" w:asciiTheme="minorEastAsia" w:hAnsiTheme="minorEastAsia" w:eastAsiaTheme="minorEastAsia"/>
                <w:color w:val="auto"/>
                <w:sz w:val="24"/>
                <w:szCs w:val="24"/>
                <w:lang w:eastAsia="zh-CN"/>
              </w:rPr>
            </w:pPr>
          </w:p>
        </w:tc>
        <w:tc>
          <w:tcPr>
            <w:tcW w:w="1414" w:type="dxa"/>
            <w:vAlign w:val="center"/>
          </w:tcPr>
          <w:p>
            <w:pPr>
              <w:jc w:val="center"/>
              <w:rPr>
                <w:rFonts w:hint="eastAsia" w:asciiTheme="minorEastAsia" w:hAnsiTheme="minorEastAsia"/>
                <w:color w:val="auto"/>
                <w:sz w:val="24"/>
                <w:szCs w:val="24"/>
                <w:lang w:eastAsia="zh-CN"/>
              </w:rPr>
            </w:pPr>
          </w:p>
        </w:tc>
      </w:tr>
    </w:tbl>
    <w:p>
      <w:pPr>
        <w:pStyle w:val="52"/>
        <w:spacing w:before="120" w:after="120" w:line="360" w:lineRule="auto"/>
        <w:outlineLvl w:val="0"/>
        <w:rPr>
          <w:rFonts w:hint="default" w:cs="Times New Roman" w:asciiTheme="minorEastAsia" w:hAnsiTheme="minorEastAsia" w:eastAsiaTheme="minorEastAsia"/>
          <w:b/>
          <w:bCs/>
          <w:color w:val="auto"/>
          <w:lang w:val="en-US" w:eastAsia="zh-CN"/>
        </w:rPr>
      </w:pPr>
      <w:r>
        <w:rPr>
          <w:rFonts w:hint="eastAsia" w:cs="Times New Roman" w:asciiTheme="minorEastAsia" w:hAnsiTheme="minorEastAsia" w:eastAsiaTheme="minorEastAsia"/>
          <w:b/>
          <w:bCs/>
          <w:color w:val="auto"/>
          <w:lang w:val="en-US" w:eastAsia="zh-CN"/>
        </w:rPr>
        <w:t>备注：订单最小送货量为1000kg。</w:t>
      </w:r>
    </w:p>
    <w:p>
      <w:pPr>
        <w:pStyle w:val="52"/>
        <w:spacing w:before="120" w:after="120" w:line="360" w:lineRule="auto"/>
        <w:outlineLvl w:val="0"/>
        <w:rPr>
          <w:rFonts w:hint="eastAsia" w:cs="Times New Roman" w:asciiTheme="minorEastAsia" w:hAnsiTheme="minorEastAsia" w:eastAsiaTheme="minorEastAsia"/>
          <w:b/>
          <w:bCs/>
          <w:color w:val="auto"/>
          <w:lang w:val="en-US" w:eastAsia="zh-CN"/>
        </w:rPr>
      </w:pPr>
    </w:p>
    <w:p>
      <w:pPr>
        <w:pStyle w:val="52"/>
        <w:spacing w:before="120" w:after="120" w:line="360" w:lineRule="auto"/>
        <w:outlineLvl w:val="0"/>
        <w:rPr>
          <w:rFonts w:cs="Times New Roman" w:asciiTheme="minorEastAsia" w:hAnsiTheme="minorEastAsia" w:eastAsiaTheme="minorEastAsia"/>
          <w:b/>
          <w:bCs/>
          <w:color w:val="auto"/>
        </w:rPr>
      </w:pPr>
      <w:r>
        <w:rPr>
          <w:rFonts w:hint="eastAsia" w:cs="Times New Roman" w:asciiTheme="minorEastAsia" w:hAnsiTheme="minorEastAsia" w:eastAsiaTheme="minorEastAsia"/>
          <w:b/>
          <w:bCs/>
          <w:color w:val="auto"/>
          <w:lang w:val="en-US" w:eastAsia="zh-CN"/>
        </w:rPr>
        <w:t>13</w:t>
      </w:r>
      <w:r>
        <w:rPr>
          <w:rFonts w:cs="Times New Roman" w:asciiTheme="minorEastAsia" w:hAnsiTheme="minorEastAsia" w:eastAsiaTheme="minorEastAsia"/>
          <w:b/>
          <w:bCs/>
          <w:color w:val="auto"/>
        </w:rPr>
        <w:t>、</w:t>
      </w:r>
      <w:r>
        <w:rPr>
          <w:rFonts w:hint="eastAsia" w:cs="Times New Roman" w:asciiTheme="minorEastAsia" w:hAnsiTheme="minorEastAsia" w:eastAsiaTheme="minorEastAsia"/>
          <w:b/>
          <w:bCs/>
          <w:color w:val="auto"/>
        </w:rPr>
        <w:t>其他</w:t>
      </w:r>
      <w:r>
        <w:rPr>
          <w:rFonts w:cs="Times New Roman" w:asciiTheme="minorEastAsia" w:hAnsiTheme="minorEastAsia" w:eastAsiaTheme="minorEastAsia"/>
          <w:b/>
          <w:bCs/>
          <w:color w:val="auto"/>
        </w:rPr>
        <w:t>要求</w:t>
      </w:r>
      <w:bookmarkEnd w:id="11"/>
      <w:bookmarkEnd w:id="12"/>
    </w:p>
    <w:p>
      <w:pPr>
        <w:pStyle w:val="10"/>
        <w:numPr>
          <w:ilvl w:val="0"/>
          <w:numId w:val="0"/>
        </w:numPr>
        <w:spacing w:line="360" w:lineRule="auto"/>
        <w:ind w:right="122" w:rightChars="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w:t>
      </w:r>
      <w:r>
        <w:rPr>
          <w:rFonts w:hint="eastAsia" w:asciiTheme="minorEastAsia" w:hAnsiTheme="minorEastAsia" w:eastAsiaTheme="minorEastAsia"/>
          <w:color w:val="auto"/>
          <w:sz w:val="24"/>
          <w:szCs w:val="24"/>
          <w:lang w:eastAsia="zh-CN"/>
        </w:rPr>
        <w:t>付款方式要求：</w:t>
      </w:r>
      <w:r>
        <w:rPr>
          <w:rFonts w:hint="eastAsia" w:asciiTheme="minorEastAsia" w:hAnsiTheme="minorEastAsia" w:eastAsiaTheme="minorEastAsia"/>
          <w:color w:val="auto"/>
          <w:sz w:val="24"/>
          <w:szCs w:val="24"/>
          <w:lang w:val="en-US" w:eastAsia="zh-CN"/>
        </w:rPr>
        <w:t>货到验收合格后、收到发票及所有验收材料之日起60天付银行电汇或付银行承兑（如付款到期日为非银行工作日，则付款到期日顺延至下一个银行工作日）。</w:t>
      </w:r>
    </w:p>
    <w:p>
      <w:pPr>
        <w:pStyle w:val="10"/>
        <w:numPr>
          <w:ilvl w:val="0"/>
          <w:numId w:val="0"/>
        </w:numPr>
        <w:spacing w:line="360" w:lineRule="auto"/>
        <w:ind w:right="122" w:rightChars="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1.2其他特殊要求：合同为固定单价年度费率合同，合同有效期内，买方以签署采购订单形式一次或分批向卖方购买本合同约定范围内的货物。同时增加调价机制：当相关产品或原料价格上浮超出10％（含10％），卖方可提供相关证明材料，经买方认可后，允许卖方提出合同全部价格或部分价格终止执行书面申请，进行协议终止、变更或暂留，且不对卖方进行履约异常处罚。在提出合同终止申请后一个月内，卖方应继续按照原合同价格保障买方需求供应。买方将重新启动项目采购工作。在协议执行过程中，当相关产品价格出现下浮，买方有权与卖方就合同价格进行谈判，由买方执行方与卖方谈判、协商，确定当期订单价格，订单按流程由买方执行方权限领导完成审批；如经谈判协商后，买方执行方与卖方就当期订单价格无法达成一致，买方有权另行采购。</w:t>
      </w:r>
    </w:p>
    <w:p>
      <w:pPr>
        <w:pStyle w:val="10"/>
        <w:numPr>
          <w:ilvl w:val="0"/>
          <w:numId w:val="0"/>
        </w:numPr>
        <w:spacing w:line="360" w:lineRule="auto"/>
        <w:ind w:right="122" w:rightChars="0"/>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2.合同签署人：方基祥。 过程文件、发票与合同接收人：莫兰，联系电话：13776800756。合同履行人:周云，ex_zhouyun@cnooc.com.cn；潘玉红panyh4@cnooc.com.cn；顾颖华 ex_guyh2@cnooc.com.cn。</w:t>
      </w:r>
    </w:p>
    <w:p>
      <w:pPr>
        <w:pStyle w:val="37"/>
        <w:numPr>
          <w:ilvl w:val="0"/>
          <w:numId w:val="0"/>
        </w:numPr>
        <w:spacing w:line="360" w:lineRule="auto"/>
        <w:rPr>
          <w:rFonts w:asciiTheme="minorEastAsia" w:hAnsiTheme="minorEastAsia"/>
          <w:color w:val="auto"/>
          <w:sz w:val="24"/>
          <w:szCs w:val="24"/>
          <w:lang w:eastAsia="zh-CN"/>
        </w:rPr>
      </w:pPr>
      <w:r>
        <w:rPr>
          <w:rFonts w:hint="eastAsia" w:asciiTheme="minorEastAsia" w:hAnsiTheme="minorEastAsia"/>
          <w:color w:val="auto"/>
          <w:sz w:val="24"/>
          <w:szCs w:val="24"/>
          <w:lang w:val="en-US" w:eastAsia="zh-CN"/>
        </w:rPr>
        <w:t>3.1</w:t>
      </w:r>
      <w:r>
        <w:rPr>
          <w:rFonts w:hint="eastAsia" w:asciiTheme="minorEastAsia" w:hAnsiTheme="minorEastAsia"/>
          <w:color w:val="auto"/>
          <w:sz w:val="24"/>
          <w:szCs w:val="24"/>
          <w:lang w:eastAsia="zh-CN"/>
        </w:rPr>
        <w:t xml:space="preserve"> 买方计量验收，若有损耗卖方承担。</w:t>
      </w:r>
    </w:p>
    <w:p>
      <w:pPr>
        <w:spacing w:line="360" w:lineRule="auto"/>
        <w:rPr>
          <w:rFonts w:asciiTheme="minorEastAsia" w:hAnsiTheme="minorEastAsia"/>
          <w:color w:val="auto"/>
          <w:sz w:val="24"/>
          <w:szCs w:val="24"/>
          <w:lang w:eastAsia="zh-CN"/>
        </w:rPr>
      </w:pPr>
      <w:r>
        <w:rPr>
          <w:rFonts w:hint="eastAsia" w:asciiTheme="minorEastAsia" w:hAnsiTheme="minorEastAsia"/>
          <w:color w:val="auto"/>
          <w:sz w:val="24"/>
          <w:szCs w:val="24"/>
          <w:lang w:val="en-US" w:eastAsia="zh-CN"/>
        </w:rPr>
        <w:t>3.2</w:t>
      </w:r>
      <w:r>
        <w:rPr>
          <w:rFonts w:asciiTheme="minorEastAsia" w:hAnsiTheme="minorEastAsia"/>
          <w:color w:val="auto"/>
          <w:sz w:val="24"/>
          <w:szCs w:val="24"/>
          <w:lang w:eastAsia="zh-CN"/>
        </w:rPr>
        <w:t xml:space="preserve"> </w:t>
      </w:r>
      <w:r>
        <w:rPr>
          <w:rFonts w:hint="eastAsia" w:asciiTheme="minorEastAsia" w:hAnsiTheme="minorEastAsia"/>
          <w:color w:val="auto"/>
          <w:sz w:val="24"/>
          <w:szCs w:val="24"/>
          <w:lang w:eastAsia="zh-CN"/>
        </w:rPr>
        <w:t>收货人及联系方式：方明娟13401581236</w:t>
      </w:r>
      <w:r>
        <w:rPr>
          <w:rFonts w:hint="eastAsia" w:ascii="宋体" w:hAnsi="宋体" w:eastAsia="宋体" w:cs="宋体"/>
          <w:color w:val="auto"/>
          <w:kern w:val="0"/>
          <w:sz w:val="24"/>
          <w:szCs w:val="24"/>
          <w:lang w:val="en-US" w:eastAsia="zh-CN" w:bidi="ar-SA"/>
        </w:rPr>
        <w:t>；常州市玉龙中路2号北门</w:t>
      </w:r>
    </w:p>
    <w:p>
      <w:pPr>
        <w:spacing w:line="360" w:lineRule="auto"/>
        <w:rPr>
          <w:rFonts w:asciiTheme="minorEastAsia" w:hAnsiTheme="minorEastAsia"/>
          <w:color w:val="auto"/>
          <w:sz w:val="24"/>
          <w:szCs w:val="24"/>
          <w:lang w:eastAsia="zh-CN"/>
        </w:rPr>
      </w:pPr>
      <w:r>
        <w:rPr>
          <w:rFonts w:hint="eastAsia" w:asciiTheme="minorEastAsia" w:hAnsiTheme="minorEastAsia"/>
          <w:color w:val="auto"/>
          <w:sz w:val="24"/>
          <w:szCs w:val="24"/>
          <w:lang w:val="en-US" w:eastAsia="zh-CN"/>
        </w:rPr>
        <w:t>3.</w:t>
      </w:r>
      <w:r>
        <w:rPr>
          <w:rFonts w:asciiTheme="minorEastAsia" w:hAnsiTheme="minorEastAsia"/>
          <w:color w:val="auto"/>
          <w:sz w:val="24"/>
          <w:szCs w:val="24"/>
          <w:lang w:eastAsia="zh-CN"/>
        </w:rPr>
        <w:t xml:space="preserve">3 </w:t>
      </w:r>
      <w:r>
        <w:rPr>
          <w:rFonts w:hint="eastAsia" w:asciiTheme="minorEastAsia" w:hAnsiTheme="minorEastAsia"/>
          <w:color w:val="auto"/>
          <w:sz w:val="24"/>
          <w:szCs w:val="24"/>
          <w:lang w:eastAsia="zh-CN"/>
        </w:rPr>
        <w:t>入厂检验</w:t>
      </w:r>
      <w:r>
        <w:rPr>
          <w:rFonts w:asciiTheme="minorEastAsia" w:hAnsiTheme="minorEastAsia"/>
          <w:color w:val="auto"/>
          <w:sz w:val="24"/>
          <w:szCs w:val="24"/>
          <w:lang w:eastAsia="zh-CN"/>
        </w:rPr>
        <w:t>要求</w:t>
      </w:r>
    </w:p>
    <w:p>
      <w:pPr>
        <w:spacing w:line="360" w:lineRule="auto"/>
        <w:ind w:left="200" w:firstLine="480" w:firstLineChars="200"/>
        <w:rPr>
          <w:rFonts w:hint="eastAsia" w:ascii="宋体" w:hAnsi="宋体" w:eastAsia="宋体" w:cs="宋体"/>
          <w:color w:val="auto"/>
          <w:szCs w:val="21"/>
        </w:rPr>
      </w:pPr>
      <w:r>
        <w:rPr>
          <w:rFonts w:hint="eastAsia" w:asciiTheme="minorEastAsia" w:hAnsiTheme="minorEastAsia"/>
          <w:color w:val="auto"/>
          <w:sz w:val="24"/>
          <w:szCs w:val="24"/>
          <w:lang w:eastAsia="zh-CN"/>
        </w:rPr>
        <w:t>由</w:t>
      </w:r>
      <w:r>
        <w:rPr>
          <w:rFonts w:asciiTheme="minorEastAsia" w:hAnsiTheme="minorEastAsia"/>
          <w:color w:val="auto"/>
          <w:sz w:val="24"/>
          <w:szCs w:val="24"/>
          <w:lang w:eastAsia="zh-CN"/>
        </w:rPr>
        <w:t>买方</w:t>
      </w:r>
      <w:r>
        <w:rPr>
          <w:rFonts w:hint="eastAsia" w:asciiTheme="minorEastAsia" w:hAnsiTheme="minorEastAsia"/>
          <w:color w:val="auto"/>
          <w:sz w:val="24"/>
          <w:szCs w:val="24"/>
          <w:lang w:eastAsia="zh-CN"/>
        </w:rPr>
        <w:t>质检</w:t>
      </w:r>
      <w:r>
        <w:rPr>
          <w:rFonts w:asciiTheme="minorEastAsia" w:hAnsiTheme="minorEastAsia"/>
          <w:color w:val="auto"/>
          <w:sz w:val="24"/>
          <w:szCs w:val="24"/>
          <w:lang w:eastAsia="zh-CN"/>
        </w:rPr>
        <w:t>部门</w:t>
      </w:r>
      <w:r>
        <w:rPr>
          <w:rFonts w:hint="eastAsia" w:asciiTheme="minorEastAsia" w:hAnsiTheme="minorEastAsia"/>
          <w:color w:val="auto"/>
          <w:sz w:val="24"/>
          <w:szCs w:val="24"/>
          <w:lang w:eastAsia="zh-CN"/>
        </w:rPr>
        <w:t>按内控文件</w:t>
      </w:r>
      <w:r>
        <w:rPr>
          <w:rFonts w:asciiTheme="minorEastAsia" w:hAnsiTheme="minorEastAsia"/>
          <w:color w:val="auto"/>
          <w:sz w:val="24"/>
          <w:szCs w:val="24"/>
          <w:lang w:eastAsia="zh-CN"/>
        </w:rPr>
        <w:t>《</w:t>
      </w:r>
      <w:r>
        <w:rPr>
          <w:rFonts w:hint="eastAsia" w:asciiTheme="minorEastAsia" w:hAnsiTheme="minorEastAsia"/>
          <w:color w:val="auto"/>
          <w:sz w:val="24"/>
          <w:szCs w:val="24"/>
          <w:lang w:eastAsia="zh-CN"/>
        </w:rPr>
        <w:t>MM-00-01-004原材料技术要求</w:t>
      </w:r>
      <w:r>
        <w:rPr>
          <w:rFonts w:asciiTheme="minorEastAsia" w:hAnsiTheme="minorEastAsia"/>
          <w:color w:val="auto"/>
          <w:sz w:val="24"/>
          <w:szCs w:val="24"/>
          <w:lang w:eastAsia="zh-CN"/>
        </w:rPr>
        <w:t>》</w:t>
      </w:r>
      <w:r>
        <w:rPr>
          <w:rFonts w:hint="eastAsia" w:asciiTheme="minorEastAsia" w:hAnsiTheme="minorEastAsia"/>
          <w:color w:val="auto"/>
          <w:sz w:val="24"/>
          <w:szCs w:val="24"/>
          <w:lang w:eastAsia="zh-CN"/>
        </w:rPr>
        <w:t>验收合格后收货。</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auto"/>
          <w:sz w:val="21"/>
          <w:szCs w:val="21"/>
          <w:highlight w:val="none"/>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auto"/>
          <w:sz w:val="21"/>
          <w:szCs w:val="21"/>
          <w:highlight w:val="none"/>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auto"/>
          <w:sz w:val="21"/>
          <w:szCs w:val="21"/>
          <w:highlight w:val="none"/>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autoSpaceDE w:val="0"/>
        <w:autoSpaceDN w:val="0"/>
        <w:spacing w:before="120" w:after="120"/>
        <w:ind w:right="-20"/>
        <w:jc w:val="center"/>
        <w:rPr>
          <w:rFonts w:ascii="微软雅黑" w:hAnsi="微软雅黑" w:eastAsia="微软雅黑" w:cs="Arial Unicode MS"/>
          <w:b/>
          <w:spacing w:val="2"/>
          <w:w w:val="99"/>
          <w:sz w:val="52"/>
          <w:szCs w:val="52"/>
        </w:rPr>
      </w:pPr>
    </w:p>
    <w:p>
      <w:pPr>
        <w:autoSpaceDE w:val="0"/>
        <w:autoSpaceDN w:val="0"/>
        <w:spacing w:before="120" w:after="120" w:line="720" w:lineRule="auto"/>
        <w:ind w:right="-20"/>
        <w:rPr>
          <w:rFonts w:ascii="宋体" w:eastAsia="宋体" w:cs="宋体"/>
          <w:b/>
          <w:color w:val="000000"/>
          <w:sz w:val="32"/>
          <w:szCs w:val="32"/>
          <w:lang w:eastAsia="zh-CN"/>
        </w:rPr>
      </w:pPr>
      <w:r>
        <w:rPr>
          <w:b/>
          <w:sz w:val="32"/>
          <w:szCs w:val="32"/>
          <w:lang w:eastAsia="zh-CN"/>
        </w:rPr>
        <w:br w:type="page"/>
      </w:r>
    </w:p>
    <w:p>
      <w:pPr>
        <w:spacing w:before="4" w:line="120" w:lineRule="exact"/>
        <w:rPr>
          <w:rFonts w:ascii="微软雅黑" w:hAnsi="微软雅黑" w:eastAsia="微软雅黑"/>
          <w:sz w:val="12"/>
          <w:szCs w:val="12"/>
          <w:lang w:eastAsia="zh-CN"/>
        </w:rPr>
      </w:pPr>
    </w:p>
    <w:p>
      <w:pPr>
        <w:jc w:val="center"/>
        <w:rPr>
          <w:rFonts w:ascii="微软雅黑" w:hAnsi="微软雅黑" w:eastAsia="微软雅黑" w:cs="Arial Unicode MS"/>
          <w:b/>
          <w:bCs/>
          <w:spacing w:val="2"/>
          <w:w w:val="99"/>
          <w:sz w:val="28"/>
          <w:szCs w:val="28"/>
          <w:lang w:eastAsia="zh-CN"/>
        </w:rPr>
      </w:pPr>
      <w:bookmarkStart w:id="13" w:name="_Toc13248927"/>
      <w:bookmarkStart w:id="14" w:name="_Toc13249324"/>
      <w:r>
        <w:rPr>
          <w:rFonts w:ascii="微软雅黑" w:hAnsi="微软雅黑" w:eastAsia="微软雅黑" w:cs="Arial Unicode MS"/>
          <w:b/>
          <w:bCs/>
          <w:spacing w:val="2"/>
          <w:w w:val="99"/>
          <w:sz w:val="28"/>
          <w:szCs w:val="28"/>
          <w:u w:val="single"/>
          <w:lang w:eastAsia="zh-CN"/>
        </w:rPr>
        <w:t>R-3</w:t>
      </w:r>
      <w:r>
        <w:rPr>
          <w:rFonts w:hint="eastAsia" w:ascii="微软雅黑" w:hAnsi="微软雅黑" w:eastAsia="微软雅黑" w:cs="Arial Unicode MS"/>
          <w:b/>
          <w:bCs/>
          <w:spacing w:val="2"/>
          <w:w w:val="99"/>
          <w:sz w:val="28"/>
          <w:szCs w:val="28"/>
          <w:u w:val="single"/>
          <w:lang w:eastAsia="zh-CN"/>
        </w:rPr>
        <w:t>橙</w:t>
      </w:r>
      <w:r>
        <w:rPr>
          <w:rFonts w:hint="eastAsia" w:ascii="微软雅黑" w:hAnsi="微软雅黑" w:eastAsia="微软雅黑" w:cs="Arial Unicode MS"/>
          <w:b/>
          <w:bCs/>
          <w:spacing w:val="2"/>
          <w:w w:val="99"/>
          <w:sz w:val="28"/>
          <w:szCs w:val="28"/>
          <w:lang w:eastAsia="zh-CN"/>
        </w:rPr>
        <w:t>采购技术要求书</w:t>
      </w:r>
    </w:p>
    <w:p>
      <w:pPr>
        <w:pStyle w:val="52"/>
        <w:spacing w:before="120" w:after="120" w:line="360" w:lineRule="auto"/>
        <w:outlineLvl w:val="0"/>
        <w:rPr>
          <w:rFonts w:cs="Times New Roman" w:asciiTheme="minorEastAsia" w:hAnsiTheme="minorEastAsia" w:eastAsiaTheme="minorEastAsia"/>
          <w:b/>
          <w:bCs/>
          <w:color w:val="auto"/>
        </w:rPr>
      </w:pPr>
      <w:r>
        <w:rPr>
          <w:rFonts w:hint="eastAsia" w:asciiTheme="minorEastAsia" w:hAnsiTheme="minorEastAsia"/>
        </w:rPr>
        <w:t>*</w:t>
      </w:r>
      <w:r>
        <w:rPr>
          <w:rFonts w:cs="Times New Roman" w:asciiTheme="minorEastAsia" w:hAnsiTheme="minorEastAsia" w:eastAsiaTheme="minorEastAsia"/>
          <w:b/>
          <w:bCs/>
          <w:color w:val="auto"/>
        </w:rPr>
        <w:t>一、项目概况及总体要求</w:t>
      </w:r>
      <w:bookmarkEnd w:id="13"/>
      <w:bookmarkEnd w:id="14"/>
    </w:p>
    <w:p>
      <w:pPr>
        <w:spacing w:line="360" w:lineRule="auto"/>
        <w:ind w:firstLine="240" w:firstLineChars="100"/>
        <w:rPr>
          <w:rFonts w:asciiTheme="minorEastAsia" w:hAnsiTheme="minorEastAsia"/>
          <w:sz w:val="24"/>
          <w:szCs w:val="24"/>
          <w:lang w:eastAsia="zh-CN"/>
        </w:rPr>
      </w:pPr>
      <w:r>
        <w:rPr>
          <w:rFonts w:asciiTheme="minorEastAsia" w:hAnsiTheme="minorEastAsia"/>
          <w:sz w:val="24"/>
          <w:szCs w:val="24"/>
          <w:lang w:eastAsia="zh-CN"/>
        </w:rPr>
        <w:t>品牌型号：</w:t>
      </w:r>
      <w:r>
        <w:rPr>
          <w:rFonts w:hint="eastAsia" w:asciiTheme="minorEastAsia" w:hAnsiTheme="minorEastAsia"/>
          <w:sz w:val="24"/>
          <w:szCs w:val="24"/>
        </w:rPr>
        <w:t>R</w:t>
      </w:r>
      <w:r>
        <w:rPr>
          <w:rFonts w:asciiTheme="minorEastAsia" w:hAnsiTheme="minorEastAsia"/>
          <w:sz w:val="24"/>
          <w:szCs w:val="24"/>
        </w:rPr>
        <w:t>-3</w:t>
      </w:r>
      <w:r>
        <w:rPr>
          <w:rFonts w:hint="eastAsia" w:asciiTheme="minorEastAsia" w:hAnsiTheme="minorEastAsia"/>
          <w:sz w:val="24"/>
          <w:szCs w:val="24"/>
        </w:rPr>
        <w:t>橙</w:t>
      </w:r>
    </w:p>
    <w:p>
      <w:pPr>
        <w:spacing w:line="360" w:lineRule="auto"/>
        <w:ind w:firstLine="240" w:firstLineChars="100"/>
        <w:rPr>
          <w:rFonts w:asciiTheme="minorEastAsia" w:hAnsiTheme="minorEastAsia"/>
          <w:sz w:val="24"/>
          <w:szCs w:val="24"/>
          <w:lang w:eastAsia="zh-CN"/>
        </w:rPr>
      </w:pPr>
      <w:r>
        <w:rPr>
          <w:rFonts w:hint="eastAsia" w:asciiTheme="minorEastAsia" w:hAnsiTheme="minorEastAsia"/>
          <w:sz w:val="24"/>
          <w:szCs w:val="24"/>
          <w:lang w:eastAsia="zh-CN"/>
        </w:rPr>
        <w:t>生产厂家：新乡海伦颜料有限公司</w:t>
      </w:r>
    </w:p>
    <w:p>
      <w:pPr>
        <w:spacing w:line="360" w:lineRule="auto"/>
        <w:ind w:firstLine="240" w:firstLineChars="100"/>
        <w:rPr>
          <w:rFonts w:hint="eastAsia" w:ascii="微软雅黑" w:hAnsi="微软雅黑" w:eastAsia="微软雅黑"/>
          <w:lang w:eastAsia="zh-CN"/>
        </w:rPr>
      </w:pPr>
      <w:r>
        <w:rPr>
          <w:rFonts w:hint="eastAsia" w:asciiTheme="minorEastAsia" w:hAnsiTheme="minorEastAsia"/>
          <w:sz w:val="24"/>
          <w:szCs w:val="24"/>
          <w:lang w:eastAsia="zh-CN"/>
        </w:rPr>
        <w:t>为保证产品质量保持稳定，技术已指定生产厂家型号。</w:t>
      </w:r>
    </w:p>
    <w:p>
      <w:pPr>
        <w:pStyle w:val="52"/>
        <w:spacing w:before="120" w:after="120" w:line="360" w:lineRule="auto"/>
        <w:outlineLvl w:val="0"/>
        <w:rPr>
          <w:rFonts w:cs="Times New Roman" w:asciiTheme="minorEastAsia" w:hAnsiTheme="minorEastAsia" w:eastAsiaTheme="minorEastAsia"/>
          <w:b/>
          <w:bCs/>
          <w:color w:val="auto"/>
        </w:rPr>
      </w:pPr>
      <w:bookmarkStart w:id="15" w:name="_Toc13248928"/>
      <w:bookmarkStart w:id="16" w:name="_Toc13249325"/>
      <w:r>
        <w:rPr>
          <w:rFonts w:cs="Times New Roman" w:asciiTheme="minorEastAsia" w:hAnsiTheme="minorEastAsia" w:eastAsiaTheme="minorEastAsia"/>
          <w:b/>
          <w:bCs/>
          <w:color w:val="auto"/>
        </w:rPr>
        <w:t>二、需求一览表</w:t>
      </w:r>
      <w:bookmarkEnd w:id="15"/>
      <w:bookmarkEnd w:id="16"/>
    </w:p>
    <w:tbl>
      <w:tblPr>
        <w:tblStyle w:val="21"/>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287"/>
        <w:gridCol w:w="1287"/>
        <w:gridCol w:w="1270"/>
        <w:gridCol w:w="1845"/>
        <w:gridCol w:w="213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pPr>
              <w:pStyle w:val="4"/>
              <w:adjustRightInd w:val="0"/>
              <w:snapToGrid w:val="0"/>
              <w:spacing w:line="240" w:lineRule="auto"/>
              <w:jc w:val="center"/>
              <w:rPr>
                <w:rFonts w:asciiTheme="minorEastAsia" w:hAnsiTheme="minorEastAsia" w:eastAsiaTheme="minorEastAsia"/>
                <w:spacing w:val="0"/>
                <w:sz w:val="24"/>
                <w:szCs w:val="24"/>
              </w:rPr>
            </w:pPr>
            <w:r>
              <w:rPr>
                <w:rFonts w:asciiTheme="minorEastAsia" w:hAnsiTheme="minorEastAsia" w:eastAsiaTheme="minorEastAsia"/>
                <w:spacing w:val="0"/>
                <w:sz w:val="24"/>
                <w:szCs w:val="24"/>
              </w:rPr>
              <w:t>序号</w:t>
            </w:r>
          </w:p>
        </w:tc>
        <w:tc>
          <w:tcPr>
            <w:tcW w:w="1287" w:type="dxa"/>
            <w:vAlign w:val="center"/>
          </w:tcPr>
          <w:p>
            <w:pPr>
              <w:pStyle w:val="4"/>
              <w:adjustRightInd w:val="0"/>
              <w:snapToGrid w:val="0"/>
              <w:spacing w:line="240" w:lineRule="auto"/>
              <w:jc w:val="center"/>
              <w:rPr>
                <w:rFonts w:asciiTheme="minorEastAsia" w:hAnsiTheme="minorEastAsia" w:eastAsiaTheme="minorEastAsia"/>
                <w:spacing w:val="0"/>
                <w:sz w:val="24"/>
                <w:szCs w:val="24"/>
              </w:rPr>
            </w:pPr>
            <w:r>
              <w:rPr>
                <w:rFonts w:hint="eastAsia" w:asciiTheme="minorEastAsia" w:hAnsiTheme="minorEastAsia" w:eastAsiaTheme="minorEastAsia"/>
                <w:spacing w:val="0"/>
                <w:sz w:val="24"/>
                <w:szCs w:val="24"/>
              </w:rPr>
              <w:t>物资编码</w:t>
            </w:r>
          </w:p>
        </w:tc>
        <w:tc>
          <w:tcPr>
            <w:tcW w:w="1287" w:type="dxa"/>
            <w:vAlign w:val="center"/>
          </w:tcPr>
          <w:p>
            <w:pPr>
              <w:pStyle w:val="4"/>
              <w:adjustRightInd w:val="0"/>
              <w:snapToGrid w:val="0"/>
              <w:spacing w:line="240" w:lineRule="auto"/>
              <w:jc w:val="center"/>
              <w:rPr>
                <w:rFonts w:asciiTheme="minorEastAsia" w:hAnsiTheme="minorEastAsia" w:eastAsiaTheme="minorEastAsia"/>
                <w:spacing w:val="0"/>
                <w:sz w:val="24"/>
                <w:szCs w:val="24"/>
              </w:rPr>
            </w:pPr>
            <w:r>
              <w:rPr>
                <w:rFonts w:hint="eastAsia" w:asciiTheme="minorEastAsia" w:hAnsiTheme="minorEastAsia" w:eastAsiaTheme="minorEastAsia"/>
                <w:spacing w:val="0"/>
                <w:sz w:val="24"/>
                <w:szCs w:val="24"/>
              </w:rPr>
              <w:t>物资</w:t>
            </w:r>
            <w:r>
              <w:rPr>
                <w:rFonts w:asciiTheme="minorEastAsia" w:hAnsiTheme="minorEastAsia" w:eastAsiaTheme="minorEastAsia"/>
                <w:spacing w:val="0"/>
                <w:sz w:val="24"/>
                <w:szCs w:val="24"/>
              </w:rPr>
              <w:t>名称</w:t>
            </w:r>
          </w:p>
        </w:tc>
        <w:tc>
          <w:tcPr>
            <w:tcW w:w="1270" w:type="dxa"/>
            <w:vAlign w:val="center"/>
          </w:tcPr>
          <w:p>
            <w:pPr>
              <w:pStyle w:val="4"/>
              <w:adjustRightInd w:val="0"/>
              <w:snapToGrid w:val="0"/>
              <w:spacing w:line="240" w:lineRule="auto"/>
              <w:jc w:val="center"/>
              <w:rPr>
                <w:rFonts w:asciiTheme="minorEastAsia" w:hAnsiTheme="minorEastAsia" w:eastAsiaTheme="minorEastAsia"/>
                <w:spacing w:val="0"/>
                <w:sz w:val="24"/>
                <w:szCs w:val="24"/>
              </w:rPr>
            </w:pPr>
            <w:r>
              <w:rPr>
                <w:rFonts w:asciiTheme="minorEastAsia" w:hAnsiTheme="minorEastAsia" w:eastAsiaTheme="minorEastAsia"/>
                <w:spacing w:val="0"/>
                <w:sz w:val="24"/>
                <w:szCs w:val="24"/>
              </w:rPr>
              <w:t>规格型号</w:t>
            </w:r>
          </w:p>
        </w:tc>
        <w:tc>
          <w:tcPr>
            <w:tcW w:w="1845" w:type="dxa"/>
            <w:vAlign w:val="center"/>
          </w:tcPr>
          <w:p>
            <w:pPr>
              <w:pStyle w:val="4"/>
              <w:adjustRightInd w:val="0"/>
              <w:snapToGrid w:val="0"/>
              <w:spacing w:line="240" w:lineRule="auto"/>
              <w:jc w:val="center"/>
              <w:rPr>
                <w:rFonts w:asciiTheme="minorEastAsia" w:hAnsiTheme="minorEastAsia" w:eastAsiaTheme="minorEastAsia"/>
                <w:spacing w:val="0"/>
                <w:sz w:val="24"/>
                <w:szCs w:val="24"/>
              </w:rPr>
            </w:pPr>
            <w:r>
              <w:rPr>
                <w:rFonts w:asciiTheme="minorEastAsia" w:hAnsiTheme="minorEastAsia" w:eastAsiaTheme="minorEastAsia"/>
                <w:spacing w:val="0"/>
                <w:sz w:val="24"/>
                <w:szCs w:val="24"/>
              </w:rPr>
              <w:t>数量及单位</w:t>
            </w:r>
          </w:p>
        </w:tc>
        <w:tc>
          <w:tcPr>
            <w:tcW w:w="2130" w:type="dxa"/>
            <w:vAlign w:val="center"/>
          </w:tcPr>
          <w:p>
            <w:pPr>
              <w:pStyle w:val="4"/>
              <w:adjustRightInd w:val="0"/>
              <w:snapToGrid w:val="0"/>
              <w:spacing w:line="240" w:lineRule="auto"/>
              <w:jc w:val="center"/>
              <w:rPr>
                <w:rFonts w:asciiTheme="minorEastAsia" w:hAnsiTheme="minorEastAsia" w:eastAsiaTheme="minorEastAsia"/>
                <w:spacing w:val="0"/>
                <w:sz w:val="24"/>
                <w:szCs w:val="24"/>
              </w:rPr>
            </w:pPr>
            <w:r>
              <w:rPr>
                <w:rFonts w:asciiTheme="minorEastAsia" w:hAnsiTheme="minorEastAsia" w:eastAsiaTheme="minorEastAsia"/>
                <w:spacing w:val="0"/>
                <w:sz w:val="24"/>
                <w:szCs w:val="24"/>
              </w:rPr>
              <w:t>交货期</w:t>
            </w:r>
          </w:p>
          <w:p>
            <w:pPr>
              <w:pStyle w:val="4"/>
              <w:adjustRightInd w:val="0"/>
              <w:snapToGrid w:val="0"/>
              <w:spacing w:line="240" w:lineRule="auto"/>
              <w:jc w:val="center"/>
              <w:rPr>
                <w:rFonts w:asciiTheme="minorEastAsia" w:hAnsiTheme="minorEastAsia" w:eastAsiaTheme="minorEastAsia"/>
                <w:spacing w:val="0"/>
                <w:sz w:val="24"/>
                <w:szCs w:val="24"/>
              </w:rPr>
            </w:pPr>
            <w:r>
              <w:rPr>
                <w:rFonts w:asciiTheme="minorEastAsia" w:hAnsiTheme="minorEastAsia" w:eastAsiaTheme="minorEastAsia"/>
                <w:spacing w:val="0"/>
                <w:sz w:val="24"/>
                <w:szCs w:val="24"/>
              </w:rPr>
              <w:t>交货地点</w:t>
            </w:r>
          </w:p>
        </w:tc>
        <w:tc>
          <w:tcPr>
            <w:tcW w:w="992" w:type="dxa"/>
            <w:vAlign w:val="center"/>
          </w:tcPr>
          <w:p>
            <w:pPr>
              <w:pStyle w:val="4"/>
              <w:adjustRightInd w:val="0"/>
              <w:snapToGrid w:val="0"/>
              <w:spacing w:line="240" w:lineRule="auto"/>
              <w:jc w:val="center"/>
              <w:rPr>
                <w:rFonts w:asciiTheme="minorEastAsia" w:hAnsiTheme="minorEastAsia" w:eastAsiaTheme="minorEastAsia"/>
                <w:spacing w:val="0"/>
                <w:sz w:val="24"/>
                <w:szCs w:val="24"/>
              </w:rPr>
            </w:pPr>
            <w:r>
              <w:rPr>
                <w:rFonts w:hint="eastAsia" w:asciiTheme="minorEastAsia" w:hAnsiTheme="minorEastAsia" w:eastAsiaTheme="minorEastAsia"/>
                <w:spacing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97" w:type="dxa"/>
            <w:vAlign w:val="center"/>
          </w:tcPr>
          <w:p>
            <w:pPr>
              <w:pStyle w:val="4"/>
              <w:spacing w:line="240" w:lineRule="auto"/>
              <w:jc w:val="center"/>
              <w:rPr>
                <w:rFonts w:asciiTheme="minorEastAsia" w:hAnsiTheme="minorEastAsia" w:eastAsiaTheme="minorEastAsia"/>
                <w:spacing w:val="0"/>
                <w:sz w:val="24"/>
                <w:szCs w:val="24"/>
              </w:rPr>
            </w:pPr>
            <w:r>
              <w:rPr>
                <w:rFonts w:hint="eastAsia" w:asciiTheme="minorEastAsia" w:hAnsiTheme="minorEastAsia" w:eastAsiaTheme="minorEastAsia"/>
                <w:spacing w:val="0"/>
                <w:sz w:val="24"/>
                <w:szCs w:val="24"/>
              </w:rPr>
              <w:t>1</w:t>
            </w:r>
          </w:p>
        </w:tc>
        <w:tc>
          <w:tcPr>
            <w:tcW w:w="1287" w:type="dxa"/>
            <w:vAlign w:val="center"/>
          </w:tcPr>
          <w:p>
            <w:pPr>
              <w:pStyle w:val="4"/>
              <w:spacing w:line="240" w:lineRule="auto"/>
              <w:jc w:val="center"/>
              <w:rPr>
                <w:rFonts w:hint="eastAsia" w:asciiTheme="minorEastAsia" w:hAnsiTheme="minorEastAsia" w:eastAsiaTheme="minorEastAsia"/>
                <w:spacing w:val="0"/>
                <w:sz w:val="24"/>
                <w:szCs w:val="24"/>
                <w:lang w:eastAsia="zh-CN"/>
              </w:rPr>
            </w:pPr>
            <w:r>
              <w:rPr>
                <w:rFonts w:hint="eastAsia" w:asciiTheme="minorEastAsia" w:hAnsiTheme="minorEastAsia" w:eastAsiaTheme="minorEastAsia"/>
                <w:spacing w:val="0"/>
                <w:sz w:val="24"/>
                <w:szCs w:val="24"/>
                <w:lang w:eastAsia="zh-CN"/>
              </w:rPr>
              <w:t>84625783</w:t>
            </w:r>
          </w:p>
        </w:tc>
        <w:tc>
          <w:tcPr>
            <w:tcW w:w="1287" w:type="dxa"/>
            <w:vAlign w:val="center"/>
          </w:tcPr>
          <w:p>
            <w:pPr>
              <w:pStyle w:val="4"/>
              <w:spacing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R</w:t>
            </w:r>
            <w:r>
              <w:rPr>
                <w:rFonts w:asciiTheme="minorEastAsia" w:hAnsiTheme="minorEastAsia" w:eastAsiaTheme="minorEastAsia"/>
                <w:sz w:val="24"/>
                <w:szCs w:val="24"/>
              </w:rPr>
              <w:t>-3</w:t>
            </w:r>
            <w:r>
              <w:rPr>
                <w:rFonts w:hint="eastAsia" w:asciiTheme="minorEastAsia" w:hAnsiTheme="minorEastAsia" w:eastAsiaTheme="minorEastAsia"/>
                <w:sz w:val="24"/>
                <w:szCs w:val="24"/>
              </w:rPr>
              <w:t>橙</w:t>
            </w:r>
          </w:p>
        </w:tc>
        <w:tc>
          <w:tcPr>
            <w:tcW w:w="1270" w:type="dxa"/>
            <w:vAlign w:val="center"/>
          </w:tcPr>
          <w:p>
            <w:pPr>
              <w:pStyle w:val="4"/>
              <w:spacing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25kg/包</w:t>
            </w:r>
          </w:p>
        </w:tc>
        <w:tc>
          <w:tcPr>
            <w:tcW w:w="1845" w:type="dxa"/>
            <w:vAlign w:val="center"/>
          </w:tcPr>
          <w:p>
            <w:pPr>
              <w:pStyle w:val="4"/>
              <w:spacing w:line="240" w:lineRule="auto"/>
              <w:jc w:val="center"/>
              <w:rPr>
                <w:rFonts w:hint="default" w:asciiTheme="minorEastAsia" w:hAnsiTheme="minorEastAsia" w:eastAsiaTheme="minorEastAsia"/>
                <w:spacing w:val="0"/>
                <w:sz w:val="24"/>
                <w:szCs w:val="24"/>
                <w:lang w:val="en-US" w:eastAsia="zh-CN"/>
              </w:rPr>
            </w:pPr>
            <w:r>
              <w:rPr>
                <w:rFonts w:hint="eastAsia" w:asciiTheme="minorEastAsia" w:hAnsiTheme="minorEastAsia" w:eastAsiaTheme="minorEastAsia"/>
                <w:spacing w:val="0"/>
                <w:sz w:val="24"/>
                <w:szCs w:val="24"/>
                <w:lang w:val="en-US" w:eastAsia="zh-CN"/>
              </w:rPr>
              <w:t>18000kg</w:t>
            </w:r>
          </w:p>
        </w:tc>
        <w:tc>
          <w:tcPr>
            <w:tcW w:w="2130" w:type="dxa"/>
            <w:vAlign w:val="center"/>
          </w:tcPr>
          <w:p>
            <w:pPr>
              <w:pStyle w:val="4"/>
              <w:spacing w:line="240" w:lineRule="auto"/>
              <w:jc w:val="center"/>
              <w:rPr>
                <w:rFonts w:asciiTheme="minorEastAsia" w:hAnsiTheme="minorEastAsia" w:eastAsiaTheme="minorEastAsia"/>
                <w:spacing w:val="0"/>
                <w:sz w:val="24"/>
                <w:szCs w:val="24"/>
              </w:rPr>
            </w:pPr>
            <w:r>
              <w:rPr>
                <w:rFonts w:hint="eastAsia" w:asciiTheme="minorEastAsia" w:hAnsiTheme="minorEastAsia" w:eastAsiaTheme="minorEastAsia"/>
                <w:sz w:val="24"/>
                <w:szCs w:val="24"/>
                <w:lang w:eastAsia="zh-CN"/>
              </w:rPr>
              <w:t>订单下达后72小时内交货</w:t>
            </w:r>
          </w:p>
        </w:tc>
        <w:tc>
          <w:tcPr>
            <w:tcW w:w="992" w:type="dxa"/>
            <w:vAlign w:val="center"/>
          </w:tcPr>
          <w:p>
            <w:pPr>
              <w:jc w:val="center"/>
              <w:rPr>
                <w:rFonts w:asciiTheme="minorEastAsia" w:hAnsiTheme="minorEastAsia"/>
                <w:sz w:val="24"/>
                <w:szCs w:val="24"/>
                <w:lang w:eastAsia="zh-CN"/>
              </w:rPr>
            </w:pPr>
            <w:r>
              <w:rPr>
                <w:rFonts w:hint="eastAsia" w:asciiTheme="minorEastAsia" w:hAnsiTheme="minorEastAsia"/>
                <w:sz w:val="24"/>
                <w:szCs w:val="24"/>
                <w:lang w:eastAsia="zh-CN"/>
              </w:rPr>
              <w:t>/</w:t>
            </w:r>
          </w:p>
        </w:tc>
      </w:tr>
    </w:tbl>
    <w:p>
      <w:pPr>
        <w:pStyle w:val="52"/>
        <w:spacing w:before="120" w:after="120" w:line="360" w:lineRule="auto"/>
        <w:outlineLvl w:val="0"/>
        <w:rPr>
          <w:rFonts w:hint="default" w:cs="Times New Roman" w:asciiTheme="minorEastAsia" w:hAnsiTheme="minorEastAsia" w:eastAsiaTheme="minorEastAsia"/>
          <w:b/>
          <w:bCs/>
          <w:color w:val="auto"/>
          <w:lang w:val="en-US" w:eastAsia="zh-CN"/>
        </w:rPr>
      </w:pPr>
      <w:bookmarkStart w:id="17" w:name="_Toc13249326"/>
      <w:bookmarkStart w:id="18" w:name="_Toc13248929"/>
      <w:r>
        <w:rPr>
          <w:rFonts w:hint="eastAsia" w:cs="Times New Roman" w:asciiTheme="minorEastAsia" w:hAnsiTheme="minorEastAsia" w:eastAsiaTheme="minorEastAsia"/>
          <w:b/>
          <w:bCs/>
          <w:color w:val="auto"/>
          <w:lang w:val="en-US" w:eastAsia="zh-CN"/>
        </w:rPr>
        <w:t>备注：订单最小送货量为1000kg。</w:t>
      </w:r>
    </w:p>
    <w:p>
      <w:pPr>
        <w:pStyle w:val="52"/>
        <w:spacing w:before="120" w:after="120" w:line="360" w:lineRule="auto"/>
        <w:outlineLvl w:val="0"/>
        <w:rPr>
          <w:rFonts w:cs="Times New Roman" w:asciiTheme="minorEastAsia" w:hAnsiTheme="minorEastAsia" w:eastAsiaTheme="minorEastAsia"/>
          <w:b/>
          <w:bCs/>
          <w:color w:val="auto"/>
        </w:rPr>
      </w:pPr>
      <w:r>
        <w:rPr>
          <w:rFonts w:hint="eastAsia" w:cs="Times New Roman" w:asciiTheme="minorEastAsia" w:hAnsiTheme="minorEastAsia" w:eastAsiaTheme="minorEastAsia"/>
          <w:b/>
          <w:bCs/>
          <w:color w:val="auto"/>
        </w:rPr>
        <w:t>三、执行标准/规范</w:t>
      </w:r>
    </w:p>
    <w:p>
      <w:pPr>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eastAsia="zh-CN"/>
        </w:rPr>
        <w:t>HG/T 5774</w:t>
      </w:r>
      <w:r>
        <w:rPr>
          <w:rFonts w:hint="default" w:asciiTheme="minorEastAsia" w:hAnsiTheme="minorEastAsia"/>
          <w:sz w:val="24"/>
          <w:szCs w:val="24"/>
          <w:lang w:eastAsia="zh-CN"/>
        </w:rPr>
        <w:t>-2020</w:t>
      </w:r>
      <w:r>
        <w:rPr>
          <w:rFonts w:hint="eastAsia" w:asciiTheme="minorEastAsia" w:hAnsiTheme="minorEastAsia"/>
          <w:sz w:val="24"/>
          <w:szCs w:val="24"/>
          <w:lang w:val="en-US" w:eastAsia="zh-CN"/>
        </w:rPr>
        <w:t xml:space="preserve"> C.I.颜料橙36</w:t>
      </w:r>
    </w:p>
    <w:p>
      <w:pPr>
        <w:pStyle w:val="52"/>
        <w:spacing w:before="120" w:after="120" w:line="360" w:lineRule="auto"/>
        <w:outlineLvl w:val="0"/>
        <w:rPr>
          <w:rFonts w:cs="Times New Roman" w:asciiTheme="minorEastAsia" w:hAnsiTheme="minorEastAsia" w:eastAsiaTheme="minorEastAsia"/>
          <w:b/>
          <w:bCs/>
          <w:color w:val="auto"/>
        </w:rPr>
      </w:pPr>
      <w:r>
        <w:rPr>
          <w:rFonts w:hint="eastAsia" w:cs="Times New Roman" w:asciiTheme="minorEastAsia" w:hAnsiTheme="minorEastAsia" w:eastAsiaTheme="minorEastAsia"/>
          <w:b/>
          <w:bCs/>
          <w:color w:val="auto"/>
        </w:rPr>
        <w:t>四、设计/使用条件</w:t>
      </w:r>
    </w:p>
    <w:p>
      <w:pPr>
        <w:pStyle w:val="10"/>
        <w:spacing w:line="360" w:lineRule="auto"/>
        <w:ind w:right="122" w:firstLine="468" w:firstLineChars="195"/>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无</w:t>
      </w:r>
    </w:p>
    <w:p>
      <w:pPr>
        <w:pStyle w:val="52"/>
        <w:spacing w:before="120" w:after="120" w:line="360" w:lineRule="auto"/>
        <w:outlineLvl w:val="0"/>
        <w:rPr>
          <w:rFonts w:cs="Times New Roman" w:asciiTheme="minorEastAsia" w:hAnsiTheme="minorEastAsia" w:eastAsiaTheme="minorEastAsia"/>
          <w:b/>
          <w:bCs/>
          <w:color w:val="auto"/>
        </w:rPr>
      </w:pPr>
      <w:r>
        <w:rPr>
          <w:rFonts w:hint="eastAsia" w:cs="Times New Roman" w:asciiTheme="minorEastAsia" w:hAnsiTheme="minorEastAsia" w:eastAsiaTheme="minorEastAsia"/>
          <w:b/>
          <w:bCs/>
          <w:color w:val="auto"/>
        </w:rPr>
        <w:t>*五</w:t>
      </w:r>
      <w:r>
        <w:rPr>
          <w:rFonts w:cs="Times New Roman" w:asciiTheme="minorEastAsia" w:hAnsiTheme="minorEastAsia" w:eastAsiaTheme="minorEastAsia"/>
          <w:b/>
          <w:bCs/>
          <w:color w:val="auto"/>
        </w:rPr>
        <w:t>、</w:t>
      </w:r>
      <w:r>
        <w:rPr>
          <w:rFonts w:hint="eastAsia" w:cs="Times New Roman" w:asciiTheme="minorEastAsia" w:hAnsiTheme="minorEastAsia" w:eastAsiaTheme="minorEastAsia"/>
          <w:b/>
          <w:bCs/>
          <w:color w:val="auto"/>
        </w:rPr>
        <w:t>技术要求</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合格品。</w:t>
      </w:r>
    </w:p>
    <w:tbl>
      <w:tblPr>
        <w:tblStyle w:val="20"/>
        <w:tblW w:w="4221"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2187"/>
        <w:gridCol w:w="2034"/>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2187"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产品名称</w:t>
            </w:r>
          </w:p>
        </w:tc>
        <w:tc>
          <w:tcPr>
            <w:tcW w:w="2034" w:type="dxa"/>
            <w:tcBorders>
              <w:top w:val="outset" w:color="auto" w:sz="6" w:space="0"/>
              <w:left w:val="outset" w:color="auto" w:sz="6" w:space="0"/>
              <w:bottom w:val="outset" w:color="auto" w:sz="6" w:space="0"/>
              <w:right w:val="outset" w:color="auto" w:sz="6" w:space="0"/>
            </w:tcBorders>
          </w:tcPr>
          <w:p>
            <w:pPr>
              <w:spacing w:line="360" w:lineRule="auto"/>
              <w:jc w:val="center"/>
              <w:rPr>
                <w:rFonts w:asciiTheme="minorEastAsia" w:hAnsiTheme="minorEastAsia"/>
                <w:sz w:val="24"/>
                <w:szCs w:val="24"/>
                <w:lang w:eastAsia="zh-CN"/>
              </w:rPr>
            </w:pPr>
            <w:r>
              <w:rPr>
                <w:rFonts w:hint="eastAsia" w:asciiTheme="minorEastAsia" w:hAnsiTheme="minorEastAsia"/>
                <w:sz w:val="24"/>
                <w:szCs w:val="24"/>
                <w:lang w:eastAsia="zh-CN"/>
              </w:rPr>
              <w:t>R</w:t>
            </w:r>
            <w:r>
              <w:rPr>
                <w:rFonts w:asciiTheme="minorEastAsia" w:hAnsiTheme="minorEastAsia"/>
                <w:sz w:val="24"/>
                <w:szCs w:val="24"/>
                <w:lang w:eastAsia="zh-CN"/>
              </w:rPr>
              <w:t>-3</w:t>
            </w:r>
            <w:r>
              <w:rPr>
                <w:rFonts w:hint="eastAsia" w:asciiTheme="minorEastAsia" w:hAnsiTheme="minorEastAsia"/>
                <w:sz w:val="24"/>
                <w:szCs w:val="24"/>
                <w:lang w:eastAsia="zh-CN"/>
              </w:rPr>
              <w:t>橙</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2187"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pPr>
              <w:spacing w:line="360" w:lineRule="auto"/>
              <w:jc w:val="center"/>
              <w:rPr>
                <w:rFonts w:asciiTheme="minorEastAsia" w:hAnsiTheme="minorEastAsia"/>
                <w:sz w:val="24"/>
                <w:szCs w:val="24"/>
                <w:lang w:eastAsia="zh-CN"/>
              </w:rPr>
            </w:pPr>
            <w:r>
              <w:rPr>
                <w:rFonts w:hint="eastAsia" w:asciiTheme="minorEastAsia" w:hAnsiTheme="minorEastAsia"/>
                <w:sz w:val="24"/>
                <w:szCs w:val="24"/>
                <w:lang w:eastAsia="zh-CN"/>
              </w:rPr>
              <w:t>主色</w:t>
            </w:r>
          </w:p>
        </w:tc>
        <w:tc>
          <w:tcPr>
            <w:tcW w:w="2034" w:type="dxa"/>
            <w:tcBorders>
              <w:top w:val="outset" w:color="auto" w:sz="6" w:space="0"/>
              <w:left w:val="outset" w:color="auto" w:sz="6" w:space="0"/>
              <w:bottom w:val="outset" w:color="auto" w:sz="6" w:space="0"/>
              <w:right w:val="outset" w:color="auto" w:sz="6" w:space="0"/>
            </w:tcBorders>
          </w:tcPr>
          <w:p>
            <w:r>
              <w:rPr>
                <w:rFonts w:hint="eastAsia" w:asciiTheme="minorEastAsia" w:hAnsiTheme="minorEastAsia"/>
                <w:sz w:val="24"/>
                <w:szCs w:val="24"/>
                <w:lang w:eastAsia="zh-CN"/>
              </w:rPr>
              <w:t>近似~微似</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2187"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pPr>
              <w:spacing w:line="360" w:lineRule="auto"/>
              <w:jc w:val="center"/>
              <w:rPr>
                <w:rFonts w:asciiTheme="minorEastAsia" w:hAnsiTheme="minorEastAsia"/>
                <w:sz w:val="24"/>
                <w:szCs w:val="24"/>
                <w:lang w:eastAsia="zh-CN"/>
              </w:rPr>
            </w:pPr>
            <w:r>
              <w:rPr>
                <w:rFonts w:hint="eastAsia" w:asciiTheme="minorEastAsia" w:hAnsiTheme="minorEastAsia"/>
                <w:sz w:val="24"/>
                <w:szCs w:val="24"/>
                <w:lang w:eastAsia="zh-CN"/>
              </w:rPr>
              <w:t>着色力%</w:t>
            </w:r>
          </w:p>
        </w:tc>
        <w:tc>
          <w:tcPr>
            <w:tcW w:w="2034" w:type="dxa"/>
            <w:tcBorders>
              <w:top w:val="outset" w:color="auto" w:sz="6" w:space="0"/>
              <w:left w:val="outset" w:color="auto" w:sz="6" w:space="0"/>
              <w:bottom w:val="outset" w:color="auto" w:sz="6" w:space="0"/>
              <w:right w:val="outset" w:color="auto" w:sz="6" w:space="0"/>
            </w:tcBorders>
          </w:tcPr>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w:t>
            </w:r>
            <w:r>
              <w:rPr>
                <w:rFonts w:asciiTheme="minorEastAsia" w:hAnsiTheme="minorEastAsia"/>
                <w:sz w:val="24"/>
                <w:szCs w:val="24"/>
                <w:lang w:eastAsia="zh-CN"/>
              </w:rPr>
              <w:t>00</w:t>
            </w:r>
            <w:r>
              <w:rPr>
                <w:rFonts w:hint="eastAsia" w:asciiTheme="minorEastAsia" w:hAnsiTheme="minorEastAsia"/>
                <w:sz w:val="24"/>
                <w:szCs w:val="24"/>
                <w:lang w:eastAsia="zh-CN"/>
              </w:rPr>
              <w:t>±</w:t>
            </w:r>
            <w:r>
              <w:rPr>
                <w:rFonts w:asciiTheme="minorEastAsia" w:hAnsiTheme="minorEastAsia"/>
                <w:sz w:val="24"/>
                <w:szCs w:val="24"/>
                <w:lang w:eastAsia="zh-CN"/>
              </w:rPr>
              <w:t>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2187"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水份，%</w:t>
            </w:r>
          </w:p>
        </w:tc>
        <w:tc>
          <w:tcPr>
            <w:tcW w:w="2034" w:type="dxa"/>
            <w:tcBorders>
              <w:top w:val="outset" w:color="auto" w:sz="6" w:space="0"/>
              <w:left w:val="outset" w:color="auto" w:sz="6" w:space="0"/>
              <w:bottom w:val="outset" w:color="auto" w:sz="6" w:space="0"/>
              <w:right w:val="outset" w:color="auto" w:sz="6" w:space="0"/>
            </w:tcBorders>
          </w:tcPr>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w:t>
            </w:r>
            <w:r>
              <w:rPr>
                <w:rFonts w:asciiTheme="minorEastAsia" w:hAnsiTheme="minorEastAsia"/>
                <w:sz w:val="24"/>
                <w:szCs w:val="24"/>
                <w:lang w:eastAsia="zh-CN"/>
              </w:rPr>
              <w:t>1.0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2187"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吸油量，%</w:t>
            </w:r>
          </w:p>
        </w:tc>
        <w:tc>
          <w:tcPr>
            <w:tcW w:w="2034" w:type="dxa"/>
            <w:tcBorders>
              <w:top w:val="outset" w:color="auto" w:sz="6" w:space="0"/>
              <w:left w:val="outset" w:color="auto" w:sz="6" w:space="0"/>
              <w:bottom w:val="outset" w:color="auto" w:sz="6" w:space="0"/>
              <w:right w:val="outset" w:color="auto" w:sz="6" w:space="0"/>
            </w:tcBorders>
          </w:tcPr>
          <w:p>
            <w:pPr>
              <w:jc w:val="center"/>
            </w:pPr>
            <w:r>
              <w:rPr>
                <w:rFonts w:asciiTheme="minorEastAsia" w:hAnsiTheme="minorEastAsia"/>
                <w:sz w:val="24"/>
                <w:szCs w:val="24"/>
                <w:lang w:eastAsia="zh-CN"/>
              </w:rPr>
              <w:t>19</w:t>
            </w:r>
            <w:r>
              <w:rPr>
                <w:rFonts w:hint="eastAsia" w:asciiTheme="minorEastAsia" w:hAnsiTheme="minorEastAsia"/>
                <w:sz w:val="24"/>
                <w:szCs w:val="24"/>
                <w:lang w:eastAsia="zh-CN"/>
              </w:rPr>
              <w:t>±2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2187"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水溶物，%</w:t>
            </w:r>
          </w:p>
        </w:tc>
        <w:tc>
          <w:tcPr>
            <w:tcW w:w="2034" w:type="dxa"/>
            <w:tcBorders>
              <w:top w:val="outset" w:color="auto" w:sz="6" w:space="0"/>
              <w:left w:val="outset" w:color="auto" w:sz="6" w:space="0"/>
              <w:bottom w:val="outset" w:color="auto" w:sz="6" w:space="0"/>
              <w:right w:val="outset" w:color="auto" w:sz="6" w:space="0"/>
            </w:tcBorders>
          </w:tcPr>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w:t>
            </w:r>
            <w:r>
              <w:rPr>
                <w:rFonts w:asciiTheme="minorEastAsia" w:hAnsiTheme="minorEastAsia"/>
                <w:sz w:val="24"/>
                <w:szCs w:val="24"/>
                <w:lang w:eastAsia="zh-CN"/>
              </w:rPr>
              <w:t>1.0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2187"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P</w:t>
            </w:r>
            <w:r>
              <w:rPr>
                <w:rFonts w:asciiTheme="minorEastAsia" w:hAnsiTheme="minorEastAsia"/>
                <w:sz w:val="24"/>
                <w:szCs w:val="24"/>
                <w:lang w:eastAsia="zh-CN"/>
              </w:rPr>
              <w:t>H</w:t>
            </w:r>
            <w:r>
              <w:rPr>
                <w:rFonts w:hint="eastAsia" w:asciiTheme="minorEastAsia" w:hAnsiTheme="minorEastAsia"/>
                <w:sz w:val="24"/>
                <w:szCs w:val="24"/>
                <w:lang w:eastAsia="zh-CN"/>
              </w:rPr>
              <w:t>值</w:t>
            </w:r>
          </w:p>
        </w:tc>
        <w:tc>
          <w:tcPr>
            <w:tcW w:w="2034" w:type="dxa"/>
            <w:tcBorders>
              <w:top w:val="outset" w:color="auto" w:sz="6" w:space="0"/>
              <w:left w:val="outset" w:color="auto" w:sz="6" w:space="0"/>
              <w:bottom w:val="outset" w:color="auto" w:sz="6" w:space="0"/>
              <w:right w:val="outset" w:color="auto" w:sz="6" w:space="0"/>
            </w:tcBorders>
          </w:tcPr>
          <w:p>
            <w:pPr>
              <w:spacing w:line="360" w:lineRule="auto"/>
              <w:ind w:firstLine="480" w:firstLineChars="200"/>
              <w:rPr>
                <w:rFonts w:asciiTheme="minorEastAsia" w:hAnsiTheme="minorEastAsia"/>
                <w:sz w:val="24"/>
                <w:szCs w:val="24"/>
                <w:lang w:eastAsia="zh-CN"/>
              </w:rPr>
            </w:pPr>
            <w:r>
              <w:rPr>
                <w:rFonts w:asciiTheme="minorEastAsia" w:hAnsiTheme="minorEastAsia"/>
                <w:sz w:val="24"/>
                <w:szCs w:val="24"/>
                <w:lang w:eastAsia="zh-CN"/>
              </w:rPr>
              <w:t>5.4-7.0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2187"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筛余物，3</w:t>
            </w:r>
            <w:r>
              <w:rPr>
                <w:rFonts w:asciiTheme="minorEastAsia" w:hAnsiTheme="minorEastAsia"/>
                <w:sz w:val="24"/>
                <w:szCs w:val="24"/>
                <w:lang w:eastAsia="zh-CN"/>
              </w:rPr>
              <w:t>25</w:t>
            </w:r>
            <w:r>
              <w:rPr>
                <w:rFonts w:hint="eastAsia" w:asciiTheme="minorEastAsia" w:hAnsiTheme="minorEastAsia"/>
                <w:sz w:val="24"/>
                <w:szCs w:val="24"/>
                <w:lang w:eastAsia="zh-CN"/>
              </w:rPr>
              <w:t>目，%</w:t>
            </w:r>
          </w:p>
        </w:tc>
        <w:tc>
          <w:tcPr>
            <w:tcW w:w="2034" w:type="dxa"/>
            <w:tcBorders>
              <w:top w:val="outset" w:color="auto" w:sz="6" w:space="0"/>
              <w:left w:val="outset" w:color="auto" w:sz="6" w:space="0"/>
              <w:bottom w:val="outset" w:color="auto" w:sz="6" w:space="0"/>
              <w:right w:val="outset" w:color="auto" w:sz="6" w:space="0"/>
            </w:tcBorders>
          </w:tcPr>
          <w:p>
            <w:pPr>
              <w:jc w:val="center"/>
            </w:pPr>
            <w:r>
              <w:rPr>
                <w:rFonts w:hint="eastAsia" w:asciiTheme="minorEastAsia" w:hAnsiTheme="minorEastAsia"/>
                <w:sz w:val="24"/>
                <w:szCs w:val="24"/>
                <w:lang w:eastAsia="zh-CN"/>
              </w:rPr>
              <w:t>≤0</w:t>
            </w:r>
            <w:r>
              <w:rPr>
                <w:rFonts w:asciiTheme="minorEastAsia" w:hAnsiTheme="minorEastAsia"/>
                <w:sz w:val="24"/>
                <w:szCs w:val="24"/>
                <w:lang w:eastAsia="zh-CN"/>
              </w:rPr>
              <w:t>.3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c>
          <w:tcPr>
            <w:tcW w:w="2187"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考尔斯分散性，μm</w:t>
            </w:r>
            <w:r>
              <w:rPr>
                <w:rFonts w:asciiTheme="minorEastAsia" w:hAnsiTheme="minorEastAsia"/>
                <w:sz w:val="24"/>
                <w:szCs w:val="24"/>
                <w:lang w:eastAsia="zh-CN"/>
              </w:rPr>
              <w:t>A</w:t>
            </w:r>
          </w:p>
        </w:tc>
        <w:tc>
          <w:tcPr>
            <w:tcW w:w="2034" w:type="dxa"/>
            <w:tcBorders>
              <w:top w:val="outset" w:color="auto" w:sz="6" w:space="0"/>
              <w:left w:val="outset" w:color="auto" w:sz="6" w:space="0"/>
              <w:bottom w:val="outset" w:color="auto" w:sz="6" w:space="0"/>
              <w:right w:val="outset" w:color="auto" w:sz="6" w:space="0"/>
            </w:tcBorders>
          </w:tcPr>
          <w:p>
            <w:pPr>
              <w:jc w:val="center"/>
              <w:rPr>
                <w:rFonts w:asciiTheme="minorEastAsia" w:hAnsiTheme="minorEastAsia"/>
                <w:sz w:val="24"/>
                <w:szCs w:val="24"/>
                <w:lang w:eastAsia="zh-CN"/>
              </w:rPr>
            </w:pPr>
            <w:r>
              <w:rPr>
                <w:rFonts w:hint="eastAsia" w:asciiTheme="minorEastAsia" w:hAnsiTheme="minorEastAsia"/>
                <w:sz w:val="24"/>
                <w:szCs w:val="24"/>
                <w:lang w:eastAsia="zh-CN"/>
              </w:rPr>
              <w:t>5</w:t>
            </w:r>
            <w:r>
              <w:rPr>
                <w:rFonts w:asciiTheme="minorEastAsia" w:hAnsiTheme="minorEastAsia"/>
                <w:sz w:val="24"/>
                <w:szCs w:val="24"/>
                <w:lang w:eastAsia="zh-CN"/>
              </w:rPr>
              <w:t>5</w:t>
            </w:r>
          </w:p>
        </w:tc>
      </w:tr>
    </w:tbl>
    <w:p>
      <w:pPr>
        <w:spacing w:line="360" w:lineRule="auto"/>
        <w:ind w:firstLine="480" w:firstLineChars="200"/>
        <w:rPr>
          <w:rFonts w:asciiTheme="minorEastAsia" w:hAnsiTheme="minorEastAsia"/>
          <w:sz w:val="24"/>
          <w:szCs w:val="24"/>
          <w:lang w:eastAsia="zh-CN"/>
        </w:rPr>
      </w:pPr>
    </w:p>
    <w:p>
      <w:pPr>
        <w:spacing w:line="360" w:lineRule="auto"/>
        <w:rPr>
          <w:rFonts w:cs="Times New Roman" w:asciiTheme="minorEastAsia" w:hAnsiTheme="minorEastAsia"/>
          <w:b/>
          <w:bCs/>
          <w:sz w:val="24"/>
          <w:szCs w:val="24"/>
          <w:lang w:eastAsia="zh-CN"/>
        </w:rPr>
      </w:pPr>
      <w:r>
        <w:rPr>
          <w:rFonts w:hint="eastAsia" w:cs="Times New Roman" w:asciiTheme="minorEastAsia" w:hAnsiTheme="minorEastAsia"/>
          <w:b/>
          <w:bCs/>
          <w:sz w:val="24"/>
          <w:szCs w:val="24"/>
          <w:lang w:eastAsia="zh-CN"/>
        </w:rPr>
        <w:t>六</w:t>
      </w:r>
      <w:r>
        <w:rPr>
          <w:rFonts w:cs="Times New Roman" w:asciiTheme="minorEastAsia" w:hAnsiTheme="minorEastAsia"/>
          <w:b/>
          <w:bCs/>
          <w:sz w:val="24"/>
          <w:szCs w:val="24"/>
          <w:lang w:eastAsia="zh-CN"/>
        </w:rPr>
        <w:t>、</w:t>
      </w:r>
      <w:r>
        <w:rPr>
          <w:rFonts w:hint="eastAsia" w:cs="Times New Roman" w:asciiTheme="minorEastAsia" w:hAnsiTheme="minorEastAsia"/>
          <w:b/>
          <w:bCs/>
          <w:sz w:val="24"/>
          <w:szCs w:val="24"/>
          <w:lang w:eastAsia="zh-CN"/>
        </w:rPr>
        <w:t>检测和试验</w:t>
      </w:r>
    </w:p>
    <w:p>
      <w:pPr>
        <w:pStyle w:val="37"/>
        <w:spacing w:line="360" w:lineRule="auto"/>
        <w:ind w:left="120" w:firstLine="360" w:firstLineChars="150"/>
        <w:rPr>
          <w:rFonts w:asciiTheme="minorEastAsia" w:hAnsiTheme="minorEastAsia"/>
          <w:sz w:val="24"/>
          <w:szCs w:val="24"/>
          <w:lang w:eastAsia="zh-CN"/>
        </w:rPr>
      </w:pPr>
      <w:r>
        <w:rPr>
          <w:rFonts w:hint="eastAsia" w:asciiTheme="minorEastAsia" w:hAnsiTheme="minorEastAsia"/>
          <w:sz w:val="24"/>
          <w:szCs w:val="24"/>
          <w:lang w:eastAsia="zh-CN"/>
        </w:rPr>
        <w:t>具有生产商出具的检验报告/合格证（</w:t>
      </w:r>
      <w:r>
        <w:rPr>
          <w:rFonts w:hint="eastAsia" w:asciiTheme="minorEastAsia" w:hAnsiTheme="minorEastAsia"/>
          <w:sz w:val="24"/>
          <w:szCs w:val="24"/>
          <w:lang w:val="en-US" w:eastAsia="zh-CN"/>
        </w:rPr>
        <w:t>或第三方检测报告</w:t>
      </w:r>
      <w:r>
        <w:rPr>
          <w:rFonts w:hint="eastAsia" w:asciiTheme="minorEastAsia" w:hAnsiTheme="minorEastAsia"/>
          <w:sz w:val="24"/>
          <w:szCs w:val="24"/>
          <w:lang w:eastAsia="zh-CN"/>
        </w:rPr>
        <w:t>），包括质检信息</w:t>
      </w:r>
      <w:r>
        <w:rPr>
          <w:rFonts w:asciiTheme="minorEastAsia" w:hAnsiTheme="minorEastAsia"/>
          <w:sz w:val="24"/>
          <w:szCs w:val="24"/>
          <w:lang w:eastAsia="zh-CN"/>
        </w:rPr>
        <w:t>、</w:t>
      </w:r>
      <w:r>
        <w:rPr>
          <w:rFonts w:hint="eastAsia" w:asciiTheme="minorEastAsia" w:hAnsiTheme="minorEastAsia"/>
          <w:sz w:val="24"/>
          <w:szCs w:val="24"/>
          <w:lang w:eastAsia="zh-CN"/>
        </w:rPr>
        <w:t>生产批号/生产日期及质保期等信息。</w:t>
      </w:r>
    </w:p>
    <w:p>
      <w:pPr>
        <w:pStyle w:val="52"/>
        <w:spacing w:before="120" w:after="120" w:line="360" w:lineRule="auto"/>
        <w:outlineLvl w:val="0"/>
        <w:rPr>
          <w:rFonts w:cs="Times New Roman" w:asciiTheme="minorEastAsia" w:hAnsiTheme="minorEastAsia" w:eastAsiaTheme="minorEastAsia"/>
          <w:b/>
          <w:bCs/>
          <w:color w:val="auto"/>
        </w:rPr>
      </w:pPr>
      <w:r>
        <w:rPr>
          <w:rFonts w:hint="eastAsia" w:cs="Times New Roman" w:asciiTheme="minorEastAsia" w:hAnsiTheme="minorEastAsia" w:eastAsiaTheme="minorEastAsia"/>
          <w:b/>
          <w:bCs/>
          <w:color w:val="auto"/>
        </w:rPr>
        <w:t>*七、标识、包装、运输和存储</w:t>
      </w:r>
    </w:p>
    <w:p>
      <w:pPr>
        <w:pStyle w:val="4"/>
        <w:spacing w:line="360" w:lineRule="auto"/>
        <w:rPr>
          <w:rFonts w:asciiTheme="minorEastAsia" w:hAnsiTheme="minorEastAsia" w:eastAsiaTheme="minorEastAsia"/>
          <w:spacing w:val="0"/>
          <w:sz w:val="24"/>
          <w:szCs w:val="24"/>
        </w:rPr>
      </w:pPr>
      <w:r>
        <w:rPr>
          <w:rFonts w:asciiTheme="minorEastAsia" w:hAnsiTheme="minorEastAsia" w:eastAsiaTheme="minorEastAsia"/>
          <w:spacing w:val="0"/>
          <w:sz w:val="24"/>
          <w:szCs w:val="24"/>
        </w:rPr>
        <w:t>1</w:t>
      </w:r>
      <w:r>
        <w:rPr>
          <w:rFonts w:hint="eastAsia" w:asciiTheme="minorEastAsia" w:hAnsiTheme="minorEastAsia" w:eastAsiaTheme="minorEastAsia"/>
          <w:spacing w:val="0"/>
          <w:sz w:val="24"/>
          <w:szCs w:val="24"/>
        </w:rPr>
        <w:t>. 产品包装</w:t>
      </w:r>
    </w:p>
    <w:p>
      <w:pPr>
        <w:pStyle w:val="37"/>
        <w:spacing w:line="360" w:lineRule="auto"/>
        <w:ind w:firstLine="480"/>
        <w:rPr>
          <w:rFonts w:asciiTheme="minorEastAsia" w:hAnsiTheme="minorEastAsia"/>
          <w:color w:val="auto"/>
          <w:sz w:val="24"/>
          <w:szCs w:val="24"/>
          <w:lang w:eastAsia="zh-CN"/>
        </w:rPr>
      </w:pPr>
      <w:r>
        <w:rPr>
          <w:rFonts w:hint="eastAsia" w:asciiTheme="minorEastAsia" w:hAnsiTheme="minorEastAsia"/>
          <w:color w:val="auto"/>
          <w:sz w:val="24"/>
          <w:szCs w:val="24"/>
          <w:lang w:eastAsia="zh-CN"/>
        </w:rPr>
        <w:t>厂家原包装，包装不回收。25kg/包</w:t>
      </w:r>
    </w:p>
    <w:p>
      <w:pPr>
        <w:pStyle w:val="4"/>
        <w:spacing w:line="360" w:lineRule="auto"/>
        <w:rPr>
          <w:rFonts w:asciiTheme="minorEastAsia" w:hAnsiTheme="minorEastAsia" w:eastAsiaTheme="minorEastAsia"/>
          <w:spacing w:val="0"/>
          <w:sz w:val="24"/>
          <w:szCs w:val="24"/>
        </w:rPr>
      </w:pPr>
      <w:r>
        <w:rPr>
          <w:rFonts w:asciiTheme="minorEastAsia" w:hAnsiTheme="minorEastAsia" w:eastAsiaTheme="minorEastAsia"/>
          <w:spacing w:val="0"/>
          <w:sz w:val="24"/>
          <w:szCs w:val="24"/>
        </w:rPr>
        <w:t>2</w:t>
      </w:r>
      <w:r>
        <w:rPr>
          <w:rFonts w:hint="eastAsia" w:asciiTheme="minorEastAsia" w:hAnsiTheme="minorEastAsia" w:eastAsiaTheme="minorEastAsia"/>
          <w:spacing w:val="0"/>
          <w:sz w:val="24"/>
          <w:szCs w:val="24"/>
        </w:rPr>
        <w:t>. 产品运输</w:t>
      </w:r>
    </w:p>
    <w:p>
      <w:pPr>
        <w:pStyle w:val="37"/>
        <w:spacing w:line="360" w:lineRule="auto"/>
        <w:ind w:left="420" w:firstLine="0" w:firstLineChars="0"/>
        <w:rPr>
          <w:rFonts w:asciiTheme="minorEastAsia" w:hAnsiTheme="minorEastAsia"/>
          <w:sz w:val="24"/>
          <w:szCs w:val="24"/>
          <w:lang w:eastAsia="zh-CN"/>
        </w:rPr>
      </w:pPr>
      <w:r>
        <w:rPr>
          <w:rFonts w:hint="eastAsia" w:asciiTheme="minorEastAsia" w:hAnsiTheme="minorEastAsia"/>
          <w:sz w:val="24"/>
          <w:szCs w:val="24"/>
          <w:lang w:eastAsia="zh-CN"/>
        </w:rPr>
        <w:t>卖方送货至买方仓库。卖方承担运费。标的物所有权自交货时起转移。</w:t>
      </w:r>
    </w:p>
    <w:p>
      <w:pPr>
        <w:pStyle w:val="52"/>
        <w:numPr>
          <w:ilvl w:val="0"/>
          <w:numId w:val="3"/>
        </w:numPr>
        <w:spacing w:before="120" w:after="120" w:line="360" w:lineRule="auto"/>
        <w:outlineLvl w:val="0"/>
        <w:rPr>
          <w:rFonts w:cs="Times New Roman" w:asciiTheme="minorEastAsia" w:hAnsiTheme="minorEastAsia" w:eastAsiaTheme="minorEastAsia"/>
          <w:b/>
          <w:bCs/>
          <w:color w:val="auto"/>
        </w:rPr>
      </w:pPr>
      <w:r>
        <w:rPr>
          <w:rFonts w:hint="eastAsia" w:cs="Times New Roman" w:asciiTheme="minorEastAsia" w:hAnsiTheme="minorEastAsia" w:eastAsiaTheme="minorEastAsia"/>
          <w:b/>
          <w:bCs/>
          <w:color w:val="auto"/>
        </w:rPr>
        <w:t>技术文件</w:t>
      </w:r>
    </w:p>
    <w:p>
      <w:pPr>
        <w:pStyle w:val="10"/>
        <w:spacing w:line="360" w:lineRule="auto"/>
        <w:ind w:right="122" w:firstLineChars="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无</w:t>
      </w:r>
    </w:p>
    <w:p>
      <w:pPr>
        <w:pStyle w:val="52"/>
        <w:spacing w:before="120" w:after="120" w:line="360" w:lineRule="auto"/>
        <w:outlineLvl w:val="0"/>
        <w:rPr>
          <w:rFonts w:cs="Times New Roman" w:asciiTheme="minorEastAsia" w:hAnsiTheme="minorEastAsia" w:eastAsiaTheme="minorEastAsia"/>
          <w:b/>
          <w:bCs/>
          <w:color w:val="auto"/>
        </w:rPr>
      </w:pPr>
      <w:r>
        <w:rPr>
          <w:rFonts w:hint="eastAsia" w:cs="Times New Roman" w:asciiTheme="minorEastAsia" w:hAnsiTheme="minorEastAsia" w:eastAsiaTheme="minorEastAsia"/>
          <w:b/>
          <w:bCs/>
          <w:color w:val="auto"/>
        </w:rPr>
        <w:t>九、工作进度、监造和现场验收</w:t>
      </w:r>
    </w:p>
    <w:p>
      <w:pPr>
        <w:pStyle w:val="52"/>
        <w:spacing w:before="120" w:after="120" w:line="360" w:lineRule="auto"/>
        <w:ind w:firstLine="480" w:firstLineChars="200"/>
        <w:outlineLvl w:val="0"/>
        <w:rPr>
          <w:rFonts w:hint="eastAsia" w:asciiTheme="minorEastAsia" w:hAnsiTheme="minorEastAsia" w:eastAsiaTheme="minorEastAsia" w:cstheme="minorBidi"/>
          <w:color w:val="auto"/>
          <w:kern w:val="0"/>
          <w:sz w:val="24"/>
          <w:szCs w:val="24"/>
          <w:lang w:val="en-US" w:eastAsia="zh-CN" w:bidi="ar-SA"/>
        </w:rPr>
      </w:pPr>
      <w:r>
        <w:rPr>
          <w:rFonts w:hint="eastAsia" w:asciiTheme="minorEastAsia" w:hAnsiTheme="minorEastAsia" w:eastAsiaTheme="minorEastAsia" w:cstheme="minorBidi"/>
          <w:color w:val="auto"/>
          <w:kern w:val="0"/>
          <w:sz w:val="24"/>
          <w:szCs w:val="24"/>
          <w:lang w:val="en-US" w:eastAsia="zh-CN" w:bidi="ar-SA"/>
        </w:rPr>
        <w:t>产品交付时需提供产品说明书，交货地点：中海油常州环保涂料有限公司北门，按照中海油常州常州环保涂料有限公司有关规定进行验收。</w:t>
      </w:r>
    </w:p>
    <w:p>
      <w:pPr>
        <w:pStyle w:val="52"/>
        <w:spacing w:before="120" w:after="120" w:line="360" w:lineRule="auto"/>
        <w:outlineLvl w:val="0"/>
        <w:rPr>
          <w:rFonts w:cs="Times New Roman" w:asciiTheme="minorEastAsia" w:hAnsiTheme="minorEastAsia" w:eastAsiaTheme="minorEastAsia"/>
          <w:b/>
          <w:bCs/>
          <w:color w:val="auto"/>
        </w:rPr>
      </w:pPr>
      <w:r>
        <w:rPr>
          <w:rFonts w:hint="eastAsia" w:cs="Times New Roman" w:asciiTheme="minorEastAsia" w:hAnsiTheme="minorEastAsia" w:eastAsiaTheme="minorEastAsia"/>
          <w:b/>
          <w:bCs/>
          <w:color w:val="auto"/>
        </w:rPr>
        <w:t>十、技术服务与售后服务</w:t>
      </w:r>
    </w:p>
    <w:p>
      <w:pPr>
        <w:pStyle w:val="10"/>
        <w:spacing w:line="360" w:lineRule="auto"/>
        <w:ind w:right="122" w:firstLineChars="0"/>
        <w:rPr>
          <w:rFonts w:cs="Times New Roman" w:asciiTheme="minorEastAsia" w:hAnsiTheme="minorEastAsia" w:eastAsiaTheme="minorEastAsia"/>
          <w:b/>
          <w:bCs/>
          <w:lang w:eastAsia="zh-CN"/>
        </w:rPr>
      </w:pPr>
      <w:r>
        <w:rPr>
          <w:rFonts w:hint="eastAsia" w:asciiTheme="minorEastAsia" w:hAnsiTheme="minorEastAsia" w:eastAsiaTheme="minorEastAsia"/>
          <w:sz w:val="24"/>
          <w:szCs w:val="24"/>
          <w:lang w:eastAsia="zh-CN"/>
        </w:rPr>
        <w:t>无</w:t>
      </w:r>
      <w:bookmarkEnd w:id="17"/>
      <w:bookmarkEnd w:id="18"/>
    </w:p>
    <w:p>
      <w:pPr>
        <w:spacing w:line="360" w:lineRule="auto"/>
        <w:rPr>
          <w:rFonts w:ascii="微软雅黑" w:hAnsi="微软雅黑" w:eastAsia="微软雅黑"/>
          <w:sz w:val="21"/>
          <w:szCs w:val="21"/>
          <w:lang w:eastAsia="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rPr>
          <w:rFonts w:hint="eastAsia" w:cs="Times New Roman"/>
          <w:b/>
          <w:bCs/>
          <w:color w:val="auto"/>
          <w:sz w:val="36"/>
          <w:szCs w:val="36"/>
        </w:rPr>
      </w:pPr>
    </w:p>
    <w:p>
      <w:pPr>
        <w:autoSpaceDE w:val="0"/>
        <w:autoSpaceDN w:val="0"/>
        <w:adjustRightInd w:val="0"/>
        <w:spacing w:line="360" w:lineRule="auto"/>
        <w:jc w:val="center"/>
        <w:textAlignment w:val="baseline"/>
        <w:rPr>
          <w:rFonts w:cs="Times New Roman"/>
          <w:b/>
          <w:bCs/>
          <w:color w:val="auto"/>
          <w:sz w:val="52"/>
          <w:szCs w:val="52"/>
        </w:rPr>
      </w:pPr>
      <w:bookmarkStart w:id="19" w:name="OLE_LINK24"/>
      <w:bookmarkStart w:id="20" w:name="OLE_LINK23"/>
      <w:r>
        <w:rPr>
          <w:rFonts w:hint="eastAsia" w:cs="宋体"/>
          <w:b/>
          <w:bCs/>
          <w:color w:val="auto"/>
          <w:sz w:val="52"/>
          <w:szCs w:val="52"/>
        </w:rPr>
        <w:t>货物买卖长期合同</w:t>
      </w:r>
    </w:p>
    <w:p>
      <w:pPr>
        <w:jc w:val="center"/>
        <w:rPr>
          <w:rFonts w:cs="Times New Roman"/>
          <w:b/>
          <w:bCs/>
          <w:color w:val="auto"/>
        </w:rPr>
      </w:pPr>
    </w:p>
    <w:p>
      <w:pPr>
        <w:jc w:val="center"/>
        <w:rPr>
          <w:rFonts w:cs="Times New Roman"/>
          <w:b/>
          <w:bCs/>
          <w:color w:val="auto"/>
        </w:rPr>
      </w:pPr>
      <w:r>
        <w:rPr>
          <w:rFonts w:ascii="Calibri" w:hAnsi="Calibri" w:cs="Times New Roman"/>
          <w:b/>
          <w:bCs/>
          <w:color w:val="auto"/>
          <w:sz w:val="44"/>
          <w:szCs w:val="44"/>
        </w:rPr>
        <w:t>（</w:t>
      </w:r>
      <w:r>
        <w:rPr>
          <w:rFonts w:hint="eastAsia" w:ascii="Calibri" w:hAnsi="Calibri" w:cs="Times New Roman"/>
          <w:b/>
          <w:bCs/>
          <w:color w:val="auto"/>
          <w:sz w:val="44"/>
          <w:szCs w:val="44"/>
          <w:lang w:eastAsia="zh-CN"/>
        </w:rPr>
        <w:t>常州院铬黄系颜料Y-15、Y-35、Y-45、R-3采购专有协议</w:t>
      </w:r>
      <w:r>
        <w:rPr>
          <w:rFonts w:ascii="Calibri" w:hAnsi="Calibri" w:cs="Times New Roman"/>
          <w:b/>
          <w:bCs/>
          <w:color w:val="auto"/>
          <w:sz w:val="44"/>
          <w:szCs w:val="44"/>
        </w:rPr>
        <w:t>）</w:t>
      </w:r>
    </w:p>
    <w:p>
      <w:pPr>
        <w:jc w:val="center"/>
        <w:rPr>
          <w:rFonts w:cs="Times New Roman"/>
          <w:b/>
          <w:bCs/>
          <w:color w:val="auto"/>
        </w:rPr>
      </w:pPr>
    </w:p>
    <w:p>
      <w:pPr>
        <w:jc w:val="center"/>
        <w:rPr>
          <w:rFonts w:cs="Times New Roman"/>
          <w:b/>
          <w:bCs/>
          <w:color w:val="auto"/>
        </w:rPr>
      </w:pPr>
    </w:p>
    <w:p>
      <w:pPr>
        <w:jc w:val="center"/>
        <w:rPr>
          <w:rFonts w:cs="Times New Roman"/>
          <w:b/>
          <w:bCs/>
          <w:color w:val="auto"/>
          <w:sz w:val="28"/>
          <w:szCs w:val="28"/>
        </w:rPr>
      </w:pPr>
    </w:p>
    <w:p>
      <w:pPr>
        <w:jc w:val="center"/>
        <w:rPr>
          <w:rFonts w:cs="Times New Roman"/>
          <w:b/>
          <w:bCs/>
          <w:color w:val="auto"/>
          <w:sz w:val="30"/>
          <w:szCs w:val="30"/>
          <w:u w:val="single"/>
        </w:rPr>
      </w:pPr>
      <w:r>
        <w:rPr>
          <w:rFonts w:hint="eastAsia" w:hAnsi="宋体" w:cs="宋体"/>
          <w:b/>
          <w:bCs/>
          <w:color w:val="auto"/>
          <w:sz w:val="30"/>
          <w:szCs w:val="30"/>
        </w:rPr>
        <w:t>（合同编号</w:t>
      </w:r>
      <w:r>
        <w:rPr>
          <w:rFonts w:hint="eastAsia" w:hAnsi="宋体" w:cs="宋体"/>
          <w:b/>
          <w:bCs/>
          <w:color w:val="auto"/>
          <w:sz w:val="30"/>
          <w:szCs w:val="30"/>
          <w:lang w:eastAsia="zh-CN"/>
        </w:rPr>
        <w:t>：</w:t>
      </w:r>
      <w:r>
        <w:rPr>
          <w:rFonts w:hint="eastAsia" w:hAnsi="宋体" w:cs="宋体"/>
          <w:b/>
          <w:bCs/>
          <w:color w:val="auto"/>
          <w:sz w:val="30"/>
          <w:szCs w:val="30"/>
          <w:u w:val="single"/>
          <w:lang w:val="en-US" w:eastAsia="zh-CN"/>
        </w:rPr>
        <w:t xml:space="preserve">*****  </w:t>
      </w:r>
      <w:r>
        <w:rPr>
          <w:rFonts w:hint="eastAsia" w:hAnsi="宋体" w:cs="宋体"/>
          <w:b/>
          <w:bCs/>
          <w:color w:val="auto"/>
          <w:sz w:val="30"/>
          <w:szCs w:val="30"/>
        </w:rPr>
        <w:t>）</w:t>
      </w:r>
    </w:p>
    <w:p>
      <w:pPr>
        <w:ind w:firstLine="3947" w:firstLineChars="756"/>
        <w:rPr>
          <w:rFonts w:cs="Times New Roman"/>
          <w:b/>
          <w:bCs/>
          <w:color w:val="auto"/>
          <w:sz w:val="52"/>
          <w:szCs w:val="52"/>
        </w:rPr>
      </w:pPr>
    </w:p>
    <w:p>
      <w:pPr>
        <w:pStyle w:val="11"/>
        <w:ind w:left="480" w:firstLine="359"/>
        <w:rPr>
          <w:b/>
          <w:bCs/>
          <w:color w:val="auto"/>
        </w:rPr>
      </w:pPr>
    </w:p>
    <w:p>
      <w:pPr>
        <w:rPr>
          <w:rFonts w:cs="Times New Roman"/>
          <w:b/>
          <w:bCs/>
          <w:color w:val="auto"/>
          <w:sz w:val="36"/>
          <w:szCs w:val="36"/>
        </w:rPr>
      </w:pPr>
    </w:p>
    <w:p>
      <w:pPr>
        <w:spacing w:line="360" w:lineRule="auto"/>
        <w:jc w:val="center"/>
        <w:rPr>
          <w:rFonts w:ascii="Calibri" w:hAnsi="Calibri"/>
          <w:b/>
          <w:bCs w:val="0"/>
          <w:color w:val="auto"/>
          <w:u w:val="single"/>
        </w:rPr>
      </w:pPr>
      <w:r>
        <w:rPr>
          <w:rFonts w:ascii="Calibri" w:hAnsi="Calibri" w:cs="宋体"/>
          <w:b/>
          <w:bCs w:val="0"/>
          <w:color w:val="auto"/>
        </w:rPr>
        <w:t>买方：</w:t>
      </w:r>
      <w:r>
        <w:rPr>
          <w:rFonts w:ascii="Calibri" w:hAnsi="Calibri"/>
          <w:b/>
          <w:bCs w:val="0"/>
          <w:color w:val="auto"/>
          <w:u w:val="single"/>
        </w:rPr>
        <w:t>中海油能源发展股份有限公司</w:t>
      </w:r>
    </w:p>
    <w:p>
      <w:pPr>
        <w:spacing w:line="360" w:lineRule="auto"/>
        <w:jc w:val="center"/>
        <w:rPr>
          <w:rFonts w:hint="eastAsia" w:ascii="Calibri" w:hAnsi="Calibri" w:eastAsia="宋体"/>
          <w:b/>
          <w:bCs w:val="0"/>
          <w:color w:val="auto"/>
          <w:lang w:eastAsia="zh-CN"/>
        </w:rPr>
      </w:pPr>
      <w:r>
        <w:rPr>
          <w:rFonts w:ascii="Calibri" w:hAnsi="Calibri"/>
          <w:b/>
          <w:bCs w:val="0"/>
          <w:color w:val="auto"/>
        </w:rPr>
        <w:t>买方执行方：</w:t>
      </w:r>
      <w:r>
        <w:rPr>
          <w:rFonts w:hint="eastAsia" w:ascii="Calibri" w:hAnsi="Calibri" w:eastAsia="宋体"/>
          <w:b/>
          <w:bCs w:val="0"/>
          <w:color w:val="auto"/>
          <w:u w:val="single"/>
          <w:lang w:eastAsia="zh-CN"/>
        </w:rPr>
        <w:t>中海油常州涂料化工研究院有限公司、</w:t>
      </w:r>
    </w:p>
    <w:p>
      <w:pPr>
        <w:spacing w:line="360" w:lineRule="auto"/>
        <w:ind w:firstLine="1265" w:firstLineChars="600"/>
        <w:jc w:val="center"/>
        <w:rPr>
          <w:rFonts w:hint="eastAsia" w:ascii="Calibri" w:hAnsi="Calibri" w:eastAsia="宋体"/>
          <w:b/>
          <w:bCs w:val="0"/>
          <w:color w:val="auto"/>
          <w:u w:val="single"/>
          <w:lang w:val="en-US" w:eastAsia="zh-CN"/>
        </w:rPr>
      </w:pPr>
      <w:r>
        <w:rPr>
          <w:rFonts w:hint="eastAsia" w:ascii="Calibri" w:hAnsi="Calibri" w:eastAsia="宋体"/>
          <w:b/>
          <w:bCs w:val="0"/>
          <w:color w:val="auto"/>
          <w:u w:val="single"/>
          <w:lang w:eastAsia="zh-CN"/>
        </w:rPr>
        <w:t>中海油常州环保涂料有限公司</w:t>
      </w:r>
    </w:p>
    <w:p>
      <w:pPr>
        <w:spacing w:line="360" w:lineRule="auto"/>
        <w:ind w:firstLine="632" w:firstLineChars="300"/>
        <w:rPr>
          <w:rFonts w:hint="eastAsia" w:ascii="Calibri" w:hAnsi="Calibri" w:eastAsia="宋体"/>
          <w:b/>
          <w:bCs w:val="0"/>
          <w:color w:val="auto"/>
          <w:u w:val="single"/>
          <w:lang w:val="en-US" w:eastAsia="zh-CN"/>
        </w:rPr>
      </w:pPr>
    </w:p>
    <w:p>
      <w:pPr>
        <w:spacing w:line="360" w:lineRule="auto"/>
        <w:ind w:firstLine="1897" w:firstLineChars="900"/>
        <w:jc w:val="both"/>
        <w:rPr>
          <w:rFonts w:hint="default" w:ascii="Calibri" w:hAnsi="Calibri" w:eastAsia="宋体" w:cs="Times New Roman"/>
          <w:b/>
          <w:bCs w:val="0"/>
          <w:color w:val="auto"/>
          <w:lang w:val="en-US" w:eastAsia="zh-CN"/>
        </w:rPr>
      </w:pPr>
      <w:r>
        <w:rPr>
          <w:rFonts w:ascii="Calibri" w:hAnsi="Calibri" w:cs="宋体"/>
          <w:b/>
          <w:bCs w:val="0"/>
          <w:color w:val="auto"/>
        </w:rPr>
        <w:t>卖方：</w:t>
      </w:r>
      <w:r>
        <w:rPr>
          <w:rFonts w:hint="eastAsia" w:ascii="Calibri" w:hAnsi="Calibri" w:cs="宋体"/>
          <w:b/>
          <w:bCs w:val="0"/>
          <w:color w:val="auto"/>
          <w:u w:val="single"/>
          <w:lang w:val="en-US" w:eastAsia="zh-CN"/>
        </w:rPr>
        <w:t xml:space="preserve"> </w:t>
      </w:r>
      <w:r>
        <w:rPr>
          <w:rFonts w:hint="eastAsia" w:ascii="Calibri" w:hAnsi="Calibri" w:cs="宋体"/>
          <w:b/>
          <w:bCs w:val="0"/>
          <w:color w:val="auto"/>
          <w:u w:val="none"/>
          <w:lang w:val="en-US" w:eastAsia="zh-CN"/>
        </w:rPr>
        <w:t xml:space="preserve"> ********</w:t>
      </w:r>
    </w:p>
    <w:p>
      <w:pPr>
        <w:rPr>
          <w:rFonts w:ascii="Calibri" w:hAnsi="Calibri" w:cs="Times New Roman"/>
          <w:b/>
          <w:bCs w:val="0"/>
          <w:color w:val="auto"/>
        </w:rPr>
      </w:pPr>
    </w:p>
    <w:p>
      <w:pPr>
        <w:rPr>
          <w:rFonts w:cs="Times New Roman"/>
          <w:b/>
          <w:bCs w:val="0"/>
          <w:color w:val="auto"/>
        </w:rPr>
      </w:pPr>
    </w:p>
    <w:p>
      <w:pPr>
        <w:rPr>
          <w:rFonts w:cs="Times New Roman"/>
          <w:b/>
          <w:bCs w:val="0"/>
          <w:color w:val="auto"/>
        </w:rPr>
      </w:pPr>
    </w:p>
    <w:p>
      <w:pPr>
        <w:rPr>
          <w:rFonts w:cs="Times New Roman"/>
          <w:b/>
          <w:bCs w:val="0"/>
          <w:color w:val="auto"/>
        </w:rPr>
      </w:pPr>
    </w:p>
    <w:p>
      <w:pPr>
        <w:spacing w:line="360" w:lineRule="auto"/>
        <w:ind w:firstLine="1687" w:firstLineChars="800"/>
        <w:rPr>
          <w:rFonts w:cs="Times New Roman"/>
          <w:b/>
          <w:bCs w:val="0"/>
          <w:color w:val="auto"/>
        </w:rPr>
      </w:pPr>
      <w:r>
        <w:rPr>
          <w:rFonts w:hint="eastAsia" w:hAnsi="宋体" w:cs="宋体"/>
          <w:b/>
          <w:bCs w:val="0"/>
          <w:color w:val="auto"/>
        </w:rPr>
        <w:t>签订地点：</w:t>
      </w:r>
      <w:r>
        <w:rPr>
          <w:rFonts w:ascii="Calibri" w:hAnsi="Calibri" w:cs="宋体"/>
          <w:b/>
          <w:bCs w:val="0"/>
          <w:color w:val="auto"/>
        </w:rPr>
        <w:t>天津市滨海新区</w:t>
      </w:r>
    </w:p>
    <w:p>
      <w:pPr>
        <w:jc w:val="center"/>
        <w:rPr>
          <w:rFonts w:hint="eastAsia" w:eastAsia="宋体" w:cs="Times New Roman"/>
          <w:color w:val="auto"/>
          <w:lang w:eastAsia="zh-CN"/>
        </w:rPr>
      </w:pPr>
      <w:r>
        <w:rPr>
          <w:rFonts w:hint="eastAsia" w:hAnsi="宋体" w:cs="宋体"/>
          <w:color w:val="auto"/>
          <w:lang w:val="en-US" w:eastAsia="zh-CN"/>
        </w:rPr>
        <w:t xml:space="preserve"> </w:t>
      </w:r>
    </w:p>
    <w:p>
      <w:pPr>
        <w:pStyle w:val="3"/>
      </w:pPr>
    </w:p>
    <w:bookmarkEnd w:id="19"/>
    <w:bookmarkEnd w:id="20"/>
    <w:p>
      <w:pPr>
        <w:rPr>
          <w:rFonts w:cs="Times New Roman"/>
          <w:color w:val="auto"/>
        </w:rPr>
      </w:pPr>
    </w:p>
    <w:p>
      <w:pPr>
        <w:spacing w:line="360" w:lineRule="auto"/>
        <w:jc w:val="center"/>
        <w:rPr>
          <w:rFonts w:ascii="Times New Roman" w:hAnsi="Times New Roman" w:cs="Times New Roman"/>
          <w:b/>
          <w:bCs/>
          <w:color w:val="auto"/>
          <w:sz w:val="36"/>
          <w:szCs w:val="36"/>
        </w:rPr>
      </w:pPr>
      <w:r>
        <w:rPr>
          <w:rFonts w:hint="eastAsia" w:ascii="Times New Roman" w:hAnsi="Times New Roman" w:cs="宋体"/>
          <w:b/>
          <w:bCs/>
          <w:color w:val="auto"/>
          <w:sz w:val="36"/>
          <w:szCs w:val="36"/>
        </w:rPr>
        <w:t>目</w:t>
      </w:r>
      <w:r>
        <w:rPr>
          <w:rFonts w:ascii="Times New Roman" w:hAnsi="Times New Roman" w:cs="Times New Roman"/>
          <w:b/>
          <w:bCs/>
          <w:color w:val="auto"/>
          <w:sz w:val="36"/>
          <w:szCs w:val="36"/>
        </w:rPr>
        <w:t xml:space="preserve">  </w:t>
      </w:r>
      <w:r>
        <w:rPr>
          <w:rFonts w:hint="eastAsia" w:ascii="Times New Roman" w:hAnsi="Times New Roman" w:cs="宋体"/>
          <w:b/>
          <w:bCs/>
          <w:color w:val="auto"/>
          <w:sz w:val="36"/>
          <w:szCs w:val="36"/>
        </w:rPr>
        <w:t>录</w:t>
      </w:r>
    </w:p>
    <w:p>
      <w:pPr>
        <w:pStyle w:val="15"/>
        <w:tabs>
          <w:tab w:val="right" w:leader="dot" w:pos="8302"/>
        </w:tabs>
        <w:rPr>
          <w:rFonts w:ascii="Times New Roman" w:hAnsi="Times New Roman"/>
          <w:b w:val="0"/>
          <w:bCs w:val="0"/>
          <w:caps w:val="0"/>
          <w:color w:val="auto"/>
          <w:kern w:val="2"/>
          <w:sz w:val="24"/>
          <w:szCs w:val="24"/>
          <w:lang w:val="en-US" w:eastAsia="zh-CN"/>
        </w:rPr>
      </w:pPr>
      <w:bookmarkStart w:id="21" w:name="_Toc297055760"/>
      <w:bookmarkStart w:id="22" w:name="_Toc297106662"/>
      <w:r>
        <w:rPr>
          <w:rFonts w:ascii="Times New Roman" w:hAnsi="Times New Roman"/>
          <w:color w:val="auto"/>
          <w:sz w:val="24"/>
          <w:szCs w:val="24"/>
          <w:lang w:eastAsia="zh-CN"/>
        </w:rPr>
        <w:fldChar w:fldCharType="begin"/>
      </w:r>
      <w:r>
        <w:rPr>
          <w:rFonts w:ascii="Times New Roman" w:hAnsi="Times New Roman"/>
          <w:color w:val="auto"/>
          <w:sz w:val="24"/>
          <w:szCs w:val="24"/>
          <w:lang w:eastAsia="zh-CN"/>
        </w:rPr>
        <w:instrText xml:space="preserve"> TOC \o "1-3" \h \z \u </w:instrText>
      </w:r>
      <w:r>
        <w:rPr>
          <w:rFonts w:ascii="Times New Roman" w:hAnsi="Times New Roman"/>
          <w:color w:val="auto"/>
          <w:sz w:val="24"/>
          <w:szCs w:val="24"/>
          <w:lang w:eastAsia="zh-CN"/>
        </w:rPr>
        <w:fldChar w:fldCharType="separate"/>
      </w:r>
      <w:r>
        <w:rPr>
          <w:rStyle w:val="30"/>
          <w:rFonts w:ascii="Times New Roman" w:hAnsi="Times New Roman"/>
          <w:color w:val="auto"/>
          <w:sz w:val="24"/>
          <w:szCs w:val="24"/>
        </w:rPr>
        <w:fldChar w:fldCharType="begin"/>
      </w:r>
      <w:r>
        <w:rPr>
          <w:rStyle w:val="30"/>
          <w:rFonts w:ascii="Times New Roman" w:hAnsi="Times New Roman"/>
          <w:color w:val="auto"/>
          <w:sz w:val="24"/>
          <w:szCs w:val="24"/>
        </w:rPr>
        <w:instrText xml:space="preserve"> </w:instrText>
      </w:r>
      <w:r>
        <w:rPr>
          <w:rFonts w:ascii="Times New Roman" w:hAnsi="Times New Roman"/>
          <w:color w:val="auto"/>
          <w:sz w:val="24"/>
          <w:szCs w:val="24"/>
        </w:rPr>
        <w:instrText xml:space="preserve">HYPERLINK \l "_Toc306354331"</w:instrText>
      </w:r>
      <w:r>
        <w:rPr>
          <w:rStyle w:val="30"/>
          <w:rFonts w:ascii="Times New Roman" w:hAnsi="Times New Roman"/>
          <w:color w:val="auto"/>
          <w:sz w:val="24"/>
          <w:szCs w:val="24"/>
        </w:rPr>
        <w:instrText xml:space="preserve"> </w:instrText>
      </w:r>
      <w:r>
        <w:rPr>
          <w:rStyle w:val="30"/>
          <w:rFonts w:ascii="Times New Roman" w:hAnsi="Times New Roman"/>
          <w:color w:val="auto"/>
          <w:sz w:val="24"/>
          <w:szCs w:val="24"/>
        </w:rPr>
        <w:fldChar w:fldCharType="separate"/>
      </w:r>
      <w:r>
        <w:rPr>
          <w:rStyle w:val="30"/>
          <w:rFonts w:ascii="Times New Roman" w:hAnsi="Times New Roman"/>
          <w:color w:val="auto"/>
          <w:kern w:val="44"/>
          <w:sz w:val="24"/>
          <w:szCs w:val="24"/>
        </w:rPr>
        <w:t>第一部分  合同书</w:t>
      </w:r>
      <w:r>
        <w:rPr>
          <w:rFonts w:ascii="Times New Roman" w:hAnsi="Times New Roman"/>
          <w:color w:val="auto"/>
          <w:sz w:val="24"/>
          <w:szCs w:val="24"/>
        </w:rPr>
        <w:tab/>
      </w:r>
      <w:r>
        <w:rPr>
          <w:rFonts w:ascii="Times New Roman" w:hAnsi="Times New Roman"/>
          <w:color w:val="auto"/>
          <w:sz w:val="24"/>
          <w:szCs w:val="24"/>
        </w:rPr>
        <w:fldChar w:fldCharType="begin"/>
      </w:r>
      <w:r>
        <w:rPr>
          <w:rFonts w:ascii="Times New Roman" w:hAnsi="Times New Roman"/>
          <w:color w:val="auto"/>
          <w:sz w:val="24"/>
          <w:szCs w:val="24"/>
        </w:rPr>
        <w:instrText xml:space="preserve"> PAGEREF _Toc306354331 \h </w:instrText>
      </w:r>
      <w:r>
        <w:rPr>
          <w:rFonts w:ascii="Times New Roman" w:hAnsi="Times New Roman"/>
          <w:color w:val="auto"/>
          <w:sz w:val="24"/>
          <w:szCs w:val="24"/>
        </w:rPr>
        <w:fldChar w:fldCharType="separate"/>
      </w:r>
      <w:r>
        <w:rPr>
          <w:rFonts w:ascii="Times New Roman" w:hAnsi="Times New Roman"/>
          <w:color w:val="auto"/>
          <w:sz w:val="24"/>
          <w:szCs w:val="24"/>
        </w:rPr>
        <w:t>4</w:t>
      </w:r>
      <w:r>
        <w:rPr>
          <w:rFonts w:ascii="Times New Roman" w:hAnsi="Times New Roman"/>
          <w:color w:val="auto"/>
          <w:sz w:val="24"/>
          <w:szCs w:val="24"/>
        </w:rPr>
        <w:fldChar w:fldCharType="end"/>
      </w:r>
      <w:r>
        <w:rPr>
          <w:rStyle w:val="30"/>
          <w:rFonts w:ascii="Times New Roman" w:hAnsi="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"_Toc306354332"</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第一条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合同标的</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_Toc306354332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4</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"_Toc306354333"</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第二条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合同价款</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_Toc306354333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5</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"_Toc306354334"</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第三条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合同的构成和效力</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_Toc306354334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5</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"_Toc306354335"</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第四条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联系方式</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_Toc306354335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6</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"_Toc306354336"</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第五条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合同份数</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_Toc306354336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6</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"_Toc306354337"</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第六条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合同生效</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_Toc306354337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6</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5"/>
        <w:tabs>
          <w:tab w:val="right" w:leader="dot" w:pos="8302"/>
        </w:tabs>
        <w:rPr>
          <w:rFonts w:ascii="Times New Roman" w:hAnsi="Times New Roman"/>
          <w:b w:val="0"/>
          <w:bCs w:val="0"/>
          <w:caps w:val="0"/>
          <w:color w:val="auto"/>
          <w:kern w:val="2"/>
          <w:sz w:val="24"/>
          <w:szCs w:val="24"/>
          <w:lang w:val="en-US" w:eastAsia="zh-CN"/>
        </w:rPr>
      </w:pPr>
      <w:r>
        <w:rPr>
          <w:rStyle w:val="30"/>
          <w:rFonts w:ascii="Times New Roman" w:hAnsi="Times New Roman"/>
          <w:color w:val="auto"/>
          <w:sz w:val="24"/>
          <w:szCs w:val="24"/>
        </w:rPr>
        <w:fldChar w:fldCharType="begin"/>
      </w:r>
      <w:r>
        <w:rPr>
          <w:rStyle w:val="30"/>
          <w:rFonts w:ascii="Times New Roman" w:hAnsi="Times New Roman"/>
          <w:color w:val="auto"/>
          <w:sz w:val="24"/>
          <w:szCs w:val="24"/>
        </w:rPr>
        <w:instrText xml:space="preserve"> </w:instrText>
      </w:r>
      <w:r>
        <w:rPr>
          <w:rFonts w:ascii="Times New Roman" w:hAnsi="Times New Roman"/>
          <w:color w:val="auto"/>
          <w:sz w:val="24"/>
          <w:szCs w:val="24"/>
        </w:rPr>
        <w:instrText xml:space="preserve">HYPERLINK \l "_Toc306354338"</w:instrText>
      </w:r>
      <w:r>
        <w:rPr>
          <w:rStyle w:val="30"/>
          <w:rFonts w:ascii="Times New Roman" w:hAnsi="Times New Roman"/>
          <w:color w:val="auto"/>
          <w:sz w:val="24"/>
          <w:szCs w:val="24"/>
        </w:rPr>
        <w:instrText xml:space="preserve"> </w:instrText>
      </w:r>
      <w:r>
        <w:rPr>
          <w:rStyle w:val="30"/>
          <w:rFonts w:ascii="Times New Roman" w:hAnsi="Times New Roman"/>
          <w:color w:val="auto"/>
          <w:sz w:val="24"/>
          <w:szCs w:val="24"/>
        </w:rPr>
        <w:fldChar w:fldCharType="separate"/>
      </w:r>
      <w:r>
        <w:rPr>
          <w:rStyle w:val="30"/>
          <w:rFonts w:ascii="Times New Roman" w:hAnsi="Times New Roman"/>
          <w:color w:val="auto"/>
          <w:kern w:val="44"/>
          <w:sz w:val="24"/>
          <w:szCs w:val="24"/>
        </w:rPr>
        <w:t>第二部分  专用合同条款</w:t>
      </w:r>
      <w:r>
        <w:rPr>
          <w:rFonts w:ascii="Times New Roman" w:hAnsi="Times New Roman"/>
          <w:color w:val="auto"/>
          <w:sz w:val="24"/>
          <w:szCs w:val="24"/>
        </w:rPr>
        <w:tab/>
      </w:r>
      <w:r>
        <w:rPr>
          <w:rFonts w:ascii="Times New Roman" w:hAnsi="Times New Roman"/>
          <w:color w:val="auto"/>
          <w:sz w:val="24"/>
          <w:szCs w:val="24"/>
        </w:rPr>
        <w:fldChar w:fldCharType="begin"/>
      </w:r>
      <w:r>
        <w:rPr>
          <w:rFonts w:ascii="Times New Roman" w:hAnsi="Times New Roman"/>
          <w:color w:val="auto"/>
          <w:sz w:val="24"/>
          <w:szCs w:val="24"/>
        </w:rPr>
        <w:instrText xml:space="preserve"> PAGEREF _Toc306354338 \h </w:instrText>
      </w:r>
      <w:r>
        <w:rPr>
          <w:rFonts w:ascii="Times New Roman" w:hAnsi="Times New Roman"/>
          <w:color w:val="auto"/>
          <w:sz w:val="24"/>
          <w:szCs w:val="24"/>
        </w:rPr>
        <w:fldChar w:fldCharType="separate"/>
      </w:r>
      <w:r>
        <w:rPr>
          <w:rFonts w:ascii="Times New Roman" w:hAnsi="Times New Roman"/>
          <w:color w:val="auto"/>
          <w:sz w:val="24"/>
          <w:szCs w:val="24"/>
        </w:rPr>
        <w:t>9</w:t>
      </w:r>
      <w:r>
        <w:rPr>
          <w:rFonts w:ascii="Times New Roman" w:hAnsi="Times New Roman"/>
          <w:color w:val="auto"/>
          <w:sz w:val="24"/>
          <w:szCs w:val="24"/>
        </w:rPr>
        <w:fldChar w:fldCharType="end"/>
      </w:r>
      <w:r>
        <w:rPr>
          <w:rStyle w:val="30"/>
          <w:rFonts w:ascii="Times New Roman" w:hAnsi="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"_Toc306354339"</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第一条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付款</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_Toc306354339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9</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"_Toc306354340"</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第二条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订货方式</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_Toc306354340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9</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"_Toc306354341"</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第三条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交货和运输</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_Toc306354341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10</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"_Toc306354342"</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第四条</w:t>
      </w:r>
      <w:r>
        <w:rPr>
          <w:rFonts w:ascii="Times New Roman" w:hAnsi="Times New Roman" w:cs="Times New Roman"/>
          <w:smallCaps w:val="0"/>
          <w:color w:val="auto"/>
          <w:kern w:val="2"/>
          <w:sz w:val="24"/>
          <w:szCs w:val="24"/>
        </w:rPr>
        <w:tab/>
      </w:r>
      <w:r>
        <w:rPr>
          <w:rStyle w:val="30"/>
          <w:rFonts w:ascii="Times New Roman" w:hAnsi="Times New Roman" w:cs="Times New Roman"/>
          <w:color w:val="auto"/>
          <w:sz w:val="24"/>
          <w:szCs w:val="24"/>
        </w:rPr>
        <w:t>包装与标记</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_Toc306354342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11</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"_Toc306354343"</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第五条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验收</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_Toc306354343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12</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"_Toc306354344"</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第六条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卖方代表</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_Toc306354344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12</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"_Toc306354345"</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第七条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技术服务和培训</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_Toc306354345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12</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"_Toc306354346"</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第八条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质保期</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_Toc306354346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13</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"_Toc306354347"</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第九条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保险</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_Toc306354347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13</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"_Toc306354348"</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第十条</w:t>
      </w:r>
      <w:r>
        <w:rPr>
          <w:rFonts w:ascii="Times New Roman" w:hAnsi="Times New Roman" w:cs="Times New Roman"/>
          <w:smallCaps w:val="0"/>
          <w:color w:val="auto"/>
          <w:kern w:val="2"/>
          <w:sz w:val="24"/>
          <w:szCs w:val="24"/>
        </w:rPr>
        <w:tab/>
      </w:r>
      <w:r>
        <w:rPr>
          <w:rStyle w:val="30"/>
          <w:rFonts w:ascii="Times New Roman" w:hAnsi="Times New Roman" w:cs="Times New Roman"/>
          <w:color w:val="auto"/>
          <w:sz w:val="24"/>
          <w:szCs w:val="24"/>
        </w:rPr>
        <w:t>知识产权</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_Toc306354348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13</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"_Toc306354349"</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第十一条</w:t>
      </w:r>
      <w:r>
        <w:rPr>
          <w:rFonts w:ascii="Times New Roman" w:hAnsi="Times New Roman" w:cs="Times New Roman"/>
          <w:smallCaps w:val="0"/>
          <w:color w:val="auto"/>
          <w:kern w:val="2"/>
          <w:sz w:val="24"/>
          <w:szCs w:val="24"/>
        </w:rPr>
        <w:tab/>
      </w:r>
      <w:r>
        <w:rPr>
          <w:rStyle w:val="30"/>
          <w:rFonts w:ascii="Times New Roman" w:hAnsi="Times New Roman" w:cs="Times New Roman"/>
          <w:color w:val="auto"/>
          <w:sz w:val="24"/>
          <w:szCs w:val="24"/>
        </w:rPr>
        <w:t>违约责任</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_Toc306354349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15</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"_Toc306354350"</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第十二条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争议解决</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_Toc306354350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16</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5"/>
        <w:tabs>
          <w:tab w:val="right" w:leader="dot" w:pos="8302"/>
        </w:tabs>
        <w:rPr>
          <w:rFonts w:ascii="Times New Roman" w:hAnsi="Times New Roman"/>
          <w:b w:val="0"/>
          <w:bCs w:val="0"/>
          <w:caps w:val="0"/>
          <w:color w:val="auto"/>
          <w:kern w:val="2"/>
          <w:sz w:val="24"/>
          <w:szCs w:val="24"/>
          <w:lang w:val="en-US" w:eastAsia="zh-CN"/>
        </w:rPr>
      </w:pPr>
      <w:r>
        <w:rPr>
          <w:rStyle w:val="30"/>
          <w:rFonts w:ascii="Times New Roman" w:hAnsi="Times New Roman"/>
          <w:color w:val="auto"/>
          <w:sz w:val="24"/>
          <w:szCs w:val="24"/>
        </w:rPr>
        <w:fldChar w:fldCharType="begin"/>
      </w:r>
      <w:r>
        <w:rPr>
          <w:rStyle w:val="30"/>
          <w:rFonts w:ascii="Times New Roman" w:hAnsi="Times New Roman"/>
          <w:color w:val="auto"/>
          <w:sz w:val="24"/>
          <w:szCs w:val="24"/>
        </w:rPr>
        <w:instrText xml:space="preserve"> </w:instrText>
      </w:r>
      <w:r>
        <w:rPr>
          <w:rFonts w:ascii="Times New Roman" w:hAnsi="Times New Roman"/>
          <w:color w:val="auto"/>
          <w:sz w:val="24"/>
          <w:szCs w:val="24"/>
        </w:rPr>
        <w:instrText xml:space="preserve">HYPERLINK \l "_Toc306354351"</w:instrText>
      </w:r>
      <w:r>
        <w:rPr>
          <w:rStyle w:val="30"/>
          <w:rFonts w:ascii="Times New Roman" w:hAnsi="Times New Roman"/>
          <w:color w:val="auto"/>
          <w:sz w:val="24"/>
          <w:szCs w:val="24"/>
        </w:rPr>
        <w:instrText xml:space="preserve"> </w:instrText>
      </w:r>
      <w:r>
        <w:rPr>
          <w:rStyle w:val="30"/>
          <w:rFonts w:ascii="Times New Roman" w:hAnsi="Times New Roman"/>
          <w:color w:val="auto"/>
          <w:sz w:val="24"/>
          <w:szCs w:val="24"/>
        </w:rPr>
        <w:fldChar w:fldCharType="separate"/>
      </w:r>
      <w:r>
        <w:rPr>
          <w:rStyle w:val="30"/>
          <w:rFonts w:ascii="Times New Roman" w:hAnsi="Times New Roman"/>
          <w:color w:val="auto"/>
          <w:kern w:val="44"/>
          <w:sz w:val="24"/>
          <w:szCs w:val="24"/>
        </w:rPr>
        <w:t>第三部分  通用合同条款</w:t>
      </w:r>
      <w:r>
        <w:rPr>
          <w:rFonts w:ascii="Times New Roman" w:hAnsi="Times New Roman"/>
          <w:color w:val="auto"/>
          <w:sz w:val="24"/>
          <w:szCs w:val="24"/>
        </w:rPr>
        <w:tab/>
      </w:r>
      <w:r>
        <w:rPr>
          <w:rFonts w:ascii="Times New Roman" w:hAnsi="Times New Roman"/>
          <w:color w:val="auto"/>
          <w:sz w:val="24"/>
          <w:szCs w:val="24"/>
        </w:rPr>
        <w:fldChar w:fldCharType="begin"/>
      </w:r>
      <w:r>
        <w:rPr>
          <w:rFonts w:ascii="Times New Roman" w:hAnsi="Times New Roman"/>
          <w:color w:val="auto"/>
          <w:sz w:val="24"/>
          <w:szCs w:val="24"/>
        </w:rPr>
        <w:instrText xml:space="preserve"> PAGEREF _Toc306354351 \h </w:instrText>
      </w:r>
      <w:r>
        <w:rPr>
          <w:rFonts w:ascii="Times New Roman" w:hAnsi="Times New Roman"/>
          <w:color w:val="auto"/>
          <w:sz w:val="24"/>
          <w:szCs w:val="24"/>
        </w:rPr>
        <w:fldChar w:fldCharType="separate"/>
      </w:r>
      <w:r>
        <w:rPr>
          <w:rFonts w:ascii="Times New Roman" w:hAnsi="Times New Roman"/>
          <w:color w:val="auto"/>
          <w:sz w:val="24"/>
          <w:szCs w:val="24"/>
        </w:rPr>
        <w:t>17</w:t>
      </w:r>
      <w:r>
        <w:rPr>
          <w:rFonts w:ascii="Times New Roman" w:hAnsi="Times New Roman"/>
          <w:color w:val="auto"/>
          <w:sz w:val="24"/>
          <w:szCs w:val="24"/>
        </w:rPr>
        <w:fldChar w:fldCharType="end"/>
      </w:r>
      <w:r>
        <w:rPr>
          <w:rStyle w:val="30"/>
          <w:rFonts w:ascii="Times New Roman" w:hAnsi="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"_Toc306354352"</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第一条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定义</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_Toc306354352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17</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"_Toc306354353"</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合同宗旨</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_Toc306354353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18</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"_Toc306354354"</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第三条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合同标的</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_Toc306354354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18</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hint="eastAsia" w:ascii="Times New Roman" w:hAnsi="Times New Roman" w:eastAsia="宋体" w:cs="Times New Roman"/>
          <w:smallCaps w:val="0"/>
          <w:color w:val="auto"/>
          <w:kern w:val="2"/>
          <w:sz w:val="24"/>
          <w:szCs w:val="24"/>
          <w:lang w:val="en-US" w:eastAsia="zh-CN"/>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"_Toc306354355"</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第四条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采购订单</w:t>
      </w:r>
      <w:r>
        <w:rPr>
          <w:rFonts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1</w:t>
      </w:r>
      <w:r>
        <w:rPr>
          <w:rStyle w:val="30"/>
          <w:rFonts w:ascii="Times New Roman" w:hAnsi="Times New Roman" w:cs="Times New Roman"/>
          <w:color w:val="auto"/>
          <w:sz w:val="24"/>
          <w:szCs w:val="24"/>
        </w:rPr>
        <w:fldChar w:fldCharType="end"/>
      </w:r>
      <w:r>
        <w:rPr>
          <w:rStyle w:val="30"/>
          <w:rFonts w:hint="eastAsia" w:ascii="Times New Roman" w:hAnsi="Times New Roman" w:cs="Times New Roman"/>
          <w:color w:val="auto"/>
          <w:sz w:val="24"/>
          <w:szCs w:val="24"/>
          <w:lang w:val="en-US" w:eastAsia="zh-CN"/>
        </w:rPr>
        <w:t>9</w:t>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"_Toc306354356"</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第五条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质量标准</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_Toc306354356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20</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"_Toc306354357"</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第六条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合同价款</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_Toc306354357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21</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"_Toc306354358"</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第七条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付款</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_Toc306354358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21</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"_Toc306354359"</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第八条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权利保证</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_Toc306354359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22</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"_Toc306354360"</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第九条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保密</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_Toc306354360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23</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"_Toc306354361"</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第十条</w:t>
      </w:r>
      <w:r>
        <w:rPr>
          <w:rFonts w:ascii="Times New Roman" w:hAnsi="Times New Roman" w:cs="Times New Roman"/>
          <w:smallCaps w:val="0"/>
          <w:color w:val="auto"/>
          <w:kern w:val="2"/>
          <w:sz w:val="24"/>
          <w:szCs w:val="24"/>
        </w:rPr>
        <w:tab/>
      </w:r>
      <w:r>
        <w:rPr>
          <w:rStyle w:val="30"/>
          <w:rFonts w:ascii="Times New Roman" w:hAnsi="Times New Roman" w:cs="Times New Roman"/>
          <w:color w:val="auto"/>
          <w:sz w:val="24"/>
          <w:szCs w:val="24"/>
        </w:rPr>
        <w:t>技术资料</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_Toc306354361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25</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"_Toc306354362"</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第十一条</w:t>
      </w:r>
      <w:r>
        <w:rPr>
          <w:rFonts w:ascii="Times New Roman" w:hAnsi="Times New Roman" w:cs="Times New Roman"/>
          <w:smallCaps w:val="0"/>
          <w:color w:val="auto"/>
          <w:kern w:val="2"/>
          <w:sz w:val="24"/>
          <w:szCs w:val="24"/>
        </w:rPr>
        <w:tab/>
      </w:r>
      <w:r>
        <w:rPr>
          <w:rStyle w:val="30"/>
          <w:rFonts w:ascii="Times New Roman" w:hAnsi="Times New Roman" w:cs="Times New Roman"/>
          <w:color w:val="auto"/>
          <w:sz w:val="24"/>
          <w:szCs w:val="24"/>
        </w:rPr>
        <w:t>包装和标识</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_Toc306354362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25</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"_Toc306354363"</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第十二条</w:t>
      </w:r>
      <w:r>
        <w:rPr>
          <w:rFonts w:ascii="Times New Roman" w:hAnsi="Times New Roman" w:cs="Times New Roman"/>
          <w:smallCaps w:val="0"/>
          <w:color w:val="auto"/>
          <w:kern w:val="2"/>
          <w:sz w:val="24"/>
          <w:szCs w:val="24"/>
        </w:rPr>
        <w:tab/>
      </w:r>
      <w:r>
        <w:rPr>
          <w:rStyle w:val="30"/>
          <w:rFonts w:ascii="Times New Roman" w:hAnsi="Times New Roman" w:cs="Times New Roman"/>
          <w:color w:val="auto"/>
          <w:sz w:val="24"/>
          <w:szCs w:val="24"/>
        </w:rPr>
        <w:t>技术服务</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_Toc306354363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26</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"_Toc306354364"</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第十三条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调试和测试</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_Toc306354364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26</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"_Toc306354365"</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第十四条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风险和所有权的转移</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_Toc306354365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27</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"_Toc306354366"</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第十五条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质量保证</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_Toc306354366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27</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"_Toc306354367"</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第十六条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违约责任</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_Toc306354367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29</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"_Toc306354368"</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第十七条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质量、健康、安全和环保</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_Toc306354368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29</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"_Toc306354369"</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第十八条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转让</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_Toc306354369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30</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"_Toc306354370"</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第十九条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分包</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_Toc306354370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30</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"_Toc306354371"</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合同的解除和终止</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_Toc306354371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31</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68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"_Toc306354372"</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第二十一条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不可抗力</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_Toc306354372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32</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68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"_Toc306354373"</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第二十二条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责任</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_Toc306354373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33</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68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"_Toc306354374"</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第二十三条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税费</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_Toc306354374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34</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68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"_Toc306354375"</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第二十四条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审计和记录</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_Toc306354375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34</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68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"_Toc306354376"</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第二十五条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通知</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_Toc306354376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35</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68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"_Toc306354377"</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第二十六条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适用法律</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_Toc306354377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35</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68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"_Toc306354378"</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第二十七条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合同语言</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_Toc306354378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35</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68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"_Toc306354379"</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第二十八条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标题</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_Toc306354379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35</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68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"_Toc306354380"</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第二十九条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其它</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_Toc306354380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35</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5"/>
        <w:tabs>
          <w:tab w:val="right" w:leader="dot" w:pos="8302"/>
        </w:tabs>
        <w:rPr>
          <w:rFonts w:ascii="Times New Roman" w:hAnsi="Times New Roman"/>
          <w:b w:val="0"/>
          <w:bCs w:val="0"/>
          <w:caps w:val="0"/>
          <w:color w:val="auto"/>
          <w:kern w:val="2"/>
          <w:sz w:val="24"/>
          <w:szCs w:val="24"/>
          <w:lang w:val="en-US" w:eastAsia="zh-CN"/>
        </w:rPr>
      </w:pPr>
      <w:r>
        <w:rPr>
          <w:rStyle w:val="30"/>
          <w:rFonts w:ascii="Times New Roman" w:hAnsi="Times New Roman"/>
          <w:color w:val="auto"/>
          <w:sz w:val="24"/>
          <w:szCs w:val="24"/>
        </w:rPr>
        <w:fldChar w:fldCharType="begin"/>
      </w:r>
      <w:r>
        <w:rPr>
          <w:rStyle w:val="30"/>
          <w:rFonts w:ascii="Times New Roman" w:hAnsi="Times New Roman"/>
          <w:color w:val="auto"/>
          <w:sz w:val="24"/>
          <w:szCs w:val="24"/>
        </w:rPr>
        <w:instrText xml:space="preserve"> </w:instrText>
      </w:r>
      <w:r>
        <w:rPr>
          <w:rFonts w:ascii="Times New Roman" w:hAnsi="Times New Roman"/>
          <w:color w:val="auto"/>
          <w:sz w:val="24"/>
          <w:szCs w:val="24"/>
        </w:rPr>
        <w:instrText xml:space="preserve">HYPERLINK \l "_Toc306354381"</w:instrText>
      </w:r>
      <w:r>
        <w:rPr>
          <w:rStyle w:val="30"/>
          <w:rFonts w:ascii="Times New Roman" w:hAnsi="Times New Roman"/>
          <w:color w:val="auto"/>
          <w:sz w:val="24"/>
          <w:szCs w:val="24"/>
        </w:rPr>
        <w:instrText xml:space="preserve"> </w:instrText>
      </w:r>
      <w:r>
        <w:rPr>
          <w:rStyle w:val="30"/>
          <w:rFonts w:ascii="Times New Roman" w:hAnsi="Times New Roman"/>
          <w:color w:val="auto"/>
          <w:sz w:val="24"/>
          <w:szCs w:val="24"/>
        </w:rPr>
        <w:fldChar w:fldCharType="separate"/>
      </w:r>
      <w:r>
        <w:rPr>
          <w:rStyle w:val="30"/>
          <w:rFonts w:ascii="Times New Roman" w:hAnsi="Times New Roman"/>
          <w:color w:val="auto"/>
          <w:kern w:val="44"/>
          <w:sz w:val="24"/>
          <w:szCs w:val="24"/>
        </w:rPr>
        <w:t>第四部分  附件</w:t>
      </w:r>
      <w:r>
        <w:rPr>
          <w:rFonts w:ascii="Times New Roman" w:hAnsi="Times New Roman"/>
          <w:color w:val="auto"/>
          <w:sz w:val="24"/>
          <w:szCs w:val="24"/>
        </w:rPr>
        <w:tab/>
      </w:r>
      <w:r>
        <w:rPr>
          <w:rFonts w:ascii="Times New Roman" w:hAnsi="Times New Roman"/>
          <w:color w:val="auto"/>
          <w:sz w:val="24"/>
          <w:szCs w:val="24"/>
        </w:rPr>
        <w:fldChar w:fldCharType="begin"/>
      </w:r>
      <w:r>
        <w:rPr>
          <w:rFonts w:ascii="Times New Roman" w:hAnsi="Times New Roman"/>
          <w:color w:val="auto"/>
          <w:sz w:val="24"/>
          <w:szCs w:val="24"/>
        </w:rPr>
        <w:instrText xml:space="preserve"> PAGEREF _Toc306354381 \h </w:instrText>
      </w:r>
      <w:r>
        <w:rPr>
          <w:rFonts w:ascii="Times New Roman" w:hAnsi="Times New Roman"/>
          <w:color w:val="auto"/>
          <w:sz w:val="24"/>
          <w:szCs w:val="24"/>
        </w:rPr>
        <w:fldChar w:fldCharType="separate"/>
      </w:r>
      <w:r>
        <w:rPr>
          <w:rFonts w:ascii="Times New Roman" w:hAnsi="Times New Roman"/>
          <w:color w:val="auto"/>
          <w:sz w:val="24"/>
          <w:szCs w:val="24"/>
        </w:rPr>
        <w:t>37</w:t>
      </w:r>
      <w:r>
        <w:rPr>
          <w:rFonts w:ascii="Times New Roman" w:hAnsi="Times New Roman"/>
          <w:color w:val="auto"/>
          <w:sz w:val="24"/>
          <w:szCs w:val="24"/>
        </w:rPr>
        <w:fldChar w:fldCharType="end"/>
      </w:r>
      <w:r>
        <w:rPr>
          <w:rStyle w:val="30"/>
          <w:rFonts w:ascii="Times New Roman" w:hAnsi="Times New Roman"/>
          <w:color w:val="auto"/>
          <w:sz w:val="24"/>
          <w:szCs w:val="24"/>
        </w:rPr>
        <w:fldChar w:fldCharType="end"/>
      </w:r>
    </w:p>
    <w:p>
      <w:pPr>
        <w:pStyle w:val="16"/>
        <w:tabs>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"_Toc306354382"</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附件一：货物清单及</w:t>
      </w:r>
      <w:r>
        <w:rPr>
          <w:rStyle w:val="30"/>
          <w:rFonts w:hint="eastAsia" w:ascii="Times New Roman" w:hAnsi="宋体" w:cs="Times New Roman"/>
          <w:color w:val="auto"/>
          <w:sz w:val="24"/>
          <w:szCs w:val="24"/>
        </w:rPr>
        <w:t>价格明细</w:t>
      </w:r>
      <w:r>
        <w:rPr>
          <w:rStyle w:val="30"/>
          <w:rFonts w:ascii="Times New Roman" w:hAnsi="宋体" w:cs="Times New Roman"/>
          <w:color w:val="auto"/>
          <w:sz w:val="24"/>
          <w:szCs w:val="24"/>
        </w:rPr>
        <w:t>（格式）</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_Toc306354382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37</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"_Toc306354383"</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附件二：技术</w:t>
      </w:r>
      <w:r>
        <w:rPr>
          <w:rStyle w:val="30"/>
          <w:rFonts w:hint="eastAsia" w:ascii="Times New Roman" w:hAnsi="宋体" w:cs="Times New Roman"/>
          <w:color w:val="auto"/>
          <w:sz w:val="24"/>
          <w:szCs w:val="24"/>
        </w:rPr>
        <w:t>要求</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_Toc306354383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38</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"_Toc306354384"</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附件三：</w:t>
      </w:r>
      <w:r>
        <w:rPr>
          <w:rStyle w:val="30"/>
          <w:rFonts w:hint="eastAsia" w:ascii="Times New Roman" w:hAnsi="宋体" w:cs="Times New Roman"/>
          <w:color w:val="auto"/>
          <w:sz w:val="24"/>
          <w:szCs w:val="24"/>
        </w:rPr>
        <w:t>采购订单</w:t>
      </w:r>
      <w:r>
        <w:rPr>
          <w:rStyle w:val="30"/>
          <w:rFonts w:ascii="Times New Roman" w:hAnsi="宋体" w:cs="Times New Roman"/>
          <w:color w:val="auto"/>
          <w:sz w:val="24"/>
          <w:szCs w:val="24"/>
        </w:rPr>
        <w:t>及发货清单（格式）</w:t>
      </w:r>
      <w:r>
        <w:rPr>
          <w:rFonts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 xml:space="preserve">42 </w:t>
      </w:r>
      <w:r>
        <w:rPr>
          <w:rStyle w:val="30"/>
          <w:rFonts w:ascii="Times New Roman" w:hAnsi="Times New Roman" w:cs="Times New Roman"/>
          <w:color w:val="auto"/>
          <w:sz w:val="24"/>
          <w:szCs w:val="24"/>
        </w:rPr>
        <w:fldChar w:fldCharType="end"/>
      </w:r>
    </w:p>
    <w:p>
      <w:pPr>
        <w:pStyle w:val="16"/>
        <w:tabs>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"_Toc306354385"</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附件四：送货单（格式）</w:t>
      </w:r>
      <w:r>
        <w:rPr>
          <w:rFonts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45</w:t>
      </w:r>
      <w:r>
        <w:rPr>
          <w:rStyle w:val="30"/>
          <w:rFonts w:ascii="Times New Roman" w:hAnsi="Times New Roman" w:cs="Times New Roman"/>
          <w:color w:val="auto"/>
          <w:sz w:val="24"/>
          <w:szCs w:val="24"/>
        </w:rPr>
        <w:fldChar w:fldCharType="end"/>
      </w:r>
    </w:p>
    <w:p>
      <w:pPr>
        <w:pStyle w:val="16"/>
        <w:tabs>
          <w:tab w:val="right" w:leader="dot" w:pos="8302"/>
        </w:tabs>
        <w:rPr>
          <w:rFonts w:hint="eastAsia" w:ascii="Times New Roman" w:hAnsi="Times New Roman" w:eastAsia="宋体" w:cs="Times New Roman"/>
          <w:smallCaps w:val="0"/>
          <w:color w:val="auto"/>
          <w:kern w:val="2"/>
          <w:sz w:val="24"/>
          <w:szCs w:val="24"/>
          <w:lang w:val="en-US" w:eastAsia="zh-CN"/>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"_Toc306354390"</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附件</w:t>
      </w:r>
      <w:r>
        <w:rPr>
          <w:rStyle w:val="30"/>
          <w:rFonts w:hint="eastAsia" w:ascii="Times New Roman" w:hAnsi="宋体" w:cs="Times New Roman"/>
          <w:color w:val="auto"/>
          <w:sz w:val="24"/>
          <w:szCs w:val="24"/>
        </w:rPr>
        <w:t>五</w:t>
      </w:r>
      <w:r>
        <w:rPr>
          <w:rStyle w:val="30"/>
          <w:rFonts w:ascii="Times New Roman" w:hAnsi="宋体" w:cs="Times New Roman"/>
          <w:color w:val="auto"/>
          <w:sz w:val="24"/>
          <w:szCs w:val="24"/>
        </w:rPr>
        <w:t>：</w:t>
      </w:r>
      <w:r>
        <w:rPr>
          <w:rStyle w:val="30"/>
          <w:rFonts w:hint="eastAsia" w:ascii="Times New Roman" w:hAnsi="宋体" w:cs="Times New Roman"/>
          <w:color w:val="auto"/>
          <w:sz w:val="24"/>
          <w:szCs w:val="24"/>
        </w:rPr>
        <w:t>买方执行方名单</w:t>
      </w:r>
      <w:r>
        <w:rPr>
          <w:rFonts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4</w:t>
      </w:r>
      <w:r>
        <w:rPr>
          <w:rStyle w:val="30"/>
          <w:rFonts w:ascii="Times New Roman" w:hAnsi="Times New Roman" w:cs="Times New Roman"/>
          <w:color w:val="auto"/>
          <w:sz w:val="24"/>
          <w:szCs w:val="24"/>
        </w:rPr>
        <w:fldChar w:fldCharType="end"/>
      </w:r>
      <w:r>
        <w:rPr>
          <w:rStyle w:val="30"/>
          <w:rFonts w:hint="eastAsia" w:ascii="Times New Roman" w:hAnsi="Times New Roman" w:cs="Times New Roman"/>
          <w:color w:val="auto"/>
          <w:sz w:val="24"/>
          <w:szCs w:val="24"/>
          <w:lang w:val="en-US" w:eastAsia="zh-CN"/>
        </w:rPr>
        <w:t>6</w:t>
      </w:r>
    </w:p>
    <w:p>
      <w:pPr>
        <w:pStyle w:val="16"/>
        <w:tabs>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HYPERLINK \l "_Toc306354391"</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附件</w:t>
      </w:r>
      <w:r>
        <w:rPr>
          <w:rStyle w:val="30"/>
          <w:rFonts w:hint="eastAsia" w:ascii="Times New Roman" w:hAnsi="宋体" w:cs="Times New Roman"/>
          <w:color w:val="auto"/>
          <w:sz w:val="24"/>
          <w:szCs w:val="24"/>
        </w:rPr>
        <w:t>六</w:t>
      </w:r>
      <w:r>
        <w:rPr>
          <w:rStyle w:val="30"/>
          <w:rFonts w:ascii="Times New Roman" w:hAnsi="宋体" w:cs="Times New Roman"/>
          <w:color w:val="auto"/>
          <w:sz w:val="24"/>
          <w:szCs w:val="24"/>
        </w:rPr>
        <w:t>：廉洁备忘录</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_Toc306354391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46</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rPr>
          <w:rFonts w:ascii="Times New Roman" w:hAnsi="Times New Roman" w:cs="Times New Roman"/>
          <w:color w:val="auto"/>
          <w:sz w:val="28"/>
          <w:szCs w:val="28"/>
        </w:rPr>
      </w:pPr>
      <w:r>
        <w:rPr>
          <w:rFonts w:ascii="Times New Roman" w:hAnsi="Times New Roman" w:cs="Times New Roman"/>
          <w:color w:val="auto"/>
        </w:rPr>
        <w:fldChar w:fldCharType="end"/>
      </w:r>
    </w:p>
    <w:p>
      <w:pPr>
        <w:pStyle w:val="15"/>
        <w:rPr>
          <w:rFonts w:ascii="Times New Roman" w:hAnsi="Times New Roman"/>
          <w:color w:val="auto"/>
          <w:sz w:val="24"/>
          <w:szCs w:val="24"/>
        </w:rPr>
      </w:pPr>
      <w:r>
        <w:rPr>
          <w:rFonts w:ascii="Times New Roman" w:hAnsi="Times New Roman"/>
          <w:smallCaps/>
          <w:color w:val="auto"/>
          <w:sz w:val="24"/>
          <w:szCs w:val="24"/>
        </w:rPr>
        <w:fldChar w:fldCharType="begin"/>
      </w:r>
      <w:r>
        <w:rPr>
          <w:rFonts w:ascii="Times New Roman" w:hAnsi="Times New Roman"/>
          <w:smallCaps/>
          <w:color w:val="auto"/>
          <w:sz w:val="24"/>
          <w:szCs w:val="24"/>
        </w:rPr>
        <w:instrText xml:space="preserve">                       </w:instrText>
      </w:r>
      <w:r>
        <w:rPr>
          <w:rFonts w:ascii="Times New Roman" w:hAnsi="Times New Roman"/>
          <w:smallCaps/>
          <w:color w:val="auto"/>
          <w:sz w:val="24"/>
          <w:szCs w:val="24"/>
        </w:rPr>
        <w:fldChar w:fldCharType="separate"/>
      </w:r>
    </w:p>
    <w:p>
      <w:pPr>
        <w:pStyle w:val="15"/>
        <w:tabs>
          <w:tab w:val="right" w:leader="dot" w:pos="8302"/>
        </w:tabs>
        <w:rPr>
          <w:rFonts w:ascii="Times New Roman" w:hAnsi="Times New Roman"/>
          <w:b w:val="0"/>
          <w:bCs w:val="0"/>
          <w:caps w:val="0"/>
          <w:color w:val="auto"/>
          <w:kern w:val="2"/>
          <w:sz w:val="24"/>
          <w:szCs w:val="24"/>
        </w:rPr>
      </w:pPr>
      <w:r>
        <w:rPr>
          <w:rStyle w:val="30"/>
          <w:rFonts w:ascii="Times New Roman" w:hAnsi="Times New Roman"/>
          <w:color w:val="auto"/>
          <w:sz w:val="24"/>
          <w:szCs w:val="24"/>
        </w:rPr>
        <w:fldChar w:fldCharType="begin"/>
      </w:r>
      <w:r>
        <w:rPr>
          <w:rStyle w:val="30"/>
          <w:rFonts w:ascii="Times New Roman" w:hAnsi="Times New Roman"/>
          <w:color w:val="auto"/>
          <w:sz w:val="24"/>
          <w:szCs w:val="24"/>
        </w:rPr>
        <w:instrText xml:space="preserve"> </w:instrText>
      </w:r>
      <w:r>
        <w:rPr>
          <w:rFonts w:ascii="Times New Roman" w:hAnsi="Times New Roman"/>
          <w:color w:val="auto"/>
          <w:sz w:val="24"/>
          <w:szCs w:val="24"/>
        </w:rPr>
        <w:instrText xml:space="preserve">                            </w:instrText>
      </w:r>
      <w:r>
        <w:rPr>
          <w:rStyle w:val="30"/>
          <w:rFonts w:ascii="Times New Roman" w:hAnsi="Times New Roman"/>
          <w:color w:val="auto"/>
          <w:sz w:val="24"/>
          <w:szCs w:val="24"/>
        </w:rPr>
        <w:instrText xml:space="preserve"> </w:instrText>
      </w:r>
      <w:r>
        <w:rPr>
          <w:rStyle w:val="30"/>
          <w:rFonts w:ascii="Times New Roman" w:hAnsi="Times New Roman"/>
          <w:color w:val="auto"/>
          <w:sz w:val="24"/>
          <w:szCs w:val="24"/>
        </w:rPr>
        <w:fldChar w:fldCharType="separate"/>
      </w:r>
      <w:r>
        <w:rPr>
          <w:rStyle w:val="30"/>
          <w:rFonts w:ascii="Times New Roman" w:hAnsi="Times New Roman"/>
          <w:color w:val="auto"/>
          <w:kern w:val="44"/>
          <w:sz w:val="24"/>
          <w:szCs w:val="24"/>
        </w:rPr>
        <w:t>第一部分  合同书</w:t>
      </w:r>
      <w:r>
        <w:rPr>
          <w:rFonts w:ascii="Times New Roman" w:hAnsi="Times New Roman"/>
          <w:color w:val="auto"/>
          <w:sz w:val="24"/>
          <w:szCs w:val="24"/>
        </w:rPr>
        <w:tab/>
      </w:r>
      <w:r>
        <w:rPr>
          <w:rFonts w:ascii="Times New Roman" w:hAnsi="Times New Roman"/>
          <w:color w:val="auto"/>
          <w:sz w:val="24"/>
          <w:szCs w:val="24"/>
        </w:rPr>
        <w:fldChar w:fldCharType="begin"/>
      </w:r>
      <w:r>
        <w:rPr>
          <w:rFonts w:ascii="Times New Roman" w:hAnsi="Times New Roman"/>
          <w:color w:val="auto"/>
          <w:sz w:val="24"/>
          <w:szCs w:val="24"/>
        </w:rPr>
        <w:instrText xml:space="preserve">                          </w:instrText>
      </w:r>
      <w:r>
        <w:rPr>
          <w:rFonts w:ascii="Times New Roman" w:hAnsi="Times New Roman"/>
          <w:color w:val="auto"/>
          <w:sz w:val="24"/>
          <w:szCs w:val="24"/>
        </w:rPr>
        <w:fldChar w:fldCharType="separate"/>
      </w:r>
      <w:r>
        <w:rPr>
          <w:rFonts w:ascii="Times New Roman" w:hAnsi="Times New Roman"/>
          <w:color w:val="auto"/>
          <w:sz w:val="24"/>
          <w:szCs w:val="24"/>
        </w:rPr>
        <w:t>1</w:t>
      </w:r>
      <w:r>
        <w:rPr>
          <w:rFonts w:ascii="Times New Roman" w:hAnsi="Times New Roman"/>
          <w:color w:val="auto"/>
          <w:sz w:val="24"/>
          <w:szCs w:val="24"/>
        </w:rPr>
        <w:fldChar w:fldCharType="end"/>
      </w:r>
      <w:r>
        <w:rPr>
          <w:rStyle w:val="30"/>
          <w:rFonts w:ascii="Times New Roman" w:hAnsi="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第一条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合同标的</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第二条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合同价款</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第三条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合同的构成和效力</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第四条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联系方式和地址</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第五条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合同份数</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4</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第六条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合同生效</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4</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5"/>
        <w:tabs>
          <w:tab w:val="right" w:leader="dot" w:pos="8302"/>
        </w:tabs>
        <w:rPr>
          <w:rFonts w:ascii="Times New Roman" w:hAnsi="Times New Roman"/>
          <w:b w:val="0"/>
          <w:bCs w:val="0"/>
          <w:caps w:val="0"/>
          <w:color w:val="auto"/>
          <w:kern w:val="2"/>
          <w:sz w:val="24"/>
          <w:szCs w:val="24"/>
        </w:rPr>
      </w:pPr>
      <w:r>
        <w:rPr>
          <w:rStyle w:val="30"/>
          <w:rFonts w:ascii="Times New Roman" w:hAnsi="Times New Roman"/>
          <w:color w:val="auto"/>
          <w:sz w:val="24"/>
          <w:szCs w:val="24"/>
        </w:rPr>
        <w:fldChar w:fldCharType="begin"/>
      </w:r>
      <w:r>
        <w:rPr>
          <w:rStyle w:val="30"/>
          <w:rFonts w:ascii="Times New Roman" w:hAnsi="Times New Roman"/>
          <w:color w:val="auto"/>
          <w:sz w:val="24"/>
          <w:szCs w:val="24"/>
        </w:rPr>
        <w:instrText xml:space="preserve"> </w:instrText>
      </w:r>
      <w:r>
        <w:rPr>
          <w:rFonts w:ascii="Times New Roman" w:hAnsi="Times New Roman"/>
          <w:color w:val="auto"/>
          <w:sz w:val="24"/>
          <w:szCs w:val="24"/>
        </w:rPr>
        <w:instrText xml:space="preserve">                            </w:instrText>
      </w:r>
      <w:r>
        <w:rPr>
          <w:rStyle w:val="30"/>
          <w:rFonts w:ascii="Times New Roman" w:hAnsi="Times New Roman"/>
          <w:color w:val="auto"/>
          <w:sz w:val="24"/>
          <w:szCs w:val="24"/>
        </w:rPr>
        <w:instrText xml:space="preserve"> </w:instrText>
      </w:r>
      <w:r>
        <w:rPr>
          <w:rStyle w:val="30"/>
          <w:rFonts w:ascii="Times New Roman" w:hAnsi="Times New Roman"/>
          <w:color w:val="auto"/>
          <w:sz w:val="24"/>
          <w:szCs w:val="24"/>
        </w:rPr>
        <w:fldChar w:fldCharType="separate"/>
      </w:r>
      <w:r>
        <w:rPr>
          <w:rStyle w:val="30"/>
          <w:rFonts w:ascii="Times New Roman" w:hAnsi="Times New Roman"/>
          <w:color w:val="auto"/>
          <w:kern w:val="44"/>
          <w:sz w:val="24"/>
          <w:szCs w:val="24"/>
        </w:rPr>
        <w:t>第二部分  专用合同条款</w:t>
      </w:r>
      <w:r>
        <w:rPr>
          <w:rFonts w:ascii="Times New Roman" w:hAnsi="Times New Roman"/>
          <w:color w:val="auto"/>
          <w:sz w:val="24"/>
          <w:szCs w:val="24"/>
        </w:rPr>
        <w:tab/>
      </w:r>
      <w:r>
        <w:rPr>
          <w:rFonts w:ascii="Times New Roman" w:hAnsi="Times New Roman"/>
          <w:color w:val="auto"/>
          <w:sz w:val="24"/>
          <w:szCs w:val="24"/>
        </w:rPr>
        <w:fldChar w:fldCharType="begin"/>
      </w:r>
      <w:r>
        <w:rPr>
          <w:rFonts w:ascii="Times New Roman" w:hAnsi="Times New Roman"/>
          <w:color w:val="auto"/>
          <w:sz w:val="24"/>
          <w:szCs w:val="24"/>
        </w:rPr>
        <w:instrText xml:space="preserve">                          </w:instrText>
      </w:r>
      <w:r>
        <w:rPr>
          <w:rFonts w:ascii="Times New Roman" w:hAnsi="Times New Roman"/>
          <w:color w:val="auto"/>
          <w:sz w:val="24"/>
          <w:szCs w:val="24"/>
        </w:rPr>
        <w:fldChar w:fldCharType="separate"/>
      </w:r>
      <w:r>
        <w:rPr>
          <w:rFonts w:ascii="Times New Roman" w:hAnsi="Times New Roman"/>
          <w:color w:val="auto"/>
          <w:sz w:val="24"/>
          <w:szCs w:val="24"/>
        </w:rPr>
        <w:t>6</w:t>
      </w:r>
      <w:r>
        <w:rPr>
          <w:rFonts w:ascii="Times New Roman" w:hAnsi="Times New Roman"/>
          <w:color w:val="auto"/>
          <w:sz w:val="24"/>
          <w:szCs w:val="24"/>
        </w:rPr>
        <w:fldChar w:fldCharType="end"/>
      </w:r>
      <w:r>
        <w:rPr>
          <w:rStyle w:val="30"/>
          <w:rFonts w:ascii="Times New Roman" w:hAnsi="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第一条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付款</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6</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第二条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订货方式</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7</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第三条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交货和运输</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7</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第四条</w:t>
      </w:r>
      <w:r>
        <w:rPr>
          <w:rFonts w:ascii="Times New Roman" w:hAnsi="Times New Roman" w:cs="Times New Roman"/>
          <w:smallCaps w:val="0"/>
          <w:color w:val="auto"/>
          <w:kern w:val="2"/>
          <w:sz w:val="24"/>
          <w:szCs w:val="24"/>
        </w:rPr>
        <w:tab/>
      </w:r>
      <w:r>
        <w:rPr>
          <w:rStyle w:val="30"/>
          <w:rFonts w:ascii="Times New Roman" w:hAnsi="Times New Roman" w:cs="Times New Roman"/>
          <w:color w:val="auto"/>
          <w:sz w:val="24"/>
          <w:szCs w:val="24"/>
        </w:rPr>
        <w:t>包装与标记</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8</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第五条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验收</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9</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第六条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技术服务和培训</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10</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第七条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质保期</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10</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第八条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卖方代表</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10</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第九条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违约责任</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10</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保险</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12</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第十一条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争议解决</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12</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5"/>
        <w:tabs>
          <w:tab w:val="right" w:leader="dot" w:pos="8302"/>
        </w:tabs>
        <w:rPr>
          <w:rFonts w:ascii="Times New Roman" w:hAnsi="Times New Roman"/>
          <w:b w:val="0"/>
          <w:bCs w:val="0"/>
          <w:caps w:val="0"/>
          <w:color w:val="auto"/>
          <w:kern w:val="2"/>
          <w:sz w:val="24"/>
          <w:szCs w:val="24"/>
        </w:rPr>
      </w:pPr>
      <w:r>
        <w:rPr>
          <w:rStyle w:val="30"/>
          <w:rFonts w:ascii="Times New Roman" w:hAnsi="Times New Roman"/>
          <w:color w:val="auto"/>
          <w:sz w:val="24"/>
          <w:szCs w:val="24"/>
        </w:rPr>
        <w:fldChar w:fldCharType="begin"/>
      </w:r>
      <w:r>
        <w:rPr>
          <w:rStyle w:val="30"/>
          <w:rFonts w:ascii="Times New Roman" w:hAnsi="Times New Roman"/>
          <w:color w:val="auto"/>
          <w:sz w:val="24"/>
          <w:szCs w:val="24"/>
        </w:rPr>
        <w:instrText xml:space="preserve"> </w:instrText>
      </w:r>
      <w:r>
        <w:rPr>
          <w:rFonts w:ascii="Times New Roman" w:hAnsi="Times New Roman"/>
          <w:color w:val="auto"/>
          <w:sz w:val="24"/>
          <w:szCs w:val="24"/>
        </w:rPr>
        <w:instrText xml:space="preserve">                            </w:instrText>
      </w:r>
      <w:r>
        <w:rPr>
          <w:rStyle w:val="30"/>
          <w:rFonts w:ascii="Times New Roman" w:hAnsi="Times New Roman"/>
          <w:color w:val="auto"/>
          <w:sz w:val="24"/>
          <w:szCs w:val="24"/>
        </w:rPr>
        <w:instrText xml:space="preserve"> </w:instrText>
      </w:r>
      <w:r>
        <w:rPr>
          <w:rStyle w:val="30"/>
          <w:rFonts w:ascii="Times New Roman" w:hAnsi="Times New Roman"/>
          <w:color w:val="auto"/>
          <w:sz w:val="24"/>
          <w:szCs w:val="24"/>
        </w:rPr>
        <w:fldChar w:fldCharType="separate"/>
      </w:r>
      <w:r>
        <w:rPr>
          <w:rStyle w:val="30"/>
          <w:rFonts w:ascii="Times New Roman" w:hAnsi="Times New Roman"/>
          <w:color w:val="auto"/>
          <w:kern w:val="44"/>
          <w:sz w:val="24"/>
          <w:szCs w:val="24"/>
        </w:rPr>
        <w:t>第三部分  通用合同条款</w:t>
      </w:r>
      <w:r>
        <w:rPr>
          <w:rFonts w:ascii="Times New Roman" w:hAnsi="Times New Roman"/>
          <w:color w:val="auto"/>
          <w:sz w:val="24"/>
          <w:szCs w:val="24"/>
        </w:rPr>
        <w:tab/>
      </w:r>
      <w:r>
        <w:rPr>
          <w:rFonts w:ascii="Times New Roman" w:hAnsi="Times New Roman"/>
          <w:color w:val="auto"/>
          <w:sz w:val="24"/>
          <w:szCs w:val="24"/>
        </w:rPr>
        <w:fldChar w:fldCharType="begin"/>
      </w:r>
      <w:r>
        <w:rPr>
          <w:rFonts w:ascii="Times New Roman" w:hAnsi="Times New Roman"/>
          <w:color w:val="auto"/>
          <w:sz w:val="24"/>
          <w:szCs w:val="24"/>
        </w:rPr>
        <w:instrText xml:space="preserve">                          </w:instrText>
      </w:r>
      <w:r>
        <w:rPr>
          <w:rFonts w:ascii="Times New Roman" w:hAnsi="Times New Roman"/>
          <w:color w:val="auto"/>
          <w:sz w:val="24"/>
          <w:szCs w:val="24"/>
        </w:rPr>
        <w:fldChar w:fldCharType="separate"/>
      </w:r>
      <w:r>
        <w:rPr>
          <w:rFonts w:ascii="Times New Roman" w:hAnsi="Times New Roman"/>
          <w:color w:val="auto"/>
          <w:sz w:val="24"/>
          <w:szCs w:val="24"/>
        </w:rPr>
        <w:t>14</w:t>
      </w:r>
      <w:r>
        <w:rPr>
          <w:rFonts w:ascii="Times New Roman" w:hAnsi="Times New Roman"/>
          <w:color w:val="auto"/>
          <w:sz w:val="24"/>
          <w:szCs w:val="24"/>
        </w:rPr>
        <w:fldChar w:fldCharType="end"/>
      </w:r>
      <w:r>
        <w:rPr>
          <w:rStyle w:val="30"/>
          <w:rFonts w:ascii="Times New Roman" w:hAnsi="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第一条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定义</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14</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合同宗旨</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14</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第三条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合同标的</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15</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第四条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订货方式</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15</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第五条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发货通知单</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16</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第六条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技术资料</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17</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第七条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包装和标识</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17</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第八条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质量标准</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18</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第九条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调试和测试</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18</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20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合同价款</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19</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第十一条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付款</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20</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第十二条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权利保证</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20</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第十三条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保密</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21</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第十四条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售后服务</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22</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第十五条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风险和所有权的转移</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22</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第十六条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质量保证</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23</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第十七条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知识产权</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25</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第十八条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违约责任</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25</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第十九条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质量、健康、安全和环保</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26</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转让</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26</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68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第二十一条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分包</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27</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68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第二十二条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合同的解除和终止</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27</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68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第二十三条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不可抗力</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28</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68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第二十四条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责任</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29</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68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第二十五条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税费</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30</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68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第二十六条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审计和记录</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30</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68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第二十七条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通知</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30</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68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第二十八条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适用法律</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31</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68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第二十九条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合同语言</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31</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44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第三十条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标题</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31</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left" w:pos="1680"/>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Times New Roman" w:cs="Times New Roman"/>
          <w:color w:val="auto"/>
          <w:sz w:val="24"/>
          <w:szCs w:val="24"/>
        </w:rPr>
        <w:t>第三十一条</w:t>
      </w:r>
      <w:r>
        <w:rPr>
          <w:rFonts w:ascii="Times New Roman" w:hAnsi="Times New Roman" w:cs="Times New Roman"/>
          <w:smallCaps w:val="0"/>
          <w:color w:val="auto"/>
          <w:kern w:val="2"/>
          <w:sz w:val="24"/>
          <w:szCs w:val="24"/>
        </w:rPr>
        <w:tab/>
      </w:r>
      <w:r>
        <w:rPr>
          <w:rStyle w:val="30"/>
          <w:rFonts w:ascii="Times New Roman" w:hAnsi="宋体" w:cs="Times New Roman"/>
          <w:color w:val="auto"/>
          <w:sz w:val="24"/>
          <w:szCs w:val="24"/>
        </w:rPr>
        <w:t>其他</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31</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5"/>
        <w:tabs>
          <w:tab w:val="right" w:leader="dot" w:pos="8302"/>
        </w:tabs>
        <w:rPr>
          <w:rFonts w:ascii="Times New Roman" w:hAnsi="Times New Roman"/>
          <w:b w:val="0"/>
          <w:bCs w:val="0"/>
          <w:caps w:val="0"/>
          <w:color w:val="auto"/>
          <w:kern w:val="2"/>
          <w:sz w:val="24"/>
          <w:szCs w:val="24"/>
        </w:rPr>
      </w:pPr>
      <w:r>
        <w:rPr>
          <w:rStyle w:val="30"/>
          <w:rFonts w:ascii="Times New Roman" w:hAnsi="Times New Roman"/>
          <w:color w:val="auto"/>
          <w:sz w:val="24"/>
          <w:szCs w:val="24"/>
        </w:rPr>
        <w:fldChar w:fldCharType="begin"/>
      </w:r>
      <w:r>
        <w:rPr>
          <w:rStyle w:val="30"/>
          <w:rFonts w:ascii="Times New Roman" w:hAnsi="Times New Roman"/>
          <w:color w:val="auto"/>
          <w:sz w:val="24"/>
          <w:szCs w:val="24"/>
        </w:rPr>
        <w:instrText xml:space="preserve"> </w:instrText>
      </w:r>
      <w:r>
        <w:rPr>
          <w:rFonts w:ascii="Times New Roman" w:hAnsi="Times New Roman"/>
          <w:color w:val="auto"/>
          <w:sz w:val="24"/>
          <w:szCs w:val="24"/>
        </w:rPr>
        <w:instrText xml:space="preserve">                            </w:instrText>
      </w:r>
      <w:r>
        <w:rPr>
          <w:rStyle w:val="30"/>
          <w:rFonts w:ascii="Times New Roman" w:hAnsi="Times New Roman"/>
          <w:color w:val="auto"/>
          <w:sz w:val="24"/>
          <w:szCs w:val="24"/>
        </w:rPr>
        <w:instrText xml:space="preserve"> </w:instrText>
      </w:r>
      <w:r>
        <w:rPr>
          <w:rStyle w:val="30"/>
          <w:rFonts w:ascii="Times New Roman" w:hAnsi="Times New Roman"/>
          <w:color w:val="auto"/>
          <w:sz w:val="24"/>
          <w:szCs w:val="24"/>
        </w:rPr>
        <w:fldChar w:fldCharType="separate"/>
      </w:r>
      <w:r>
        <w:rPr>
          <w:rStyle w:val="30"/>
          <w:rFonts w:ascii="Times New Roman" w:hAnsi="Times New Roman"/>
          <w:color w:val="auto"/>
          <w:kern w:val="44"/>
          <w:sz w:val="24"/>
          <w:szCs w:val="24"/>
        </w:rPr>
        <w:t>第四部分  附件</w:t>
      </w:r>
      <w:r>
        <w:rPr>
          <w:rFonts w:ascii="Times New Roman" w:hAnsi="Times New Roman"/>
          <w:color w:val="auto"/>
          <w:sz w:val="24"/>
          <w:szCs w:val="24"/>
        </w:rPr>
        <w:tab/>
      </w:r>
      <w:r>
        <w:rPr>
          <w:rFonts w:ascii="Times New Roman" w:hAnsi="Times New Roman"/>
          <w:color w:val="auto"/>
          <w:sz w:val="24"/>
          <w:szCs w:val="24"/>
        </w:rPr>
        <w:fldChar w:fldCharType="begin"/>
      </w:r>
      <w:r>
        <w:rPr>
          <w:rFonts w:ascii="Times New Roman" w:hAnsi="Times New Roman"/>
          <w:color w:val="auto"/>
          <w:sz w:val="24"/>
          <w:szCs w:val="24"/>
        </w:rPr>
        <w:instrText xml:space="preserve">                          </w:instrText>
      </w:r>
      <w:r>
        <w:rPr>
          <w:rFonts w:ascii="Times New Roman" w:hAnsi="Times New Roman"/>
          <w:color w:val="auto"/>
          <w:sz w:val="24"/>
          <w:szCs w:val="24"/>
        </w:rPr>
        <w:fldChar w:fldCharType="separate"/>
      </w:r>
      <w:r>
        <w:rPr>
          <w:rFonts w:ascii="Times New Roman" w:hAnsi="Times New Roman"/>
          <w:color w:val="auto"/>
          <w:sz w:val="24"/>
          <w:szCs w:val="24"/>
        </w:rPr>
        <w:t>32</w:t>
      </w:r>
      <w:r>
        <w:rPr>
          <w:rFonts w:ascii="Times New Roman" w:hAnsi="Times New Roman"/>
          <w:color w:val="auto"/>
          <w:sz w:val="24"/>
          <w:szCs w:val="24"/>
        </w:rPr>
        <w:fldChar w:fldCharType="end"/>
      </w:r>
      <w:r>
        <w:rPr>
          <w:rStyle w:val="30"/>
          <w:rFonts w:ascii="Times New Roman" w:hAnsi="Times New Roman"/>
          <w:color w:val="auto"/>
          <w:sz w:val="24"/>
          <w:szCs w:val="24"/>
        </w:rPr>
        <w:fldChar w:fldCharType="end"/>
      </w:r>
    </w:p>
    <w:p>
      <w:pPr>
        <w:pStyle w:val="16"/>
        <w:tabs>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附件一：货物清单及货物规格（格式）</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32</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附件二：技术服务、技术资料和培训</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33</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附件三：发货通知单及发货清单（格式）</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34</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附件四：送货单（格式）</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36</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附件五：验收标准</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37</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附件六：履约保函（格式）</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38</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附件七：预付款保函（格式）</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39</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附件八：质量、健康、安全和环保要求</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40</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附件九：工程数字信息（</w:t>
      </w:r>
      <w:r>
        <w:rPr>
          <w:rStyle w:val="30"/>
          <w:rFonts w:ascii="Times New Roman" w:hAnsi="Times New Roman" w:cs="Times New Roman"/>
          <w:color w:val="auto"/>
          <w:sz w:val="24"/>
          <w:szCs w:val="24"/>
        </w:rPr>
        <w:t>EDIS</w:t>
      </w:r>
      <w:r>
        <w:rPr>
          <w:rStyle w:val="30"/>
          <w:rFonts w:ascii="Times New Roman" w:hAnsi="宋体" w:cs="Times New Roman"/>
          <w:color w:val="auto"/>
          <w:sz w:val="24"/>
          <w:szCs w:val="24"/>
        </w:rPr>
        <w:t>）要求</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41</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6"/>
        <w:tabs>
          <w:tab w:val="right" w:leader="dot" w:pos="8302"/>
        </w:tabs>
        <w:rPr>
          <w:rFonts w:ascii="Times New Roman" w:hAnsi="Times New Roman" w:cs="Times New Roman"/>
          <w:smallCaps w:val="0"/>
          <w:color w:val="auto"/>
          <w:kern w:val="2"/>
          <w:sz w:val="24"/>
          <w:szCs w:val="24"/>
        </w:rPr>
      </w:pPr>
      <w:r>
        <w:rPr>
          <w:rStyle w:val="30"/>
          <w:rFonts w:ascii="Times New Roman" w:hAnsi="Times New Roman" w:cs="Times New Roman"/>
          <w:color w:val="auto"/>
          <w:sz w:val="24"/>
          <w:szCs w:val="24"/>
        </w:rPr>
        <w:fldChar w:fldCharType="begin"/>
      </w:r>
      <w:r>
        <w:rPr>
          <w:rStyle w:val="30"/>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instrText xml:space="preserve"> </w:instrText>
      </w:r>
      <w:r>
        <w:rPr>
          <w:rStyle w:val="30"/>
          <w:rFonts w:ascii="Times New Roman" w:hAnsi="Times New Roman" w:cs="Times New Roman"/>
          <w:color w:val="auto"/>
          <w:sz w:val="24"/>
          <w:szCs w:val="24"/>
        </w:rPr>
        <w:fldChar w:fldCharType="separate"/>
      </w:r>
      <w:r>
        <w:rPr>
          <w:rStyle w:val="30"/>
          <w:rFonts w:ascii="Times New Roman" w:hAnsi="宋体" w:cs="Times New Roman"/>
          <w:color w:val="auto"/>
          <w:sz w:val="24"/>
          <w:szCs w:val="24"/>
        </w:rPr>
        <w:t>附件十：廉洁备忘录</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42</w:t>
      </w:r>
      <w:r>
        <w:rPr>
          <w:rFonts w:ascii="Times New Roman" w:hAnsi="Times New Roman" w:cs="Times New Roman"/>
          <w:color w:val="auto"/>
          <w:sz w:val="24"/>
          <w:szCs w:val="24"/>
        </w:rPr>
        <w:fldChar w:fldCharType="end"/>
      </w:r>
      <w:r>
        <w:rPr>
          <w:rStyle w:val="30"/>
          <w:rFonts w:ascii="Times New Roman" w:hAnsi="Times New Roman" w:cs="Times New Roman"/>
          <w:color w:val="auto"/>
          <w:sz w:val="24"/>
          <w:szCs w:val="24"/>
        </w:rPr>
        <w:fldChar w:fldCharType="end"/>
      </w:r>
    </w:p>
    <w:p>
      <w:pPr>
        <w:pStyle w:val="15"/>
        <w:rPr>
          <w:smallCaps/>
          <w:color w:val="auto"/>
        </w:rPr>
        <w:sectPr>
          <w:headerReference r:id="rId4" w:type="first"/>
          <w:footerReference r:id="rId6" w:type="first"/>
          <w:headerReference r:id="rId3" w:type="default"/>
          <w:footerReference r:id="rId5" w:type="default"/>
          <w:pgSz w:w="11906" w:h="16838"/>
          <w:pgMar w:top="1440" w:right="1797" w:bottom="1440" w:left="1797" w:header="851" w:footer="992" w:gutter="0"/>
          <w:pgNumType w:fmt="decimal"/>
          <w:cols w:space="720" w:num="1"/>
          <w:titlePg/>
          <w:docGrid w:type="lines" w:linePitch="326" w:charSpace="0"/>
        </w:sectPr>
      </w:pPr>
      <w:r>
        <w:rPr>
          <w:rFonts w:ascii="Times New Roman" w:hAnsi="Times New Roman"/>
          <w:smallCaps/>
          <w:color w:val="auto"/>
          <w:sz w:val="24"/>
          <w:szCs w:val="24"/>
        </w:rPr>
        <w:fldChar w:fldCharType="end"/>
      </w:r>
    </w:p>
    <w:p>
      <w:pPr>
        <w:pStyle w:val="3"/>
        <w:keepLines/>
        <w:spacing w:before="340" w:after="330" w:line="360" w:lineRule="auto"/>
        <w:ind w:left="525" w:hanging="525"/>
        <w:jc w:val="center"/>
        <w:rPr>
          <w:rFonts w:ascii="Times New Roman" w:hAnsi="宋体" w:cs="宋体"/>
          <w:color w:val="auto"/>
          <w:kern w:val="44"/>
          <w:sz w:val="36"/>
          <w:szCs w:val="36"/>
        </w:rPr>
      </w:pPr>
      <w:bookmarkStart w:id="23" w:name="_Toc306354331"/>
      <w:bookmarkStart w:id="24" w:name="_Toc300671182"/>
      <w:r>
        <w:rPr>
          <w:rFonts w:hint="eastAsia" w:ascii="Times New Roman" w:hAnsi="宋体" w:cs="宋体"/>
          <w:color w:val="auto"/>
          <w:kern w:val="44"/>
          <w:sz w:val="36"/>
          <w:szCs w:val="36"/>
        </w:rPr>
        <w:t>第一部分</w:t>
      </w:r>
      <w:r>
        <w:rPr>
          <w:rFonts w:ascii="Times New Roman" w:hAnsi="宋体" w:cs="宋体"/>
          <w:color w:val="auto"/>
          <w:kern w:val="44"/>
          <w:sz w:val="36"/>
          <w:szCs w:val="36"/>
        </w:rPr>
        <w:t xml:space="preserve">  </w:t>
      </w:r>
      <w:r>
        <w:rPr>
          <w:rFonts w:hint="eastAsia" w:ascii="Times New Roman" w:hAnsi="宋体" w:cs="宋体"/>
          <w:color w:val="auto"/>
          <w:kern w:val="44"/>
          <w:sz w:val="36"/>
          <w:szCs w:val="36"/>
        </w:rPr>
        <w:t>合同书</w:t>
      </w:r>
      <w:bookmarkEnd w:id="21"/>
      <w:bookmarkEnd w:id="22"/>
      <w:bookmarkEnd w:id="23"/>
      <w:bookmarkEnd w:id="24"/>
    </w:p>
    <w:p>
      <w:pPr>
        <w:tabs>
          <w:tab w:val="left" w:pos="3060"/>
        </w:tabs>
        <w:spacing w:line="360" w:lineRule="auto"/>
        <w:rPr>
          <w:b/>
          <w:color w:val="auto"/>
          <w:u w:val="single"/>
        </w:rPr>
      </w:pPr>
      <w:r>
        <w:rPr>
          <w:b/>
          <w:color w:val="auto"/>
        </w:rPr>
        <w:t>买  方：</w:t>
      </w:r>
      <w:r>
        <w:rPr>
          <w:rFonts w:hint="eastAsia" w:ascii="Calibri" w:hAnsi="Calibri"/>
          <w:b/>
          <w:color w:val="auto"/>
          <w:u w:val="single"/>
        </w:rPr>
        <w:t>中海油能源发展股份有限公司</w:t>
      </w:r>
    </w:p>
    <w:p>
      <w:pPr>
        <w:tabs>
          <w:tab w:val="left" w:pos="3060"/>
        </w:tabs>
        <w:spacing w:line="360" w:lineRule="auto"/>
        <w:rPr>
          <w:b/>
          <w:bCs/>
          <w:color w:val="auto"/>
          <w:highlight w:val="none"/>
          <w:u w:val="single"/>
        </w:rPr>
      </w:pPr>
      <w:r>
        <w:rPr>
          <w:rFonts w:hint="eastAsia" w:ascii="宋体" w:hAnsi="宋体"/>
          <w:b/>
          <w:bCs/>
          <w:color w:val="auto"/>
        </w:rPr>
        <w:t>买方执行方：</w:t>
      </w:r>
      <w:r>
        <w:rPr>
          <w:rFonts w:hint="eastAsia" w:ascii="宋体" w:hAnsi="宋体"/>
          <w:b/>
          <w:bCs/>
          <w:color w:val="auto"/>
          <w:highlight w:val="none"/>
          <w:u w:val="single"/>
          <w:lang w:eastAsia="zh-CN"/>
        </w:rPr>
        <w:t>中海油常州涂料化工研究院有限公司、中海油常州环保涂料有限公司</w:t>
      </w:r>
    </w:p>
    <w:p>
      <w:pPr>
        <w:tabs>
          <w:tab w:val="left" w:pos="3060"/>
        </w:tabs>
        <w:spacing w:line="360" w:lineRule="auto"/>
        <w:rPr>
          <w:rFonts w:hint="eastAsia"/>
          <w:color w:val="auto"/>
        </w:rPr>
      </w:pPr>
    </w:p>
    <w:p>
      <w:pPr>
        <w:tabs>
          <w:tab w:val="left" w:pos="3060"/>
        </w:tabs>
        <w:spacing w:line="360" w:lineRule="auto"/>
        <w:rPr>
          <w:rFonts w:hint="default"/>
          <w:color w:val="auto"/>
          <w:u w:val="single"/>
          <w:lang w:val="en-US"/>
        </w:rPr>
      </w:pPr>
      <w:r>
        <w:rPr>
          <w:rFonts w:hint="eastAsia"/>
          <w:b/>
          <w:color w:val="auto"/>
        </w:rPr>
        <w:t>卖</w:t>
      </w:r>
      <w:r>
        <w:rPr>
          <w:b/>
          <w:color w:val="auto"/>
        </w:rPr>
        <w:t xml:space="preserve">  方：</w:t>
      </w:r>
      <w:r>
        <w:rPr>
          <w:rFonts w:hint="eastAsia"/>
          <w:b/>
          <w:color w:val="auto"/>
          <w:u w:val="single"/>
          <w:lang w:val="en-US" w:eastAsia="zh-CN"/>
        </w:rPr>
        <w:t>******</w:t>
      </w:r>
    </w:p>
    <w:p>
      <w:pPr>
        <w:spacing w:line="360" w:lineRule="auto"/>
        <w:rPr>
          <w:rFonts w:cs="Times New Roman"/>
          <w:color w:val="auto"/>
        </w:rPr>
      </w:pPr>
    </w:p>
    <w:p>
      <w:pPr>
        <w:snapToGrid w:val="0"/>
        <w:spacing w:line="360" w:lineRule="auto"/>
        <w:ind w:firstLine="660"/>
        <w:jc w:val="both"/>
        <w:rPr>
          <w:rFonts w:cs="Times New Roman"/>
          <w:color w:val="auto"/>
          <w:highlight w:val="none"/>
        </w:rPr>
      </w:pPr>
      <w:r>
        <w:rPr>
          <w:rFonts w:hint="eastAsia" w:cs="宋体"/>
          <w:color w:val="auto"/>
        </w:rPr>
        <w:t>鉴于，买方是一家根据中华人民共和国法律合法设立并存续</w:t>
      </w:r>
      <w:r>
        <w:rPr>
          <w:rFonts w:hint="eastAsia" w:cs="宋体"/>
          <w:color w:val="auto"/>
          <w:highlight w:val="none"/>
        </w:rPr>
        <w:t>的企业，</w:t>
      </w:r>
      <w:r>
        <w:rPr>
          <w:rFonts w:hint="eastAsia" w:cs="宋体"/>
          <w:color w:val="auto"/>
          <w:highlight w:val="none"/>
          <w:u w:val="none"/>
        </w:rPr>
        <w:t>按照本合同约定的条件和采购订单,</w:t>
      </w:r>
      <w:r>
        <w:rPr>
          <w:rFonts w:hint="eastAsia" w:cs="宋体"/>
          <w:color w:val="auto"/>
          <w:highlight w:val="none"/>
        </w:rPr>
        <w:t>购买</w:t>
      </w:r>
      <w:r>
        <w:rPr>
          <w:rFonts w:hint="eastAsia" w:cs="宋体"/>
          <w:color w:val="auto"/>
          <w:highlight w:val="none"/>
          <w:u w:val="none"/>
        </w:rPr>
        <w:t>用于买方及其</w:t>
      </w:r>
      <w:r>
        <w:rPr>
          <w:rFonts w:hint="eastAsia" w:cs="宋体"/>
          <w:color w:val="auto"/>
          <w:highlight w:val="none"/>
          <w:u w:val="none"/>
          <w:shd w:val="clear" w:color="auto" w:fill="auto"/>
        </w:rPr>
        <w:t>买方</w:t>
      </w:r>
      <w:r>
        <w:rPr>
          <w:rFonts w:hint="eastAsia" w:cs="宋体"/>
          <w:color w:val="auto"/>
          <w:highlight w:val="none"/>
          <w:u w:val="none"/>
        </w:rPr>
        <w:t>下属分公司、子公司（以下简称“</w:t>
      </w:r>
      <w:r>
        <w:rPr>
          <w:rFonts w:cs="宋体"/>
          <w:color w:val="auto"/>
          <w:highlight w:val="none"/>
          <w:u w:val="none"/>
        </w:rPr>
        <w:t>买方”</w:t>
      </w:r>
      <w:r>
        <w:rPr>
          <w:rFonts w:hint="eastAsia" w:cs="宋体"/>
          <w:color w:val="auto"/>
          <w:highlight w:val="none"/>
          <w:u w:val="none"/>
        </w:rPr>
        <w:t>）</w:t>
      </w:r>
      <w:r>
        <w:rPr>
          <w:rFonts w:hint="eastAsia" w:cs="宋体"/>
          <w:color w:val="auto"/>
          <w:highlight w:val="none"/>
        </w:rPr>
        <w:t>，符合本合同要求的</w:t>
      </w:r>
      <w:r>
        <w:rPr>
          <w:rFonts w:hint="eastAsia" w:ascii="Times New Roman" w:hAnsi="Times New Roman" w:eastAsia="宋体" w:cs="宋体"/>
          <w:b/>
          <w:bCs/>
          <w:color w:val="auto"/>
          <w:highlight w:val="none"/>
          <w:u w:val="single"/>
          <w:lang w:eastAsia="zh-CN"/>
        </w:rPr>
        <w:t>铬黄系颜料Y-15、Y-35、Y-45、R-3</w:t>
      </w:r>
      <w:r>
        <w:rPr>
          <w:rFonts w:hint="eastAsia" w:cs="宋体"/>
          <w:b/>
          <w:bCs/>
          <w:color w:val="auto"/>
          <w:highlight w:val="none"/>
          <w:u w:val="single"/>
          <w:lang w:eastAsia="zh-CN"/>
        </w:rPr>
        <w:t>采购</w:t>
      </w:r>
      <w:r>
        <w:rPr>
          <w:rFonts w:hint="eastAsia" w:cs="宋体"/>
          <w:color w:val="auto"/>
          <w:highlight w:val="none"/>
        </w:rPr>
        <w:t>（以下简称“货物”）；</w:t>
      </w:r>
    </w:p>
    <w:p>
      <w:pPr>
        <w:snapToGrid w:val="0"/>
        <w:spacing w:line="360" w:lineRule="auto"/>
        <w:ind w:firstLine="660"/>
        <w:jc w:val="both"/>
        <w:rPr>
          <w:rFonts w:hint="eastAsia" w:cs="宋体"/>
          <w:color w:val="auto"/>
        </w:rPr>
      </w:pPr>
      <w:r>
        <w:rPr>
          <w:rFonts w:hint="eastAsia" w:cs="宋体"/>
          <w:color w:val="auto"/>
        </w:rPr>
        <w:t>鉴于，卖方是一家根据</w:t>
      </w:r>
      <w:r>
        <w:rPr>
          <w:rFonts w:hint="eastAsia"/>
          <w:color w:val="auto"/>
        </w:rPr>
        <w:t>中华人民共和国</w:t>
      </w:r>
      <w:r>
        <w:rPr>
          <w:rFonts w:hint="eastAsia" w:cs="宋体"/>
          <w:color w:val="auto"/>
        </w:rPr>
        <w:t>法律合法设立并存续的企业，具备提供符合本合同要求的货物的全部资质、资格和条件；</w:t>
      </w:r>
    </w:p>
    <w:p>
      <w:pPr>
        <w:snapToGrid w:val="0"/>
        <w:spacing w:line="360" w:lineRule="auto"/>
        <w:ind w:firstLine="660"/>
        <w:jc w:val="both"/>
        <w:rPr>
          <w:rFonts w:cs="宋体"/>
          <w:color w:val="auto"/>
        </w:rPr>
      </w:pPr>
      <w:r>
        <w:rPr>
          <w:rFonts w:hint="eastAsia" w:cs="宋体"/>
          <w:color w:val="auto"/>
        </w:rPr>
        <w:t>鉴于，卖方在货物的制造、安装、质量保证、技术服务等方面具有较强的专业能力和良好信誉，愿意根据本合同的规定向买方提供货物；</w:t>
      </w:r>
    </w:p>
    <w:p>
      <w:pPr>
        <w:snapToGrid w:val="0"/>
        <w:spacing w:line="360" w:lineRule="auto"/>
        <w:ind w:firstLine="660"/>
        <w:jc w:val="both"/>
        <w:rPr>
          <w:rFonts w:hint="eastAsia" w:cs="Times New Roman"/>
          <w:color w:val="auto"/>
        </w:rPr>
      </w:pPr>
      <w:r>
        <w:rPr>
          <w:rFonts w:hint="eastAsia"/>
          <w:color w:val="auto"/>
        </w:rPr>
        <w:t>鉴于</w:t>
      </w:r>
      <w:r>
        <w:rPr>
          <w:color w:val="auto"/>
        </w:rPr>
        <w:t xml:space="preserve"> 1.</w:t>
      </w:r>
      <w:r>
        <w:rPr>
          <w:rFonts w:hint="eastAsia"/>
          <w:color w:val="auto"/>
        </w:rPr>
        <w:t>买方在生产上对本合同标的物有需求；2</w:t>
      </w:r>
      <w:r>
        <w:rPr>
          <w:color w:val="auto"/>
        </w:rPr>
        <w:t>.</w:t>
      </w:r>
      <w:r>
        <w:rPr>
          <w:rFonts w:hint="eastAsia"/>
          <w:color w:val="auto"/>
        </w:rPr>
        <w:t>买卖双方自愿按照本合同约束的各项条款，实施服务与被服务的商业贸易；3</w:t>
      </w:r>
      <w:r>
        <w:rPr>
          <w:color w:val="auto"/>
        </w:rPr>
        <w:t>.</w:t>
      </w:r>
      <w:r>
        <w:rPr>
          <w:rFonts w:hint="eastAsia"/>
          <w:color w:val="auto"/>
        </w:rPr>
        <w:t xml:space="preserve"> 本合同权利义务同样适用于买方及买方下属分公司、子公司（</w:t>
      </w:r>
      <w:r>
        <w:rPr>
          <w:rFonts w:hint="eastAsia"/>
          <w:color w:val="auto"/>
          <w:u w:val="single"/>
        </w:rPr>
        <w:t>详见附件五</w:t>
      </w:r>
      <w:r>
        <w:rPr>
          <w:rFonts w:hint="eastAsia"/>
          <w:color w:val="auto"/>
        </w:rPr>
        <w:t>）。买方及买方子公司均为本合同的独立买方，均独立享有本合同的所有权利和义务，但互相之间不负有连带责任。卖方应分别向买方及买方子公司独立供货并履行相关义务和责任。</w:t>
      </w:r>
    </w:p>
    <w:p>
      <w:pPr>
        <w:tabs>
          <w:tab w:val="left" w:pos="3060"/>
        </w:tabs>
        <w:spacing w:line="360" w:lineRule="auto"/>
        <w:ind w:firstLine="420" w:firstLineChars="200"/>
        <w:jc w:val="both"/>
        <w:rPr>
          <w:rFonts w:cs="Times New Roman"/>
          <w:color w:val="auto"/>
        </w:rPr>
      </w:pPr>
      <w:r>
        <w:rPr>
          <w:rFonts w:hint="eastAsia" w:ascii="Times New Roman" w:hAnsi="Times New Roman" w:cs="宋体"/>
          <w:color w:val="auto"/>
        </w:rPr>
        <w:t>根据《中华人民共和国</w:t>
      </w:r>
      <w:r>
        <w:rPr>
          <w:rFonts w:hint="eastAsia" w:ascii="Times New Roman" w:hAnsi="Times New Roman" w:cs="宋体"/>
          <w:color w:val="auto"/>
          <w:lang w:val="en-US" w:eastAsia="zh-CN"/>
        </w:rPr>
        <w:t>民法典</w:t>
      </w:r>
      <w:r>
        <w:rPr>
          <w:rFonts w:hint="eastAsia" w:ascii="Times New Roman" w:hAnsi="Times New Roman" w:cs="宋体"/>
          <w:color w:val="auto"/>
        </w:rPr>
        <w:t>》及相关法律法规，在遵循平等、自愿、公平和诚实信用原则的基础上，经协商一致，双方订立本合同如下：</w:t>
      </w:r>
    </w:p>
    <w:p>
      <w:pPr>
        <w:pStyle w:val="4"/>
        <w:keepLines/>
        <w:widowControl w:val="0"/>
        <w:numPr>
          <w:ilvl w:val="1"/>
          <w:numId w:val="4"/>
        </w:numPr>
        <w:spacing w:before="360" w:after="360"/>
        <w:ind w:left="3685" w:hanging="958"/>
        <w:jc w:val="both"/>
        <w:rPr>
          <w:rFonts w:ascii="宋体"/>
          <w:i w:val="0"/>
          <w:iCs w:val="0"/>
          <w:color w:val="auto"/>
          <w:sz w:val="24"/>
          <w:szCs w:val="24"/>
        </w:rPr>
      </w:pPr>
      <w:bookmarkStart w:id="25" w:name="_Toc306354332"/>
      <w:bookmarkStart w:id="26" w:name="_Toc276251151"/>
      <w:bookmarkStart w:id="27" w:name="_Toc274075952"/>
      <w:bookmarkStart w:id="28" w:name="_Toc274343600"/>
      <w:bookmarkStart w:id="29" w:name="_Toc274754019"/>
      <w:bookmarkStart w:id="30" w:name="_Toc276157510"/>
      <w:bookmarkStart w:id="31" w:name="_Toc288567127"/>
      <w:bookmarkStart w:id="32" w:name="_Toc287657099"/>
      <w:bookmarkStart w:id="33" w:name="_Toc274403529"/>
      <w:bookmarkStart w:id="34" w:name="_Toc300671183"/>
      <w:bookmarkStart w:id="35" w:name="_Toc274076141"/>
      <w:bookmarkStart w:id="36" w:name="_Toc287364267"/>
      <w:bookmarkStart w:id="37" w:name="_Toc274075953"/>
      <w:bookmarkStart w:id="38" w:name="_Toc275597818"/>
      <w:bookmarkStart w:id="39" w:name="_Toc274669313"/>
      <w:r>
        <w:rPr>
          <w:rFonts w:hint="eastAsia" w:ascii="宋体" w:hAnsi="宋体" w:cs="宋体"/>
          <w:i w:val="0"/>
          <w:iCs w:val="0"/>
          <w:color w:val="auto"/>
          <w:sz w:val="24"/>
          <w:szCs w:val="24"/>
        </w:rPr>
        <w:t>合同标的</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widowControl w:val="0"/>
        <w:numPr>
          <w:ilvl w:val="1"/>
          <w:numId w:val="5"/>
        </w:numPr>
        <w:tabs>
          <w:tab w:val="left" w:pos="720"/>
        </w:tabs>
        <w:spacing w:line="360" w:lineRule="auto"/>
        <w:ind w:left="720" w:hanging="720"/>
        <w:jc w:val="both"/>
        <w:rPr>
          <w:rFonts w:cs="Times New Roman"/>
          <w:color w:val="auto"/>
        </w:rPr>
      </w:pPr>
      <w:r>
        <w:rPr>
          <w:rFonts w:hint="eastAsia" w:cs="宋体"/>
          <w:color w:val="auto"/>
        </w:rPr>
        <w:t>卖方应根据本合同向买方销售货物，且就货物提供合同约定的培训、售后等相关服务。</w:t>
      </w:r>
    </w:p>
    <w:p>
      <w:pPr>
        <w:widowControl w:val="0"/>
        <w:numPr>
          <w:ilvl w:val="1"/>
          <w:numId w:val="5"/>
        </w:numPr>
        <w:tabs>
          <w:tab w:val="left" w:pos="709"/>
        </w:tabs>
        <w:spacing w:line="360" w:lineRule="auto"/>
        <w:ind w:left="720" w:hanging="720"/>
        <w:jc w:val="both"/>
        <w:rPr>
          <w:rFonts w:cs="Times New Roman"/>
          <w:color w:val="auto"/>
        </w:rPr>
      </w:pPr>
      <w:r>
        <w:rPr>
          <w:rFonts w:hint="eastAsia" w:cs="宋体"/>
          <w:color w:val="auto"/>
        </w:rPr>
        <w:t>货物的型号、规格、数量、技术规范、指标、性能和要求等（详见本合同附件一）。</w:t>
      </w:r>
    </w:p>
    <w:p>
      <w:pPr>
        <w:widowControl w:val="0"/>
        <w:numPr>
          <w:ilvl w:val="1"/>
          <w:numId w:val="5"/>
        </w:numPr>
        <w:tabs>
          <w:tab w:val="left" w:pos="709"/>
        </w:tabs>
        <w:spacing w:line="360" w:lineRule="auto"/>
        <w:ind w:left="720" w:hanging="720"/>
        <w:jc w:val="both"/>
        <w:rPr>
          <w:rFonts w:cs="Times New Roman"/>
          <w:color w:val="auto"/>
        </w:rPr>
      </w:pPr>
      <w:r>
        <w:rPr>
          <w:rFonts w:hint="eastAsia" w:cs="Times New Roman"/>
          <w:color w:val="auto"/>
        </w:rPr>
        <w:t>货物的供货范围和交货时间将根据双方另行签订的</w:t>
      </w:r>
      <w:r>
        <w:rPr>
          <w:rFonts w:hint="eastAsia" w:cs="宋体"/>
          <w:color w:val="auto"/>
        </w:rPr>
        <w:t>采购订单确定。</w:t>
      </w:r>
    </w:p>
    <w:p>
      <w:pPr>
        <w:widowControl w:val="0"/>
        <w:numPr>
          <w:ilvl w:val="1"/>
          <w:numId w:val="5"/>
        </w:numPr>
        <w:tabs>
          <w:tab w:val="left" w:pos="709"/>
        </w:tabs>
        <w:spacing w:line="360" w:lineRule="auto"/>
        <w:jc w:val="both"/>
        <w:rPr>
          <w:rFonts w:cs="宋体"/>
          <w:color w:val="auto"/>
          <w:shd w:val="clear" w:color="auto" w:fill="FFFFFF"/>
        </w:rPr>
      </w:pPr>
      <w:r>
        <w:rPr>
          <w:rFonts w:hint="eastAsia" w:cs="宋体"/>
          <w:color w:val="auto"/>
          <w:shd w:val="clear" w:color="auto" w:fill="FFFFFF"/>
        </w:rPr>
        <w:t>卖方提供的技术资料、技术服务等技术内容，详见本合同附件二。</w:t>
      </w:r>
    </w:p>
    <w:p>
      <w:pPr>
        <w:pStyle w:val="4"/>
        <w:keepLines/>
        <w:widowControl w:val="0"/>
        <w:numPr>
          <w:ilvl w:val="1"/>
          <w:numId w:val="4"/>
        </w:numPr>
        <w:spacing w:before="360" w:after="360"/>
        <w:ind w:left="3685" w:hanging="958"/>
        <w:jc w:val="both"/>
        <w:rPr>
          <w:rFonts w:ascii="宋体" w:hAnsi="宋体" w:cs="宋体"/>
          <w:i w:val="0"/>
          <w:iCs w:val="0"/>
          <w:color w:val="auto"/>
          <w:sz w:val="24"/>
          <w:szCs w:val="24"/>
        </w:rPr>
      </w:pPr>
      <w:bookmarkStart w:id="40" w:name="_Toc296955842"/>
      <w:bookmarkStart w:id="41" w:name="_Toc296959304"/>
      <w:bookmarkStart w:id="42" w:name="_Toc288479378"/>
      <w:bookmarkStart w:id="43" w:name="_Toc300671184"/>
      <w:bookmarkStart w:id="44" w:name="_Toc306354333"/>
      <w:bookmarkStart w:id="45" w:name="_Toc278889775"/>
      <w:bookmarkStart w:id="46" w:name="_Toc273451896"/>
      <w:bookmarkStart w:id="47" w:name="_Toc274754020"/>
      <w:bookmarkStart w:id="48" w:name="_Toc274668316"/>
      <w:bookmarkStart w:id="49" w:name="_Toc274076142"/>
      <w:bookmarkStart w:id="50" w:name="_Toc274343601"/>
      <w:bookmarkStart w:id="51" w:name="_Toc274669314"/>
      <w:bookmarkStart w:id="52" w:name="_Toc274075954"/>
      <w:bookmarkStart w:id="53" w:name="_Toc274403530"/>
      <w:bookmarkStart w:id="54" w:name="_Toc274474905"/>
      <w:bookmarkStart w:id="55" w:name="_Toc291435828"/>
      <w:bookmarkStart w:id="56" w:name="_Toc291435895"/>
      <w:bookmarkStart w:id="57" w:name="_Toc273451829"/>
      <w:r>
        <w:rPr>
          <w:rFonts w:hint="eastAsia" w:ascii="宋体" w:hAnsi="宋体" w:cs="宋体"/>
          <w:i w:val="0"/>
          <w:iCs w:val="0"/>
          <w:color w:val="auto"/>
          <w:sz w:val="24"/>
          <w:szCs w:val="24"/>
        </w:rPr>
        <w:t>合同</w:t>
      </w:r>
      <w:bookmarkEnd w:id="40"/>
      <w:bookmarkEnd w:id="41"/>
      <w:bookmarkEnd w:id="42"/>
      <w:r>
        <w:rPr>
          <w:rFonts w:hint="eastAsia" w:ascii="宋体" w:hAnsi="宋体" w:cs="宋体"/>
          <w:i w:val="0"/>
          <w:iCs w:val="0"/>
          <w:color w:val="auto"/>
          <w:sz w:val="24"/>
          <w:szCs w:val="24"/>
        </w:rPr>
        <w:t>价款</w:t>
      </w:r>
      <w:bookmarkEnd w:id="43"/>
      <w:bookmarkEnd w:id="44"/>
    </w:p>
    <w:p>
      <w:pPr>
        <w:widowControl w:val="0"/>
        <w:numPr>
          <w:ilvl w:val="0"/>
          <w:numId w:val="6"/>
        </w:numPr>
        <w:tabs>
          <w:tab w:val="left" w:pos="720"/>
        </w:tabs>
        <w:spacing w:line="360" w:lineRule="auto"/>
        <w:ind w:left="542" w:hanging="540"/>
        <w:jc w:val="both"/>
        <w:rPr>
          <w:rFonts w:hAnsi="Calibri" w:cs="Times New Roman"/>
          <w:color w:val="auto"/>
        </w:rPr>
      </w:pPr>
      <w:r>
        <w:rPr>
          <w:rFonts w:hint="eastAsia" w:hAnsi="宋体" w:cs="宋体"/>
          <w:color w:val="auto"/>
        </w:rPr>
        <w:t>本合同项下货物的分项价格、单价、费率或组成（详见本合同附件一</w:t>
      </w:r>
      <w:r>
        <w:rPr>
          <w:rFonts w:hAnsi="宋体" w:cs="宋体"/>
          <w:color w:val="auto"/>
        </w:rPr>
        <w:t>）</w:t>
      </w:r>
      <w:r>
        <w:rPr>
          <w:rFonts w:hint="eastAsia" w:hAnsi="宋体" w:cs="宋体"/>
          <w:color w:val="auto"/>
        </w:rPr>
        <w:t>。</w:t>
      </w:r>
    </w:p>
    <w:bookmarkEnd w:id="45"/>
    <w:bookmarkEnd w:id="46"/>
    <w:bookmarkEnd w:id="47"/>
    <w:bookmarkEnd w:id="48"/>
    <w:bookmarkEnd w:id="49"/>
    <w:bookmarkEnd w:id="50"/>
    <w:bookmarkEnd w:id="51"/>
    <w:bookmarkEnd w:id="52"/>
    <w:bookmarkEnd w:id="53"/>
    <w:bookmarkEnd w:id="54"/>
    <w:bookmarkEnd w:id="55"/>
    <w:bookmarkEnd w:id="56"/>
    <w:bookmarkEnd w:id="57"/>
    <w:p>
      <w:pPr>
        <w:widowControl w:val="0"/>
        <w:numPr>
          <w:ilvl w:val="0"/>
          <w:numId w:val="6"/>
        </w:numPr>
        <w:tabs>
          <w:tab w:val="left" w:pos="720"/>
        </w:tabs>
        <w:spacing w:line="360" w:lineRule="auto"/>
        <w:ind w:left="709" w:hanging="707"/>
        <w:jc w:val="both"/>
        <w:rPr>
          <w:rFonts w:hint="eastAsia" w:ascii="宋体" w:hAnsi="宋体" w:cs="宋体"/>
          <w:color w:val="auto"/>
          <w:u w:val="none"/>
        </w:rPr>
      </w:pPr>
      <w:bookmarkStart w:id="58" w:name="_Toc306354334"/>
      <w:bookmarkStart w:id="59" w:name="_Toc300671185"/>
      <w:r>
        <w:rPr>
          <w:rFonts w:hint="eastAsia" w:ascii="宋体" w:hAnsi="宋体" w:cs="宋体"/>
          <w:color w:val="auto"/>
        </w:rPr>
        <w:t>本合同为</w:t>
      </w:r>
      <w:r>
        <w:rPr>
          <w:rFonts w:hint="eastAsia" w:ascii="宋体" w:hAnsi="宋体" w:cs="宋体"/>
          <w:color w:val="auto"/>
          <w:lang w:eastAsia="zh-CN"/>
        </w:rPr>
        <w:t>固定单价</w:t>
      </w:r>
      <w:r>
        <w:rPr>
          <w:rFonts w:hint="eastAsia" w:ascii="宋体" w:hAnsi="宋体" w:cs="宋体"/>
          <w:color w:val="auto"/>
        </w:rPr>
        <w:t>合同，</w:t>
      </w:r>
      <w:r>
        <w:rPr>
          <w:rFonts w:hint="eastAsia" w:ascii="宋体" w:hAnsi="宋体" w:cs="宋体" w:eastAsiaTheme="minorEastAsia"/>
          <w:color w:val="auto"/>
          <w:sz w:val="21"/>
          <w:szCs w:val="22"/>
          <w:lang w:eastAsia="zh-CN"/>
        </w:rPr>
        <w:t>合同有效期内，买方以签署采购订单形式一次或分批向卖方购买本合同约定范围内的货物。</w:t>
      </w:r>
      <w:r>
        <w:rPr>
          <w:rFonts w:hint="eastAsia" w:ascii="宋体" w:hAnsi="宋体" w:cs="宋体"/>
          <w:color w:val="auto"/>
        </w:rPr>
        <w:t>增值税税率</w:t>
      </w:r>
      <w:r>
        <w:rPr>
          <w:rFonts w:hint="eastAsia" w:ascii="宋体" w:hAnsi="宋体" w:cs="宋体"/>
          <w:color w:val="auto"/>
          <w:u w:val="single"/>
        </w:rPr>
        <w:t>13%</w:t>
      </w:r>
      <w:r>
        <w:rPr>
          <w:rFonts w:hint="eastAsia" w:ascii="宋体" w:hAnsi="宋体" w:cs="宋体"/>
          <w:color w:val="auto"/>
        </w:rPr>
        <w:t>。</w:t>
      </w:r>
      <w:r>
        <w:rPr>
          <w:rFonts w:hint="eastAsia" w:ascii="宋体" w:hAnsi="宋体" w:cs="宋体"/>
          <w:color w:val="auto"/>
          <w:highlight w:val="none"/>
          <w:lang w:val="en-US" w:eastAsia="zh-CN"/>
        </w:rPr>
        <w:t>增加</w:t>
      </w:r>
      <w:r>
        <w:rPr>
          <w:rFonts w:hint="eastAsia" w:ascii="宋体" w:hAnsi="宋体" w:cs="宋体"/>
          <w:color w:val="auto"/>
          <w:highlight w:val="none"/>
        </w:rPr>
        <w:t>价格调整机制</w:t>
      </w:r>
      <w:r>
        <w:rPr>
          <w:rFonts w:hint="eastAsia" w:ascii="宋体" w:hAnsi="宋体" w:cs="宋体"/>
          <w:color w:val="auto"/>
        </w:rPr>
        <w:t>：</w:t>
      </w:r>
      <w:r>
        <w:rPr>
          <w:rFonts w:hint="eastAsia" w:ascii="宋体" w:hAnsi="宋体" w:cs="宋体"/>
          <w:color w:val="auto"/>
          <w:u w:val="none"/>
        </w:rPr>
        <w:t>当相关产品或原料价格上浮超出10%，卖方可提供相关证明材料，经买方认可后，允许卖方提出合同全部价格或部分价格终止执行书面申请，进行协议终止、变更或暂留，且不对卖方进行履约异常处罚。在提出合同终止申请后一个月内，卖方应继续按照原合同价格保障买方需求供应。买方将重新启动项目采购工作。在协议执行过程中，当相价格出现下浮，买方有权与卖方就合同价格进行谈判，由买方执行方（包括派驻组）与卖方谈判、协商，确定当期订单价格，订单按流程由买方权限领导完成审批。如谈判价格仍超买方或买方执行方预算，买方有权当次订单不执行协议，进行单项次采购。</w:t>
      </w:r>
    </w:p>
    <w:p>
      <w:pPr>
        <w:pStyle w:val="4"/>
        <w:keepLines/>
        <w:widowControl w:val="0"/>
        <w:numPr>
          <w:ilvl w:val="1"/>
          <w:numId w:val="4"/>
        </w:numPr>
        <w:spacing w:before="360" w:after="360"/>
        <w:ind w:left="3685" w:hanging="958"/>
        <w:jc w:val="both"/>
        <w:rPr>
          <w:rFonts w:ascii="宋体" w:hAnsi="宋体" w:cs="宋体"/>
          <w:i w:val="0"/>
          <w:iCs w:val="0"/>
          <w:color w:val="auto"/>
          <w:sz w:val="24"/>
          <w:szCs w:val="24"/>
        </w:rPr>
      </w:pPr>
      <w:r>
        <w:rPr>
          <w:rFonts w:hint="eastAsia" w:ascii="宋体" w:hAnsi="宋体" w:cs="宋体"/>
          <w:i w:val="0"/>
          <w:iCs w:val="0"/>
          <w:color w:val="auto"/>
          <w:sz w:val="24"/>
          <w:szCs w:val="24"/>
        </w:rPr>
        <w:t>合同的构成和效力</w:t>
      </w:r>
      <w:bookmarkEnd w:id="58"/>
      <w:bookmarkEnd w:id="59"/>
    </w:p>
    <w:p>
      <w:pPr>
        <w:widowControl w:val="0"/>
        <w:numPr>
          <w:ilvl w:val="3"/>
          <w:numId w:val="7"/>
        </w:numPr>
        <w:tabs>
          <w:tab w:val="left" w:pos="720"/>
          <w:tab w:val="left" w:pos="3060"/>
          <w:tab w:val="clear" w:pos="1468"/>
        </w:tabs>
        <w:spacing w:line="360" w:lineRule="auto"/>
        <w:ind w:hanging="1468"/>
        <w:jc w:val="both"/>
        <w:rPr>
          <w:rFonts w:cs="Times New Roman"/>
          <w:color w:val="auto"/>
        </w:rPr>
      </w:pPr>
      <w:r>
        <w:rPr>
          <w:rFonts w:hint="eastAsia" w:cs="宋体"/>
          <w:color w:val="auto"/>
        </w:rPr>
        <w:t>本合同由以下部分组成：</w:t>
      </w:r>
    </w:p>
    <w:p>
      <w:pPr>
        <w:widowControl w:val="0"/>
        <w:numPr>
          <w:ilvl w:val="5"/>
          <w:numId w:val="7"/>
        </w:numPr>
        <w:tabs>
          <w:tab w:val="left" w:pos="1260"/>
        </w:tabs>
        <w:autoSpaceDE w:val="0"/>
        <w:autoSpaceDN w:val="0"/>
        <w:spacing w:line="360" w:lineRule="auto"/>
        <w:ind w:left="1134" w:hanging="414"/>
        <w:jc w:val="both"/>
        <w:textAlignment w:val="bottom"/>
        <w:rPr>
          <w:rFonts w:cs="Times New Roman"/>
          <w:color w:val="auto"/>
        </w:rPr>
      </w:pPr>
      <w:r>
        <w:rPr>
          <w:rFonts w:hint="eastAsia" w:cs="宋体"/>
          <w:color w:val="auto"/>
        </w:rPr>
        <w:t>第一部分：</w:t>
      </w:r>
      <w:r>
        <w:rPr>
          <w:rFonts w:hint="eastAsia" w:hAnsi="宋体" w:cs="宋体"/>
          <w:color w:val="auto"/>
        </w:rPr>
        <w:t>合同书</w:t>
      </w:r>
    </w:p>
    <w:p>
      <w:pPr>
        <w:widowControl w:val="0"/>
        <w:numPr>
          <w:ilvl w:val="5"/>
          <w:numId w:val="7"/>
        </w:numPr>
        <w:tabs>
          <w:tab w:val="left" w:pos="1260"/>
        </w:tabs>
        <w:autoSpaceDE w:val="0"/>
        <w:autoSpaceDN w:val="0"/>
        <w:spacing w:line="360" w:lineRule="auto"/>
        <w:ind w:left="1134" w:hanging="414"/>
        <w:jc w:val="both"/>
        <w:textAlignment w:val="bottom"/>
        <w:rPr>
          <w:rFonts w:cs="Times New Roman"/>
          <w:color w:val="auto"/>
        </w:rPr>
      </w:pPr>
      <w:r>
        <w:rPr>
          <w:rFonts w:hint="eastAsia" w:cs="宋体"/>
          <w:color w:val="auto"/>
        </w:rPr>
        <w:t>第二部分：</w:t>
      </w:r>
      <w:r>
        <w:rPr>
          <w:rFonts w:hint="eastAsia" w:hAnsi="宋体" w:cs="宋体"/>
          <w:color w:val="auto"/>
        </w:rPr>
        <w:t>专用合同条款</w:t>
      </w:r>
    </w:p>
    <w:p>
      <w:pPr>
        <w:widowControl w:val="0"/>
        <w:numPr>
          <w:ilvl w:val="5"/>
          <w:numId w:val="7"/>
        </w:numPr>
        <w:tabs>
          <w:tab w:val="left" w:pos="1260"/>
        </w:tabs>
        <w:autoSpaceDE w:val="0"/>
        <w:autoSpaceDN w:val="0"/>
        <w:spacing w:line="360" w:lineRule="auto"/>
        <w:ind w:left="1134" w:hanging="414"/>
        <w:jc w:val="both"/>
        <w:textAlignment w:val="bottom"/>
        <w:rPr>
          <w:rFonts w:cs="Times New Roman"/>
          <w:color w:val="auto"/>
        </w:rPr>
      </w:pPr>
      <w:r>
        <w:rPr>
          <w:rFonts w:hint="eastAsia" w:cs="宋体"/>
          <w:color w:val="auto"/>
        </w:rPr>
        <w:t>第三部分：</w:t>
      </w:r>
      <w:r>
        <w:rPr>
          <w:rFonts w:hint="eastAsia" w:hAnsi="宋体" w:cs="宋体"/>
          <w:color w:val="auto"/>
        </w:rPr>
        <w:t>通用合同条款</w:t>
      </w:r>
    </w:p>
    <w:p>
      <w:pPr>
        <w:widowControl w:val="0"/>
        <w:numPr>
          <w:ilvl w:val="5"/>
          <w:numId w:val="7"/>
        </w:numPr>
        <w:tabs>
          <w:tab w:val="left" w:pos="1260"/>
        </w:tabs>
        <w:autoSpaceDE w:val="0"/>
        <w:autoSpaceDN w:val="0"/>
        <w:spacing w:line="360" w:lineRule="auto"/>
        <w:ind w:left="1134" w:hanging="414"/>
        <w:jc w:val="both"/>
        <w:textAlignment w:val="bottom"/>
        <w:rPr>
          <w:rFonts w:hAnsi="宋体" w:cs="Times New Roman"/>
          <w:color w:val="auto"/>
        </w:rPr>
      </w:pPr>
      <w:r>
        <w:rPr>
          <w:rFonts w:hint="eastAsia" w:cs="宋体"/>
          <w:color w:val="auto"/>
        </w:rPr>
        <w:t>第四部分：</w:t>
      </w:r>
      <w:r>
        <w:rPr>
          <w:rFonts w:hint="eastAsia" w:hAnsi="宋体" w:cs="宋体"/>
          <w:color w:val="auto"/>
        </w:rPr>
        <w:t>附件</w:t>
      </w:r>
    </w:p>
    <w:p>
      <w:pPr>
        <w:autoSpaceDE w:val="0"/>
        <w:autoSpaceDN w:val="0"/>
        <w:spacing w:line="360" w:lineRule="auto"/>
        <w:ind w:left="1153" w:leftChars="549"/>
        <w:textAlignment w:val="bottom"/>
        <w:rPr>
          <w:rFonts w:cs="Times New Roman"/>
          <w:color w:val="auto"/>
        </w:rPr>
      </w:pPr>
      <w:r>
        <w:rPr>
          <w:rFonts w:hint="eastAsia" w:cs="宋体"/>
          <w:color w:val="auto"/>
        </w:rPr>
        <w:t>附件一：货物清单及价格明细</w:t>
      </w:r>
    </w:p>
    <w:p>
      <w:pPr>
        <w:autoSpaceDE w:val="0"/>
        <w:autoSpaceDN w:val="0"/>
        <w:spacing w:line="360" w:lineRule="auto"/>
        <w:ind w:left="1153" w:leftChars="549"/>
        <w:textAlignment w:val="bottom"/>
        <w:rPr>
          <w:rFonts w:cs="Times New Roman"/>
          <w:color w:val="auto"/>
        </w:rPr>
      </w:pPr>
      <w:r>
        <w:rPr>
          <w:rFonts w:hint="eastAsia" w:cs="宋体"/>
          <w:color w:val="auto"/>
        </w:rPr>
        <w:t>附件二：技术要求</w:t>
      </w:r>
    </w:p>
    <w:p>
      <w:pPr>
        <w:autoSpaceDE w:val="0"/>
        <w:autoSpaceDN w:val="0"/>
        <w:spacing w:line="360" w:lineRule="auto"/>
        <w:ind w:left="1153" w:leftChars="549"/>
        <w:textAlignment w:val="bottom"/>
        <w:rPr>
          <w:rFonts w:cs="Times New Roman"/>
          <w:color w:val="auto"/>
        </w:rPr>
      </w:pPr>
      <w:r>
        <w:rPr>
          <w:rFonts w:hint="eastAsia" w:cs="宋体"/>
          <w:color w:val="auto"/>
        </w:rPr>
        <w:t>附件三：采购订单及发货清单（格式）</w:t>
      </w:r>
    </w:p>
    <w:p>
      <w:pPr>
        <w:autoSpaceDE w:val="0"/>
        <w:autoSpaceDN w:val="0"/>
        <w:spacing w:line="360" w:lineRule="auto"/>
        <w:ind w:left="1153" w:leftChars="549"/>
        <w:textAlignment w:val="bottom"/>
        <w:rPr>
          <w:color w:val="auto"/>
        </w:rPr>
      </w:pPr>
      <w:r>
        <w:rPr>
          <w:rFonts w:hint="eastAsia" w:cs="宋体"/>
          <w:color w:val="auto"/>
        </w:rPr>
        <w:t>附件四：送货单（格式）</w:t>
      </w:r>
      <w:r>
        <w:rPr>
          <w:color w:val="auto"/>
        </w:rPr>
        <w:t xml:space="preserve"> </w:t>
      </w:r>
    </w:p>
    <w:p>
      <w:pPr>
        <w:spacing w:line="360" w:lineRule="auto"/>
        <w:ind w:left="1153" w:leftChars="549"/>
        <w:rPr>
          <w:rFonts w:ascii="Times New Roman" w:hAnsi="Times New Roman" w:cs="Times New Roman"/>
          <w:color w:val="auto"/>
        </w:rPr>
      </w:pPr>
      <w:r>
        <w:rPr>
          <w:rFonts w:hint="eastAsia" w:ascii="Times New Roman" w:hAnsi="Times New Roman" w:cs="宋体"/>
          <w:color w:val="auto"/>
        </w:rPr>
        <w:t>附件五：廉洁备忘录</w:t>
      </w:r>
    </w:p>
    <w:p>
      <w:pPr>
        <w:widowControl w:val="0"/>
        <w:numPr>
          <w:ilvl w:val="3"/>
          <w:numId w:val="7"/>
        </w:numPr>
        <w:tabs>
          <w:tab w:val="left" w:pos="720"/>
          <w:tab w:val="left" w:pos="3060"/>
          <w:tab w:val="clear" w:pos="1468"/>
        </w:tabs>
        <w:spacing w:line="360" w:lineRule="auto"/>
        <w:ind w:left="709" w:hanging="709"/>
        <w:jc w:val="both"/>
        <w:rPr>
          <w:rFonts w:cs="Times New Roman"/>
          <w:color w:val="auto"/>
        </w:rPr>
      </w:pPr>
      <w:r>
        <w:rPr>
          <w:rFonts w:hint="eastAsia" w:cs="宋体"/>
          <w:color w:val="auto"/>
        </w:rPr>
        <w:t>合同书、专用合同条款、通用合同条款和各附件均构成本合同不可分割的组成部分，各部分之间的内容相互补充、说明，以便对合同予以完整理解。如合同各组成部分之间存在冲突或不一致，以上述序列作为优先顺序进行解释。</w:t>
      </w:r>
    </w:p>
    <w:p>
      <w:pPr>
        <w:widowControl w:val="0"/>
        <w:numPr>
          <w:ilvl w:val="3"/>
          <w:numId w:val="7"/>
        </w:numPr>
        <w:tabs>
          <w:tab w:val="left" w:pos="720"/>
          <w:tab w:val="left" w:pos="3060"/>
          <w:tab w:val="clear" w:pos="1468"/>
        </w:tabs>
        <w:spacing w:line="360" w:lineRule="auto"/>
        <w:ind w:left="709" w:hanging="709"/>
        <w:jc w:val="both"/>
        <w:rPr>
          <w:rFonts w:cs="Times New Roman"/>
          <w:color w:val="auto"/>
        </w:rPr>
      </w:pPr>
      <w:r>
        <w:rPr>
          <w:rFonts w:hint="eastAsia" w:cs="宋体"/>
          <w:color w:val="auto"/>
        </w:rPr>
        <w:t>本合同构成双方就合同标的达成的全部理解和一致，</w:t>
      </w:r>
      <w:r>
        <w:rPr>
          <w:rFonts w:hint="eastAsia" w:hAnsi="宋体" w:cs="宋体"/>
          <w:color w:val="auto"/>
        </w:rPr>
        <w:t>本合同签署以前双方就</w:t>
      </w:r>
      <w:r>
        <w:rPr>
          <w:rFonts w:hint="eastAsia" w:cs="宋体"/>
          <w:color w:val="auto"/>
        </w:rPr>
        <w:t>合同标的</w:t>
      </w:r>
      <w:r>
        <w:rPr>
          <w:rFonts w:hint="eastAsia" w:hAnsi="宋体" w:cs="宋体"/>
          <w:color w:val="auto"/>
        </w:rPr>
        <w:t>达成的所有口头和</w:t>
      </w:r>
      <w:r>
        <w:rPr>
          <w:rFonts w:hAnsi="宋体"/>
          <w:color w:val="auto"/>
        </w:rPr>
        <w:t>/</w:t>
      </w:r>
      <w:r>
        <w:rPr>
          <w:rFonts w:hint="eastAsia" w:hAnsi="宋体" w:cs="宋体"/>
          <w:color w:val="auto"/>
        </w:rPr>
        <w:t>或书面的理解、声明、文件、信件及双方其它形式的通信在本合同生效后自动失效。</w:t>
      </w:r>
    </w:p>
    <w:p>
      <w:pPr>
        <w:pStyle w:val="4"/>
        <w:keepLines/>
        <w:widowControl w:val="0"/>
        <w:numPr>
          <w:ilvl w:val="1"/>
          <w:numId w:val="4"/>
        </w:numPr>
        <w:spacing w:before="360" w:after="360"/>
        <w:ind w:left="3685" w:hanging="958"/>
        <w:jc w:val="both"/>
        <w:rPr>
          <w:rFonts w:ascii="宋体" w:hAnsi="宋体" w:cs="宋体"/>
          <w:i w:val="0"/>
          <w:iCs w:val="0"/>
          <w:color w:val="auto"/>
          <w:sz w:val="24"/>
          <w:szCs w:val="24"/>
        </w:rPr>
      </w:pPr>
      <w:bookmarkStart w:id="60" w:name="_Toc300671186"/>
      <w:bookmarkStart w:id="61" w:name="_Toc306354335"/>
      <w:r>
        <w:rPr>
          <w:rFonts w:hint="eastAsia" w:ascii="宋体" w:hAnsi="宋体" w:cs="宋体"/>
          <w:i w:val="0"/>
          <w:iCs w:val="0"/>
          <w:color w:val="auto"/>
          <w:sz w:val="24"/>
          <w:szCs w:val="24"/>
        </w:rPr>
        <w:t>联系方式</w:t>
      </w:r>
      <w:bookmarkEnd w:id="60"/>
      <w:bookmarkEnd w:id="61"/>
    </w:p>
    <w:p>
      <w:pPr>
        <w:widowControl w:val="0"/>
        <w:numPr>
          <w:ilvl w:val="0"/>
          <w:numId w:val="8"/>
        </w:numPr>
        <w:tabs>
          <w:tab w:val="left" w:pos="720"/>
          <w:tab w:val="clear" w:pos="1468"/>
        </w:tabs>
        <w:spacing w:line="360" w:lineRule="auto"/>
        <w:ind w:left="720" w:hanging="720"/>
        <w:jc w:val="both"/>
        <w:rPr>
          <w:rFonts w:cs="Times New Roman"/>
          <w:color w:val="auto"/>
        </w:rPr>
      </w:pPr>
      <w:r>
        <w:rPr>
          <w:rFonts w:hint="eastAsia" w:ascii="Times New Roman" w:hAnsi="Times New Roman" w:cs="宋体"/>
          <w:color w:val="auto"/>
        </w:rPr>
        <w:t>除非本合同另有明确规定或双方另行书面同意，任何一方根据本合同向另一方交付资料和发送通知的联系方式如下：</w:t>
      </w:r>
    </w:p>
    <w:p>
      <w:pPr>
        <w:widowControl w:val="0"/>
        <w:numPr>
          <w:ilvl w:val="0"/>
          <w:numId w:val="9"/>
        </w:numPr>
        <w:tabs>
          <w:tab w:val="left" w:pos="1418"/>
        </w:tabs>
        <w:autoSpaceDE w:val="0"/>
        <w:autoSpaceDN w:val="0"/>
        <w:spacing w:line="360" w:lineRule="auto"/>
        <w:ind w:left="708" w:leftChars="0"/>
        <w:jc w:val="both"/>
        <w:textAlignment w:val="bottom"/>
        <w:outlineLvl w:val="2"/>
        <w:rPr>
          <w:rFonts w:ascii="Calibri" w:hAnsi="Calibri" w:eastAsia="宋体"/>
          <w:color w:val="auto"/>
        </w:rPr>
      </w:pPr>
      <w:bookmarkStart w:id="62" w:name="_Toc306354336"/>
      <w:bookmarkStart w:id="63" w:name="_Toc300671187"/>
      <w:r>
        <w:rPr>
          <w:rFonts w:hint="eastAsia" w:ascii="Calibri" w:hAnsi="Calibri" w:eastAsia="宋体"/>
          <w:color w:val="auto"/>
          <w:lang w:val="en-US" w:eastAsia="zh-CN"/>
        </w:rPr>
        <w:t xml:space="preserve"> </w:t>
      </w:r>
      <w:r>
        <w:rPr>
          <w:rFonts w:ascii="Calibri" w:hAnsi="Calibri" w:eastAsia="宋体"/>
          <w:color w:val="auto"/>
        </w:rPr>
        <w:t>买方</w:t>
      </w:r>
      <w:r>
        <w:rPr>
          <w:rFonts w:hint="eastAsia" w:ascii="Calibri" w:hAnsi="Calibri" w:eastAsia="宋体"/>
          <w:color w:val="auto"/>
          <w:lang w:val="en-US" w:eastAsia="zh-CN"/>
        </w:rPr>
        <w:t>商务</w:t>
      </w:r>
      <w:r>
        <w:rPr>
          <w:rFonts w:hint="eastAsia"/>
        </w:rPr>
        <w:t>联系</w:t>
      </w:r>
      <w:r>
        <w:rPr>
          <w:rFonts w:hint="eastAsia"/>
          <w:lang w:val="en-US" w:eastAsia="zh-CN"/>
        </w:rPr>
        <w:t>方式</w:t>
      </w:r>
      <w:r>
        <w:rPr>
          <w:rFonts w:hint="eastAsia" w:ascii="Calibri" w:hAnsi="Calibri" w:eastAsia="宋体"/>
          <w:color w:val="auto"/>
          <w:lang w:val="en-US" w:eastAsia="zh-CN"/>
        </w:rPr>
        <w:t>：中海油能源发展股份有限公司采办共享中心</w:t>
      </w:r>
    </w:p>
    <w:p>
      <w:pPr>
        <w:widowControl w:val="0"/>
        <w:numPr>
          <w:ilvl w:val="0"/>
          <w:numId w:val="0"/>
        </w:numPr>
        <w:tabs>
          <w:tab w:val="left" w:pos="1418"/>
        </w:tabs>
        <w:autoSpaceDE w:val="0"/>
        <w:autoSpaceDN w:val="0"/>
        <w:spacing w:line="360" w:lineRule="auto"/>
        <w:ind w:left="708" w:leftChars="0" w:firstLine="480"/>
        <w:jc w:val="both"/>
        <w:textAlignment w:val="bottom"/>
        <w:outlineLvl w:val="2"/>
        <w:rPr>
          <w:rFonts w:hint="eastAsia"/>
          <w:lang w:val="en-US" w:eastAsia="zh-CN"/>
        </w:rPr>
      </w:pPr>
      <w:r>
        <w:rPr>
          <w:rFonts w:hint="eastAsia"/>
          <w:lang w:val="en-US" w:eastAsia="zh-CN"/>
        </w:rPr>
        <w:t>地址：上海长宁区通协路388号</w:t>
      </w:r>
    </w:p>
    <w:p>
      <w:pPr>
        <w:widowControl w:val="0"/>
        <w:numPr>
          <w:ilvl w:val="0"/>
          <w:numId w:val="0"/>
        </w:numPr>
        <w:tabs>
          <w:tab w:val="left" w:pos="1418"/>
        </w:tabs>
        <w:autoSpaceDE w:val="0"/>
        <w:autoSpaceDN w:val="0"/>
        <w:spacing w:line="360" w:lineRule="auto"/>
        <w:ind w:left="708" w:leftChars="0" w:firstLine="480"/>
        <w:jc w:val="both"/>
        <w:textAlignment w:val="bottom"/>
        <w:outlineLvl w:val="2"/>
        <w:rPr>
          <w:rFonts w:hint="eastAsia" w:ascii="Calibri" w:hAnsi="Calibri" w:eastAsia="宋体"/>
          <w:color w:val="auto"/>
          <w:lang w:val="en-US" w:eastAsia="zh-CN"/>
        </w:rPr>
      </w:pPr>
      <w:r>
        <w:rPr>
          <w:rFonts w:hint="eastAsia" w:ascii="Calibri" w:hAnsi="Calibri" w:eastAsia="宋体"/>
          <w:color w:val="auto"/>
          <w:lang w:val="en-US" w:eastAsia="zh-CN"/>
        </w:rPr>
        <w:t>联系人：曹慧芹</w:t>
      </w:r>
    </w:p>
    <w:p>
      <w:pPr>
        <w:widowControl w:val="0"/>
        <w:numPr>
          <w:ilvl w:val="0"/>
          <w:numId w:val="0"/>
        </w:numPr>
        <w:tabs>
          <w:tab w:val="left" w:pos="1418"/>
        </w:tabs>
        <w:autoSpaceDE w:val="0"/>
        <w:autoSpaceDN w:val="0"/>
        <w:spacing w:line="360" w:lineRule="auto"/>
        <w:ind w:firstLine="1050" w:firstLineChars="500"/>
        <w:jc w:val="both"/>
        <w:textAlignment w:val="bottom"/>
        <w:outlineLvl w:val="2"/>
        <w:rPr>
          <w:rFonts w:hint="eastAsia" w:ascii="Calibri" w:hAnsi="Calibri" w:eastAsia="宋体"/>
          <w:color w:val="auto"/>
          <w:lang w:val="en-US" w:eastAsia="zh-CN"/>
        </w:rPr>
      </w:pPr>
      <w:r>
        <w:rPr>
          <w:rFonts w:hint="eastAsia" w:ascii="Calibri" w:hAnsi="Calibri" w:eastAsia="宋体"/>
          <w:color w:val="auto"/>
          <w:lang w:val="en-US" w:eastAsia="zh-CN"/>
        </w:rPr>
        <w:t>联系电话：021-22833353</w:t>
      </w:r>
    </w:p>
    <w:p>
      <w:pPr>
        <w:widowControl w:val="0"/>
        <w:numPr>
          <w:ilvl w:val="0"/>
          <w:numId w:val="0"/>
        </w:numPr>
        <w:tabs>
          <w:tab w:val="left" w:pos="1418"/>
        </w:tabs>
        <w:autoSpaceDE w:val="0"/>
        <w:autoSpaceDN w:val="0"/>
        <w:spacing w:line="360" w:lineRule="auto"/>
        <w:ind w:left="708" w:leftChars="0" w:firstLine="420" w:firstLineChars="200"/>
        <w:jc w:val="both"/>
        <w:textAlignment w:val="bottom"/>
        <w:outlineLvl w:val="2"/>
        <w:rPr>
          <w:rFonts w:hint="default" w:ascii="Calibri" w:hAnsi="Calibri" w:eastAsia="宋体"/>
          <w:color w:val="auto"/>
          <w:lang w:val="en-US"/>
        </w:rPr>
      </w:pPr>
      <w:r>
        <w:rPr>
          <w:rFonts w:hint="eastAsia" w:ascii="Calibri" w:hAnsi="Calibri" w:eastAsia="宋体"/>
          <w:color w:val="auto"/>
          <w:lang w:val="en-US" w:eastAsia="zh-CN"/>
        </w:rPr>
        <w:t>邮 箱：caohq@cnooc.com.cn</w:t>
      </w:r>
    </w:p>
    <w:p>
      <w:pPr>
        <w:widowControl w:val="0"/>
        <w:numPr>
          <w:ilvl w:val="0"/>
          <w:numId w:val="9"/>
        </w:numPr>
        <w:tabs>
          <w:tab w:val="left" w:pos="1418"/>
        </w:tabs>
        <w:autoSpaceDE w:val="0"/>
        <w:autoSpaceDN w:val="0"/>
        <w:spacing w:line="360" w:lineRule="auto"/>
        <w:ind w:left="708" w:leftChars="0" w:firstLine="0" w:firstLineChars="0"/>
        <w:jc w:val="both"/>
        <w:textAlignment w:val="bottom"/>
        <w:outlineLvl w:val="2"/>
        <w:rPr>
          <w:rFonts w:ascii="Calibri" w:hAnsi="Calibri"/>
          <w:color w:val="auto"/>
          <w:u w:val="single"/>
        </w:rPr>
      </w:pPr>
      <w:r>
        <w:rPr>
          <w:rFonts w:hint="eastAsia" w:ascii="Calibri" w:hAnsi="Calibri"/>
          <w:color w:val="auto"/>
          <w:lang w:val="en-US" w:eastAsia="zh-CN"/>
        </w:rPr>
        <w:t xml:space="preserve"> 买方执行方联系方式：</w:t>
      </w:r>
      <w:r>
        <w:rPr>
          <w:rFonts w:hint="eastAsia" w:ascii="Calibri" w:hAnsi="Calibri" w:eastAsia="宋体"/>
          <w:color w:val="auto"/>
          <w:lang w:val="en-US" w:eastAsia="zh-CN"/>
        </w:rPr>
        <w:t>中海油常州涂料化工研究院有限公司、中海油   常州环保涂料有限公司</w:t>
      </w:r>
    </w:p>
    <w:p>
      <w:pPr>
        <w:widowControl w:val="0"/>
        <w:numPr>
          <w:ilvl w:val="0"/>
          <w:numId w:val="0"/>
        </w:numPr>
        <w:tabs>
          <w:tab w:val="left" w:pos="1418"/>
        </w:tabs>
        <w:autoSpaceDE w:val="0"/>
        <w:autoSpaceDN w:val="0"/>
        <w:spacing w:line="360" w:lineRule="auto"/>
        <w:ind w:left="708" w:leftChars="0" w:firstLine="630" w:firstLineChars="300"/>
        <w:jc w:val="both"/>
        <w:textAlignment w:val="bottom"/>
        <w:outlineLvl w:val="2"/>
        <w:rPr>
          <w:rFonts w:ascii="Calibri" w:hAnsi="Calibri"/>
          <w:color w:val="auto"/>
          <w:u w:val="single"/>
        </w:rPr>
      </w:pPr>
      <w:r>
        <w:rPr>
          <w:rFonts w:ascii="Calibri" w:hAnsi="Calibri"/>
          <w:color w:val="auto"/>
        </w:rPr>
        <w:t>地址：</w:t>
      </w:r>
      <w:r>
        <w:rPr>
          <w:rFonts w:hint="eastAsia" w:ascii="Calibri" w:hAnsi="Calibri"/>
          <w:color w:val="auto"/>
          <w:u w:val="single"/>
          <w:lang w:val="en-US" w:eastAsia="zh-CN"/>
        </w:rPr>
        <w:t xml:space="preserve">江苏省常州市钟楼区玉龙中路2号 </w:t>
      </w:r>
    </w:p>
    <w:p>
      <w:pPr>
        <w:tabs>
          <w:tab w:val="left" w:pos="1418"/>
        </w:tabs>
        <w:autoSpaceDE w:val="0"/>
        <w:autoSpaceDN w:val="0"/>
        <w:spacing w:line="360" w:lineRule="auto"/>
        <w:ind w:left="1237" w:leftChars="589" w:firstLine="2"/>
        <w:textAlignment w:val="bottom"/>
        <w:rPr>
          <w:rFonts w:hint="default" w:ascii="Calibri" w:hAnsi="Calibri"/>
          <w:color w:val="auto"/>
          <w:lang w:val="en-US" w:eastAsia="zh-CN"/>
        </w:rPr>
      </w:pPr>
      <w:r>
        <w:rPr>
          <w:rFonts w:ascii="Calibri" w:hAnsi="Calibri"/>
          <w:color w:val="auto"/>
        </w:rPr>
        <w:t>联系人：</w:t>
      </w:r>
      <w:r>
        <w:rPr>
          <w:rFonts w:hint="eastAsia" w:ascii="Calibri" w:hAnsi="Calibri"/>
          <w:color w:val="auto"/>
          <w:lang w:val="en-US" w:eastAsia="zh-CN"/>
        </w:rPr>
        <w:t xml:space="preserve"> </w:t>
      </w:r>
      <w:r>
        <w:rPr>
          <w:rFonts w:hint="eastAsia" w:ascii="Calibri" w:hAnsi="Calibri"/>
          <w:color w:val="auto"/>
          <w:u w:val="single"/>
          <w:lang w:val="en-US" w:eastAsia="zh-CN"/>
        </w:rPr>
        <w:t>王晓刚</w:t>
      </w:r>
    </w:p>
    <w:p>
      <w:pPr>
        <w:widowControl w:val="0"/>
        <w:numPr>
          <w:ilvl w:val="0"/>
          <w:numId w:val="0"/>
        </w:numPr>
        <w:tabs>
          <w:tab w:val="left" w:pos="1418"/>
        </w:tabs>
        <w:autoSpaceDE w:val="0"/>
        <w:autoSpaceDN w:val="0"/>
        <w:spacing w:line="360" w:lineRule="auto"/>
        <w:ind w:left="708" w:leftChars="0" w:firstLine="630" w:firstLineChars="300"/>
        <w:jc w:val="both"/>
        <w:textAlignment w:val="bottom"/>
        <w:outlineLvl w:val="2"/>
        <w:rPr>
          <w:rFonts w:hint="eastAsia" w:ascii="Calibri" w:hAnsi="Calibri" w:eastAsia="宋体"/>
          <w:color w:val="auto"/>
          <w:lang w:val="en-US" w:eastAsia="zh-CN"/>
        </w:rPr>
      </w:pPr>
      <w:r>
        <w:rPr>
          <w:rFonts w:ascii="Calibri" w:hAnsi="Calibri" w:eastAsia="宋体"/>
          <w:color w:val="auto"/>
        </w:rPr>
        <w:t>联系电话：</w:t>
      </w:r>
      <w:r>
        <w:rPr>
          <w:rFonts w:hint="eastAsia" w:ascii="宋体" w:hAnsi="宋体" w:eastAsia="宋体" w:cs="宋体"/>
          <w:color w:val="auto"/>
          <w:kern w:val="0"/>
          <w:sz w:val="24"/>
          <w:szCs w:val="24"/>
          <w:highlight w:val="none"/>
          <w:lang w:val="en-US" w:eastAsia="zh-CN"/>
        </w:rPr>
        <w:t>0519-8806350</w:t>
      </w:r>
    </w:p>
    <w:p>
      <w:pPr>
        <w:widowControl w:val="0"/>
        <w:numPr>
          <w:ilvl w:val="0"/>
          <w:numId w:val="0"/>
        </w:numPr>
        <w:tabs>
          <w:tab w:val="left" w:pos="1418"/>
        </w:tabs>
        <w:autoSpaceDE w:val="0"/>
        <w:autoSpaceDN w:val="0"/>
        <w:spacing w:line="360" w:lineRule="auto"/>
        <w:ind w:left="708" w:leftChars="0" w:firstLine="630" w:firstLineChars="300"/>
        <w:jc w:val="both"/>
        <w:textAlignment w:val="bottom"/>
        <w:outlineLvl w:val="2"/>
        <w:rPr>
          <w:rFonts w:hint="default" w:ascii="Calibri" w:hAnsi="Calibri" w:eastAsia="宋体"/>
          <w:color w:val="auto"/>
          <w:lang w:val="en-US" w:eastAsia="zh-CN"/>
        </w:rPr>
      </w:pPr>
      <w:r>
        <w:rPr>
          <w:rFonts w:hint="eastAsia" w:ascii="Calibri" w:hAnsi="Calibri" w:eastAsia="宋体"/>
          <w:color w:val="auto"/>
          <w:lang w:val="en-US" w:eastAsia="zh-CN"/>
        </w:rPr>
        <w:t>邮 箱：ex_wangxg5@cnooc.com.cn</w:t>
      </w:r>
    </w:p>
    <w:p>
      <w:pPr>
        <w:widowControl w:val="0"/>
        <w:numPr>
          <w:ilvl w:val="0"/>
          <w:numId w:val="9"/>
        </w:numPr>
        <w:tabs>
          <w:tab w:val="left" w:pos="1418"/>
        </w:tabs>
        <w:autoSpaceDE w:val="0"/>
        <w:autoSpaceDN w:val="0"/>
        <w:spacing w:line="360" w:lineRule="auto"/>
        <w:ind w:left="708" w:leftChars="0"/>
        <w:jc w:val="both"/>
        <w:textAlignment w:val="bottom"/>
        <w:outlineLvl w:val="2"/>
        <w:rPr>
          <w:rFonts w:hint="eastAsia" w:ascii="Calibri" w:hAnsi="Calibri" w:eastAsia="宋体"/>
          <w:color w:val="auto"/>
          <w:lang w:val="en-US" w:eastAsia="zh-CN"/>
        </w:rPr>
      </w:pPr>
      <w:r>
        <w:rPr>
          <w:rFonts w:hint="eastAsia" w:ascii="Calibri" w:hAnsi="Calibri" w:eastAsia="宋体"/>
          <w:color w:val="auto"/>
          <w:lang w:val="en-US" w:eastAsia="zh-CN"/>
        </w:rPr>
        <w:t xml:space="preserve"> 卖方联系方式：*** </w:t>
      </w:r>
    </w:p>
    <w:p>
      <w:pPr>
        <w:widowControl w:val="0"/>
        <w:numPr>
          <w:ilvl w:val="0"/>
          <w:numId w:val="0"/>
        </w:numPr>
        <w:tabs>
          <w:tab w:val="left" w:pos="1418"/>
        </w:tabs>
        <w:autoSpaceDE w:val="0"/>
        <w:autoSpaceDN w:val="0"/>
        <w:spacing w:line="360" w:lineRule="auto"/>
        <w:ind w:firstLine="1260" w:firstLineChars="600"/>
        <w:jc w:val="both"/>
        <w:textAlignment w:val="bottom"/>
        <w:outlineLvl w:val="2"/>
        <w:rPr>
          <w:rFonts w:hint="default" w:ascii="Calibri" w:hAnsi="Calibri" w:eastAsia="宋体"/>
          <w:color w:val="auto"/>
          <w:lang w:val="en-US" w:eastAsia="zh-CN"/>
        </w:rPr>
      </w:pPr>
      <w:r>
        <w:rPr>
          <w:rFonts w:hint="eastAsia" w:ascii="Calibri" w:hAnsi="Calibri" w:eastAsia="宋体"/>
          <w:color w:val="auto"/>
          <w:lang w:val="en-US" w:eastAsia="zh-CN"/>
        </w:rPr>
        <w:t>联系人： ***</w:t>
      </w:r>
    </w:p>
    <w:p>
      <w:pPr>
        <w:widowControl w:val="0"/>
        <w:numPr>
          <w:ilvl w:val="0"/>
          <w:numId w:val="0"/>
        </w:numPr>
        <w:tabs>
          <w:tab w:val="left" w:pos="1418"/>
        </w:tabs>
        <w:autoSpaceDE w:val="0"/>
        <w:autoSpaceDN w:val="0"/>
        <w:spacing w:line="360" w:lineRule="auto"/>
        <w:ind w:firstLine="1260" w:firstLineChars="600"/>
        <w:jc w:val="both"/>
        <w:textAlignment w:val="bottom"/>
        <w:outlineLvl w:val="2"/>
        <w:rPr>
          <w:rFonts w:hint="default" w:ascii="Calibri" w:hAnsi="Calibri" w:eastAsia="宋体"/>
          <w:color w:val="auto"/>
          <w:lang w:val="en-US" w:eastAsia="zh-CN"/>
        </w:rPr>
      </w:pPr>
      <w:r>
        <w:rPr>
          <w:rFonts w:hint="eastAsia" w:ascii="Calibri" w:hAnsi="Calibri" w:eastAsia="宋体"/>
          <w:color w:val="auto"/>
          <w:lang w:val="en-US" w:eastAsia="zh-CN"/>
        </w:rPr>
        <w:t>联系电话 ：***</w:t>
      </w:r>
    </w:p>
    <w:p>
      <w:pPr>
        <w:widowControl w:val="0"/>
        <w:numPr>
          <w:ilvl w:val="0"/>
          <w:numId w:val="0"/>
        </w:numPr>
        <w:tabs>
          <w:tab w:val="left" w:pos="1418"/>
        </w:tabs>
        <w:autoSpaceDE w:val="0"/>
        <w:autoSpaceDN w:val="0"/>
        <w:spacing w:line="360" w:lineRule="auto"/>
        <w:ind w:firstLine="1260" w:firstLineChars="600"/>
        <w:jc w:val="both"/>
        <w:textAlignment w:val="bottom"/>
        <w:outlineLvl w:val="2"/>
        <w:rPr>
          <w:rFonts w:hint="default" w:ascii="Calibri" w:hAnsi="Calibri" w:eastAsia="宋体"/>
          <w:color w:val="auto"/>
          <w:lang w:val="en-US" w:eastAsia="zh-CN"/>
        </w:rPr>
      </w:pPr>
      <w:r>
        <w:rPr>
          <w:rFonts w:hint="eastAsia" w:ascii="Calibri" w:hAnsi="Calibri" w:eastAsia="宋体"/>
          <w:color w:val="auto"/>
          <w:lang w:val="en-US" w:eastAsia="zh-CN"/>
        </w:rPr>
        <w:t>邮 箱： ***</w:t>
      </w:r>
    </w:p>
    <w:p>
      <w:pPr>
        <w:pStyle w:val="4"/>
        <w:keepLines/>
        <w:widowControl w:val="0"/>
        <w:numPr>
          <w:ilvl w:val="1"/>
          <w:numId w:val="4"/>
        </w:numPr>
        <w:spacing w:before="360" w:after="360"/>
        <w:ind w:left="3685" w:hanging="958"/>
        <w:jc w:val="both"/>
        <w:rPr>
          <w:rFonts w:ascii="宋体" w:hAnsi="宋体" w:cs="宋体"/>
          <w:i w:val="0"/>
          <w:iCs w:val="0"/>
          <w:color w:val="auto"/>
          <w:sz w:val="24"/>
          <w:szCs w:val="24"/>
        </w:rPr>
      </w:pPr>
      <w:r>
        <w:rPr>
          <w:rFonts w:hint="eastAsia" w:ascii="宋体" w:hAnsi="宋体" w:cs="宋体"/>
          <w:i w:val="0"/>
          <w:iCs w:val="0"/>
          <w:color w:val="auto"/>
          <w:sz w:val="24"/>
          <w:szCs w:val="24"/>
        </w:rPr>
        <w:t>合同份数</w:t>
      </w:r>
      <w:bookmarkEnd w:id="62"/>
      <w:bookmarkEnd w:id="63"/>
    </w:p>
    <w:p>
      <w:pPr>
        <w:widowControl w:val="0"/>
        <w:numPr>
          <w:ilvl w:val="0"/>
          <w:numId w:val="10"/>
        </w:numPr>
        <w:tabs>
          <w:tab w:val="left" w:pos="720"/>
          <w:tab w:val="left" w:pos="1680"/>
          <w:tab w:val="clear" w:pos="1468"/>
        </w:tabs>
        <w:spacing w:line="360" w:lineRule="auto"/>
        <w:ind w:left="720" w:hanging="720"/>
        <w:jc w:val="both"/>
        <w:rPr>
          <w:rFonts w:cs="Times New Roman"/>
          <w:color w:val="auto"/>
        </w:rPr>
      </w:pPr>
      <w:r>
        <w:rPr>
          <w:rFonts w:hint="eastAsia" w:cs="宋体"/>
          <w:color w:val="auto"/>
        </w:rPr>
        <w:t>本合同正本一式</w:t>
      </w:r>
      <w:r>
        <w:rPr>
          <w:rFonts w:hint="eastAsia" w:ascii="Times New Roman" w:hAnsi="Times New Roman" w:eastAsia="宋体" w:cs="宋体"/>
          <w:color w:val="auto"/>
        </w:rPr>
        <w:t>【</w:t>
      </w:r>
      <w:r>
        <w:rPr>
          <w:rFonts w:hint="eastAsia" w:ascii="Times New Roman" w:hAnsi="Times New Roman" w:eastAsia="宋体" w:cs="宋体"/>
          <w:color w:val="auto"/>
          <w:lang w:val="en-US" w:eastAsia="zh-CN"/>
        </w:rPr>
        <w:t>2</w:t>
      </w:r>
      <w:r>
        <w:rPr>
          <w:rFonts w:hint="eastAsia" w:ascii="Times New Roman" w:hAnsi="Times New Roman" w:eastAsia="宋体" w:cs="宋体"/>
          <w:color w:val="auto"/>
        </w:rPr>
        <w:t>】份，买方执【</w:t>
      </w:r>
      <w:r>
        <w:rPr>
          <w:rFonts w:hint="eastAsia" w:ascii="Times New Roman" w:hAnsi="Times New Roman" w:eastAsia="宋体" w:cs="宋体"/>
          <w:color w:val="auto"/>
          <w:lang w:val="en-US" w:eastAsia="zh-CN"/>
        </w:rPr>
        <w:t>1</w:t>
      </w:r>
      <w:r>
        <w:rPr>
          <w:rFonts w:hint="eastAsia" w:ascii="Times New Roman" w:hAnsi="Times New Roman" w:eastAsia="宋体" w:cs="宋体"/>
          <w:color w:val="auto"/>
        </w:rPr>
        <w:t>】份，卖方执【</w:t>
      </w:r>
      <w:r>
        <w:rPr>
          <w:rFonts w:hint="eastAsia" w:ascii="Times New Roman" w:hAnsi="Times New Roman" w:eastAsia="宋体" w:cs="宋体"/>
          <w:color w:val="auto"/>
          <w:lang w:val="en-US" w:eastAsia="zh-CN"/>
        </w:rPr>
        <w:t>1</w:t>
      </w:r>
      <w:r>
        <w:rPr>
          <w:rFonts w:hint="eastAsia" w:ascii="Times New Roman" w:hAnsi="Times New Roman" w:eastAsia="宋体" w:cs="宋体"/>
          <w:color w:val="auto"/>
        </w:rPr>
        <w:t>】份</w:t>
      </w:r>
      <w:r>
        <w:rPr>
          <w:rFonts w:hint="eastAsia" w:cs="宋体"/>
          <w:color w:val="auto"/>
        </w:rPr>
        <w:t>，具有同等效力。</w:t>
      </w:r>
    </w:p>
    <w:p>
      <w:pPr>
        <w:pStyle w:val="4"/>
        <w:keepLines/>
        <w:widowControl w:val="0"/>
        <w:numPr>
          <w:ilvl w:val="1"/>
          <w:numId w:val="4"/>
        </w:numPr>
        <w:spacing w:before="360" w:after="360"/>
        <w:ind w:left="3685" w:hanging="958"/>
        <w:jc w:val="both"/>
        <w:rPr>
          <w:rFonts w:hint="eastAsia" w:ascii="宋体" w:hAnsi="宋体" w:cs="宋体"/>
          <w:i w:val="0"/>
          <w:iCs w:val="0"/>
          <w:color w:val="auto"/>
          <w:sz w:val="24"/>
          <w:szCs w:val="24"/>
        </w:rPr>
      </w:pPr>
      <w:bookmarkStart w:id="64" w:name="_Toc299695678"/>
      <w:bookmarkStart w:id="65" w:name="_Toc299608974"/>
      <w:bookmarkStart w:id="66" w:name="_Toc300671188"/>
      <w:bookmarkStart w:id="67" w:name="_Toc298159080"/>
      <w:bookmarkStart w:id="68" w:name="_Toc306354337"/>
      <w:r>
        <w:rPr>
          <w:rFonts w:hint="eastAsia" w:ascii="宋体" w:hAnsi="宋体" w:cs="宋体"/>
          <w:i w:val="0"/>
          <w:iCs w:val="0"/>
          <w:color w:val="auto"/>
          <w:sz w:val="24"/>
          <w:szCs w:val="24"/>
        </w:rPr>
        <w:t>合同生效</w:t>
      </w:r>
      <w:bookmarkEnd w:id="64"/>
      <w:bookmarkEnd w:id="65"/>
      <w:bookmarkEnd w:id="66"/>
      <w:bookmarkEnd w:id="67"/>
      <w:bookmarkEnd w:id="68"/>
    </w:p>
    <w:p>
      <w:pPr>
        <w:widowControl w:val="0"/>
        <w:numPr>
          <w:ilvl w:val="0"/>
          <w:numId w:val="11"/>
        </w:numPr>
        <w:tabs>
          <w:tab w:val="left" w:pos="720"/>
          <w:tab w:val="left" w:pos="3060"/>
          <w:tab w:val="clear" w:pos="1468"/>
        </w:tabs>
        <w:spacing w:line="360" w:lineRule="auto"/>
        <w:ind w:left="720" w:hanging="720"/>
        <w:jc w:val="both"/>
        <w:rPr>
          <w:rFonts w:ascii="Times New Roman" w:hAnsi="Times New Roman"/>
          <w:color w:val="auto"/>
        </w:rPr>
      </w:pPr>
      <w:r>
        <w:rPr>
          <w:rFonts w:hint="eastAsia" w:ascii="Times New Roman" w:hAnsi="Times New Roman"/>
          <w:color w:val="auto"/>
        </w:rPr>
        <w:t>本合同</w:t>
      </w:r>
      <w:r>
        <w:rPr>
          <w:rFonts w:hint="eastAsia" w:ascii="Times New Roman" w:hAnsi="Times New Roman"/>
          <w:iCs/>
          <w:color w:val="auto"/>
        </w:rPr>
        <w:t>在</w:t>
      </w:r>
      <w:r>
        <w:rPr>
          <w:rFonts w:hint="eastAsia" w:ascii="Times New Roman" w:hAnsi="Times New Roman"/>
          <w:color w:val="auto"/>
        </w:rPr>
        <w:t>双方法定代表人或授权代表签字并盖章</w:t>
      </w:r>
      <w:r>
        <w:rPr>
          <w:rFonts w:hint="eastAsia" w:ascii="Times New Roman" w:hAnsi="Times New Roman"/>
          <w:iCs/>
          <w:color w:val="auto"/>
        </w:rPr>
        <w:t>之后生效。</w:t>
      </w:r>
    </w:p>
    <w:p>
      <w:pPr>
        <w:widowControl w:val="0"/>
        <w:numPr>
          <w:ilvl w:val="0"/>
          <w:numId w:val="11"/>
        </w:numPr>
        <w:tabs>
          <w:tab w:val="left" w:pos="720"/>
          <w:tab w:val="left" w:pos="3060"/>
          <w:tab w:val="clear" w:pos="1468"/>
        </w:tabs>
        <w:spacing w:line="360" w:lineRule="auto"/>
        <w:ind w:left="720" w:hanging="720"/>
        <w:jc w:val="both"/>
        <w:rPr>
          <w:rFonts w:ascii="Times New Roman" w:hAnsi="Times New Roman"/>
          <w:color w:val="auto"/>
        </w:rPr>
      </w:pPr>
      <w:r>
        <w:rPr>
          <w:rFonts w:hint="eastAsia" w:ascii="Times New Roman" w:hAnsi="Times New Roman"/>
          <w:color w:val="auto"/>
        </w:rPr>
        <w:t>本合同至双方在本合同项下的全部义务履行完毕后失效。</w:t>
      </w:r>
    </w:p>
    <w:p>
      <w:pPr>
        <w:widowControl w:val="0"/>
        <w:numPr>
          <w:ilvl w:val="0"/>
          <w:numId w:val="11"/>
        </w:numPr>
        <w:tabs>
          <w:tab w:val="left" w:pos="720"/>
          <w:tab w:val="left" w:pos="3060"/>
          <w:tab w:val="clear" w:pos="1468"/>
        </w:tabs>
        <w:spacing w:line="360" w:lineRule="auto"/>
        <w:ind w:left="720" w:hanging="720"/>
        <w:jc w:val="both"/>
        <w:rPr>
          <w:rFonts w:hint="eastAsia" w:cs="Times New Roman"/>
          <w:color w:val="auto"/>
          <w:u w:val="single"/>
          <w:shd w:val="clear" w:color="auto" w:fill="FFFFFF"/>
          <w:lang w:val="en-US" w:eastAsia="zh-CN"/>
        </w:rPr>
      </w:pPr>
      <w:r>
        <w:rPr>
          <w:rFonts w:cs="Times New Roman"/>
          <w:color w:val="auto"/>
          <w:shd w:val="clear" w:color="auto" w:fill="FFFFFF"/>
        </w:rPr>
        <w:t>本合同有效期</w:t>
      </w:r>
      <w:r>
        <w:rPr>
          <w:rFonts w:hint="eastAsia" w:cs="Times New Roman"/>
          <w:color w:val="auto"/>
          <w:shd w:val="clear" w:color="auto" w:fill="FFFFFF"/>
          <w:lang w:eastAsia="zh-CN"/>
        </w:rPr>
        <w:t>：</w:t>
      </w:r>
      <w:r>
        <w:rPr>
          <w:rFonts w:hint="eastAsia" w:cs="Times New Roman"/>
          <w:color w:val="auto"/>
          <w:u w:val="single"/>
          <w:shd w:val="clear" w:color="auto" w:fill="FFFFFF"/>
          <w:lang w:val="en-US" w:eastAsia="zh-CN"/>
        </w:rPr>
        <w:t>自合同签订之日起1年，协议期满后，如有未执行完毕的订单，该订单应履行完毕。）</w:t>
      </w:r>
    </w:p>
    <w:p>
      <w:pPr>
        <w:widowControl w:val="0"/>
        <w:numPr>
          <w:ilvl w:val="0"/>
          <w:numId w:val="0"/>
        </w:numPr>
        <w:tabs>
          <w:tab w:val="left" w:pos="720"/>
          <w:tab w:val="left" w:pos="3060"/>
        </w:tabs>
        <w:spacing w:line="360" w:lineRule="auto"/>
        <w:ind w:leftChars="0"/>
        <w:jc w:val="both"/>
        <w:rPr>
          <w:rFonts w:ascii="Calibri" w:hAnsi="Calibri"/>
          <w:color w:val="auto"/>
          <w:highlight w:val="none"/>
          <w:u w:val="single"/>
        </w:rPr>
      </w:pPr>
    </w:p>
    <w:p>
      <w:pPr>
        <w:widowControl w:val="0"/>
        <w:numPr>
          <w:ilvl w:val="0"/>
          <w:numId w:val="0"/>
        </w:numPr>
        <w:tabs>
          <w:tab w:val="left" w:pos="720"/>
          <w:tab w:val="left" w:pos="3060"/>
        </w:tabs>
        <w:spacing w:line="360" w:lineRule="auto"/>
        <w:ind w:leftChars="0"/>
        <w:jc w:val="both"/>
        <w:rPr>
          <w:rFonts w:hint="eastAsia" w:cs="Times New Roman"/>
          <w:color w:val="auto"/>
        </w:rPr>
      </w:pPr>
    </w:p>
    <w:p>
      <w:pPr>
        <w:pStyle w:val="7"/>
        <w:rPr>
          <w:rFonts w:hint="eastAsia" w:cs="Times New Roman"/>
          <w:color w:val="auto"/>
        </w:rPr>
      </w:pPr>
    </w:p>
    <w:p>
      <w:pPr>
        <w:rPr>
          <w:rFonts w:hint="eastAsia" w:cs="Times New Roman"/>
          <w:color w:val="auto"/>
        </w:rPr>
      </w:pPr>
    </w:p>
    <w:p>
      <w:pPr>
        <w:pStyle w:val="7"/>
        <w:rPr>
          <w:rFonts w:hint="eastAsia" w:cs="Times New Roman"/>
          <w:color w:val="auto"/>
        </w:rPr>
      </w:pPr>
    </w:p>
    <w:p>
      <w:pPr>
        <w:rPr>
          <w:rFonts w:hint="eastAsia" w:cs="Times New Roman"/>
          <w:color w:val="auto"/>
        </w:rPr>
      </w:pPr>
    </w:p>
    <w:p>
      <w:pPr>
        <w:pStyle w:val="10"/>
        <w:rPr>
          <w:rFonts w:hint="eastAsia" w:cs="Times New Roman"/>
          <w:color w:val="auto"/>
        </w:rPr>
      </w:pPr>
    </w:p>
    <w:p>
      <w:pPr>
        <w:rPr>
          <w:rFonts w:hint="eastAsia" w:cs="Times New Roman"/>
          <w:color w:val="auto"/>
        </w:rPr>
      </w:pPr>
    </w:p>
    <w:p>
      <w:pPr>
        <w:pStyle w:val="10"/>
        <w:rPr>
          <w:rFonts w:hint="eastAsia" w:cs="Times New Roman"/>
          <w:color w:val="auto"/>
        </w:rPr>
      </w:pPr>
    </w:p>
    <w:p>
      <w:pPr>
        <w:rPr>
          <w:rFonts w:hint="eastAsia" w:cs="Times New Roman"/>
          <w:color w:val="auto"/>
        </w:rPr>
      </w:pPr>
    </w:p>
    <w:p>
      <w:pPr>
        <w:pStyle w:val="10"/>
        <w:rPr>
          <w:rFonts w:hint="eastAsia" w:cs="Times New Roman"/>
          <w:color w:val="auto"/>
        </w:rPr>
      </w:pPr>
    </w:p>
    <w:p>
      <w:pPr>
        <w:rPr>
          <w:rFonts w:hint="eastAsia" w:cs="Times New Roman"/>
          <w:color w:val="auto"/>
        </w:rPr>
      </w:pPr>
    </w:p>
    <w:p>
      <w:pPr>
        <w:pStyle w:val="10"/>
        <w:rPr>
          <w:rFonts w:hint="eastAsia" w:cs="Times New Roman"/>
          <w:color w:val="auto"/>
        </w:rPr>
      </w:pPr>
    </w:p>
    <w:p>
      <w:pPr>
        <w:rPr>
          <w:rFonts w:hint="eastAsia" w:cs="Times New Roman"/>
          <w:color w:val="auto"/>
        </w:rPr>
      </w:pPr>
    </w:p>
    <w:p>
      <w:pPr>
        <w:pStyle w:val="10"/>
        <w:rPr>
          <w:rFonts w:hint="eastAsia" w:cs="Times New Roman"/>
          <w:color w:val="auto"/>
        </w:rPr>
      </w:pPr>
    </w:p>
    <w:p>
      <w:pPr>
        <w:rPr>
          <w:rFonts w:hint="eastAsia" w:cs="Times New Roman"/>
          <w:color w:val="auto"/>
        </w:rPr>
      </w:pPr>
    </w:p>
    <w:p>
      <w:pPr>
        <w:pStyle w:val="10"/>
        <w:rPr>
          <w:rFonts w:hint="eastAsia" w:cs="Times New Roman"/>
          <w:color w:val="auto"/>
        </w:rPr>
      </w:pPr>
    </w:p>
    <w:p>
      <w:pPr>
        <w:rPr>
          <w:rFonts w:hint="eastAsia" w:cs="Times New Roman"/>
          <w:color w:val="auto"/>
        </w:rPr>
      </w:pPr>
    </w:p>
    <w:p>
      <w:pPr>
        <w:pStyle w:val="10"/>
        <w:rPr>
          <w:rFonts w:hint="eastAsia" w:cs="Times New Roman"/>
          <w:color w:val="auto"/>
        </w:rPr>
      </w:pPr>
    </w:p>
    <w:p>
      <w:pPr>
        <w:rPr>
          <w:rFonts w:hint="eastAsia" w:cs="Times New Roman"/>
          <w:color w:val="auto"/>
        </w:rPr>
      </w:pPr>
    </w:p>
    <w:p>
      <w:pPr>
        <w:pStyle w:val="10"/>
        <w:rPr>
          <w:rFonts w:hint="eastAsia" w:cs="Times New Roman"/>
          <w:color w:val="auto"/>
        </w:rPr>
      </w:pPr>
    </w:p>
    <w:p>
      <w:pPr>
        <w:rPr>
          <w:rFonts w:hint="eastAsia" w:cs="Times New Roman"/>
          <w:color w:val="auto"/>
        </w:rPr>
      </w:pPr>
    </w:p>
    <w:p>
      <w:pPr>
        <w:pStyle w:val="10"/>
        <w:rPr>
          <w:rFonts w:hint="eastAsia" w:cs="Times New Roman"/>
          <w:color w:val="auto"/>
        </w:rPr>
      </w:pPr>
    </w:p>
    <w:p>
      <w:pPr>
        <w:pStyle w:val="10"/>
        <w:rPr>
          <w:rFonts w:hint="eastAsia"/>
          <w:color w:val="auto"/>
        </w:rPr>
      </w:pPr>
    </w:p>
    <w:p>
      <w:pPr>
        <w:rPr>
          <w:rFonts w:hint="eastAsia" w:cs="Times New Roman"/>
          <w:color w:val="auto"/>
        </w:rPr>
      </w:pPr>
    </w:p>
    <w:p>
      <w:pPr>
        <w:pStyle w:val="36"/>
        <w:rPr>
          <w:rFonts w:hint="eastAsia" w:cs="Times New Roman"/>
          <w:color w:val="auto"/>
        </w:rPr>
      </w:pPr>
    </w:p>
    <w:p>
      <w:pPr>
        <w:rPr>
          <w:rFonts w:hint="eastAsia" w:cs="Times New Roman"/>
          <w:color w:val="auto"/>
        </w:rPr>
      </w:pPr>
    </w:p>
    <w:p>
      <w:pPr>
        <w:pStyle w:val="36"/>
        <w:rPr>
          <w:rFonts w:hint="eastAsia" w:cs="Times New Roman"/>
          <w:color w:val="auto"/>
        </w:rPr>
      </w:pPr>
    </w:p>
    <w:p>
      <w:pPr>
        <w:rPr>
          <w:rFonts w:hint="eastAsia" w:cs="Times New Roman"/>
          <w:color w:val="auto"/>
        </w:rPr>
      </w:pPr>
    </w:p>
    <w:p>
      <w:pPr>
        <w:pStyle w:val="36"/>
        <w:rPr>
          <w:rFonts w:hint="eastAsia" w:cs="Times New Roman"/>
          <w:color w:val="auto"/>
        </w:rPr>
      </w:pPr>
    </w:p>
    <w:p>
      <w:pPr>
        <w:rPr>
          <w:rFonts w:hint="eastAsia" w:cs="Times New Roman"/>
          <w:color w:val="auto"/>
        </w:rPr>
      </w:pPr>
    </w:p>
    <w:p>
      <w:pPr>
        <w:pStyle w:val="36"/>
        <w:rPr>
          <w:rFonts w:hint="eastAsia" w:cs="Times New Roman"/>
          <w:color w:val="auto"/>
        </w:rPr>
      </w:pPr>
    </w:p>
    <w:p>
      <w:pPr>
        <w:rPr>
          <w:rFonts w:hint="eastAsia" w:cs="Times New Roman"/>
          <w:color w:val="auto"/>
        </w:rPr>
      </w:pPr>
    </w:p>
    <w:p>
      <w:pPr>
        <w:pStyle w:val="36"/>
        <w:rPr>
          <w:rFonts w:hint="eastAsia" w:cs="Times New Roman"/>
          <w:color w:val="auto"/>
        </w:rPr>
      </w:pPr>
    </w:p>
    <w:p>
      <w:pPr>
        <w:rPr>
          <w:rFonts w:hint="eastAsia" w:cs="Times New Roman"/>
          <w:color w:val="auto"/>
        </w:rPr>
      </w:pPr>
    </w:p>
    <w:p>
      <w:pPr>
        <w:pStyle w:val="36"/>
        <w:rPr>
          <w:rFonts w:hint="eastAsia"/>
        </w:rPr>
      </w:pPr>
    </w:p>
    <w:p>
      <w:pPr>
        <w:pStyle w:val="7"/>
        <w:jc w:val="center"/>
        <w:rPr>
          <w:rFonts w:hint="eastAsia"/>
          <w:color w:val="auto"/>
        </w:rPr>
      </w:pPr>
      <w:r>
        <w:rPr>
          <w:rFonts w:hint="default" w:ascii="Calibri" w:hAnsi="Calibri" w:eastAsia="宋体"/>
          <w:b/>
          <w:color w:val="auto"/>
          <w:sz w:val="24"/>
        </w:rPr>
        <w:t>（本页无正文，为签章页）</w:t>
      </w:r>
    </w:p>
    <w:p>
      <w:pPr>
        <w:tabs>
          <w:tab w:val="left" w:pos="850"/>
        </w:tabs>
        <w:autoSpaceDE w:val="0"/>
        <w:autoSpaceDN w:val="0"/>
        <w:spacing w:line="360" w:lineRule="auto"/>
        <w:jc w:val="center"/>
        <w:textAlignment w:val="bottom"/>
        <w:rPr>
          <w:rFonts w:cs="Times New Roman"/>
          <w:b/>
          <w:bCs/>
          <w:color w:val="auto"/>
        </w:rPr>
      </w:pPr>
    </w:p>
    <w:tbl>
      <w:tblPr>
        <w:tblStyle w:val="20"/>
        <w:tblW w:w="5721" w:type="pct"/>
        <w:tblInd w:w="-516" w:type="dxa"/>
        <w:tblLayout w:type="autofit"/>
        <w:tblCellMar>
          <w:top w:w="0" w:type="dxa"/>
          <w:left w:w="108" w:type="dxa"/>
          <w:bottom w:w="0" w:type="dxa"/>
          <w:right w:w="108" w:type="dxa"/>
        </w:tblCellMar>
      </w:tblPr>
      <w:tblGrid>
        <w:gridCol w:w="5319"/>
        <w:gridCol w:w="4439"/>
      </w:tblGrid>
      <w:tr>
        <w:tblPrEx>
          <w:tblCellMar>
            <w:top w:w="0" w:type="dxa"/>
            <w:left w:w="108" w:type="dxa"/>
            <w:bottom w:w="0" w:type="dxa"/>
            <w:right w:w="108" w:type="dxa"/>
          </w:tblCellMar>
        </w:tblPrEx>
        <w:trPr>
          <w:trHeight w:val="2653" w:hRule="atLeast"/>
        </w:trPr>
        <w:tc>
          <w:tcPr>
            <w:tcW w:w="2725" w:type="pct"/>
            <w:noWrap w:val="0"/>
            <w:vAlign w:val="top"/>
          </w:tcPr>
          <w:p>
            <w:pPr>
              <w:tabs>
                <w:tab w:val="left" w:pos="850"/>
              </w:tabs>
              <w:autoSpaceDE w:val="0"/>
              <w:autoSpaceDN w:val="0"/>
              <w:spacing w:line="360" w:lineRule="auto"/>
              <w:textAlignment w:val="bottom"/>
              <w:rPr>
                <w:rFonts w:hint="eastAsia" w:eastAsia="宋体" w:cs="Times New Roman"/>
                <w:color w:val="auto"/>
                <w:lang w:eastAsia="zh-CN"/>
              </w:rPr>
            </w:pPr>
            <w:r>
              <w:rPr>
                <w:rFonts w:hint="eastAsia" w:cs="宋体"/>
                <w:color w:val="auto"/>
              </w:rPr>
              <w:t>买方（盖章）</w:t>
            </w:r>
            <w:r>
              <w:rPr>
                <w:rFonts w:hint="eastAsia" w:cs="宋体"/>
                <w:color w:val="auto"/>
                <w:lang w:eastAsia="zh-CN"/>
              </w:rPr>
              <w:t>：</w:t>
            </w:r>
            <w:r>
              <w:rPr>
                <w:rFonts w:hint="eastAsia" w:cs="宋体"/>
                <w:color w:val="auto"/>
                <w:u w:val="single"/>
                <w:lang w:eastAsia="zh-CN"/>
              </w:rPr>
              <w:t>中海油能源发展股份有限公司</w:t>
            </w:r>
          </w:p>
        </w:tc>
        <w:tc>
          <w:tcPr>
            <w:tcW w:w="2274" w:type="pct"/>
            <w:noWrap w:val="0"/>
            <w:vAlign w:val="top"/>
          </w:tcPr>
          <w:p>
            <w:pPr>
              <w:tabs>
                <w:tab w:val="left" w:pos="850"/>
              </w:tabs>
              <w:autoSpaceDE w:val="0"/>
              <w:autoSpaceDN w:val="0"/>
              <w:spacing w:line="360" w:lineRule="auto"/>
              <w:textAlignment w:val="bottom"/>
              <w:rPr>
                <w:rFonts w:hint="eastAsia" w:eastAsia="宋体" w:cs="Times New Roman"/>
                <w:color w:val="auto"/>
                <w:lang w:eastAsia="zh-CN"/>
              </w:rPr>
            </w:pPr>
            <w:r>
              <w:rPr>
                <w:rFonts w:hint="eastAsia" w:cs="宋体"/>
                <w:color w:val="auto"/>
              </w:rPr>
              <w:t>卖方（盖章）</w:t>
            </w:r>
            <w:r>
              <w:rPr>
                <w:rFonts w:hint="eastAsia" w:cs="宋体"/>
                <w:color w:val="auto"/>
                <w:lang w:eastAsia="zh-CN"/>
              </w:rPr>
              <w:t>：</w:t>
            </w:r>
          </w:p>
        </w:tc>
      </w:tr>
      <w:tr>
        <w:tblPrEx>
          <w:tblCellMar>
            <w:top w:w="0" w:type="dxa"/>
            <w:left w:w="108" w:type="dxa"/>
            <w:bottom w:w="0" w:type="dxa"/>
            <w:right w:w="108" w:type="dxa"/>
          </w:tblCellMar>
        </w:tblPrEx>
        <w:trPr>
          <w:trHeight w:val="1084" w:hRule="atLeast"/>
        </w:trPr>
        <w:tc>
          <w:tcPr>
            <w:tcW w:w="2725" w:type="pct"/>
            <w:noWrap w:val="0"/>
            <w:vAlign w:val="center"/>
          </w:tcPr>
          <w:p>
            <w:pPr>
              <w:tabs>
                <w:tab w:val="left" w:pos="850"/>
              </w:tabs>
              <w:autoSpaceDE w:val="0"/>
              <w:autoSpaceDN w:val="0"/>
              <w:spacing w:line="360" w:lineRule="auto"/>
              <w:textAlignment w:val="bottom"/>
              <w:rPr>
                <w:rFonts w:cs="Times New Roman"/>
                <w:color w:val="auto"/>
              </w:rPr>
            </w:pPr>
            <w:r>
              <w:rPr>
                <w:rFonts w:hint="eastAsia" w:cs="宋体"/>
                <w:color w:val="auto"/>
              </w:rPr>
              <w:t>法定代表人或授权代表签字：</w:t>
            </w:r>
          </w:p>
          <w:p>
            <w:pPr>
              <w:tabs>
                <w:tab w:val="left" w:pos="850"/>
              </w:tabs>
              <w:autoSpaceDE w:val="0"/>
              <w:autoSpaceDN w:val="0"/>
              <w:spacing w:line="360" w:lineRule="auto"/>
              <w:textAlignment w:val="bottom"/>
              <w:rPr>
                <w:rFonts w:hint="eastAsia" w:cs="Times New Roman"/>
                <w:color w:val="auto"/>
              </w:rPr>
            </w:pPr>
          </w:p>
          <w:p>
            <w:pPr>
              <w:tabs>
                <w:tab w:val="left" w:pos="850"/>
              </w:tabs>
              <w:autoSpaceDE w:val="0"/>
              <w:autoSpaceDN w:val="0"/>
              <w:spacing w:line="360" w:lineRule="auto"/>
              <w:textAlignment w:val="bottom"/>
              <w:rPr>
                <w:rFonts w:cs="Times New Roman"/>
                <w:color w:val="auto"/>
              </w:rPr>
            </w:pPr>
            <w:r>
              <w:rPr>
                <w:color w:val="auto"/>
                <w:u w:val="none"/>
              </w:rPr>
              <w:t xml:space="preserve">                                  </w:t>
            </w:r>
          </w:p>
        </w:tc>
        <w:tc>
          <w:tcPr>
            <w:tcW w:w="2274" w:type="pct"/>
            <w:noWrap w:val="0"/>
            <w:vAlign w:val="center"/>
          </w:tcPr>
          <w:p>
            <w:pPr>
              <w:tabs>
                <w:tab w:val="left" w:pos="850"/>
              </w:tabs>
              <w:autoSpaceDE w:val="0"/>
              <w:autoSpaceDN w:val="0"/>
              <w:spacing w:line="360" w:lineRule="auto"/>
              <w:textAlignment w:val="bottom"/>
              <w:rPr>
                <w:rFonts w:cs="Times New Roman"/>
                <w:color w:val="auto"/>
              </w:rPr>
            </w:pPr>
            <w:r>
              <w:rPr>
                <w:rFonts w:hint="eastAsia" w:cs="宋体"/>
                <w:color w:val="auto"/>
              </w:rPr>
              <w:t>法定代表人或授权代表签字：</w:t>
            </w:r>
          </w:p>
          <w:p>
            <w:pPr>
              <w:tabs>
                <w:tab w:val="left" w:pos="850"/>
              </w:tabs>
              <w:autoSpaceDE w:val="0"/>
              <w:autoSpaceDN w:val="0"/>
              <w:spacing w:line="360" w:lineRule="auto"/>
              <w:textAlignment w:val="bottom"/>
              <w:rPr>
                <w:rFonts w:hint="eastAsia" w:cs="Times New Roman"/>
                <w:color w:val="auto"/>
              </w:rPr>
            </w:pPr>
          </w:p>
          <w:p>
            <w:pPr>
              <w:tabs>
                <w:tab w:val="left" w:pos="850"/>
              </w:tabs>
              <w:autoSpaceDE w:val="0"/>
              <w:autoSpaceDN w:val="0"/>
              <w:spacing w:line="360" w:lineRule="auto"/>
              <w:textAlignment w:val="bottom"/>
              <w:rPr>
                <w:rFonts w:cs="Times New Roman"/>
                <w:color w:val="auto"/>
              </w:rPr>
            </w:pPr>
            <w:r>
              <w:rPr>
                <w:color w:val="auto"/>
                <w:u w:val="none"/>
              </w:rPr>
              <w:t xml:space="preserve">                                </w:t>
            </w:r>
          </w:p>
        </w:tc>
      </w:tr>
    </w:tbl>
    <w:p>
      <w:pPr>
        <w:pStyle w:val="3"/>
        <w:keepLines/>
        <w:spacing w:before="340" w:after="330" w:line="360" w:lineRule="auto"/>
        <w:jc w:val="both"/>
        <w:rPr>
          <w:rFonts w:ascii="Times New Roman"/>
          <w:color w:val="auto"/>
        </w:rPr>
      </w:pPr>
      <w:r>
        <w:rPr>
          <w:rFonts w:hint="eastAsia" w:ascii="Times New Roman" w:hAnsi="Times New Roman" w:eastAsia="宋体" w:cs="宋体"/>
          <w:b w:val="0"/>
          <w:bCs w:val="0"/>
          <w:color w:val="auto"/>
          <w:kern w:val="0"/>
          <w:sz w:val="24"/>
          <w:szCs w:val="24"/>
          <w:lang w:val="en-US" w:eastAsia="zh-CN" w:bidi="ar-SA"/>
        </w:rPr>
        <w:t xml:space="preserve">                 </w:t>
      </w:r>
      <w:r>
        <w:rPr>
          <w:rFonts w:hint="eastAsia" w:ascii="Times New Roman" w:hAnsi="Times New Roman" w:eastAsia="宋体" w:cs="宋体"/>
          <w:b w:val="0"/>
          <w:bCs w:val="0"/>
          <w:color w:val="auto"/>
          <w:kern w:val="0"/>
          <w:sz w:val="24"/>
          <w:szCs w:val="24"/>
          <w:lang w:val="en-US" w:eastAsia="zh-CN" w:bidi="ar-SA"/>
        </w:rPr>
        <w:br w:type="page"/>
      </w:r>
      <w:bookmarkStart w:id="69" w:name="_Toc297106668"/>
      <w:bookmarkStart w:id="70" w:name="_Toc306354338"/>
      <w:bookmarkStart w:id="71" w:name="_Toc297055766"/>
      <w:bookmarkStart w:id="72" w:name="_Toc300671189"/>
      <w:r>
        <w:rPr>
          <w:rFonts w:hint="eastAsia" w:ascii="Times New Roman" w:hAnsi="宋体" w:cs="宋体"/>
          <w:color w:val="auto"/>
          <w:kern w:val="44"/>
          <w:sz w:val="36"/>
          <w:szCs w:val="36"/>
        </w:rPr>
        <w:t>第二部分</w:t>
      </w:r>
      <w:r>
        <w:rPr>
          <w:rFonts w:ascii="Times New Roman" w:hAnsi="宋体"/>
          <w:color w:val="auto"/>
          <w:kern w:val="44"/>
          <w:sz w:val="36"/>
          <w:szCs w:val="36"/>
        </w:rPr>
        <w:t xml:space="preserve">  </w:t>
      </w:r>
      <w:r>
        <w:rPr>
          <w:rFonts w:hint="eastAsia" w:ascii="Times New Roman" w:hAnsi="宋体" w:cs="宋体"/>
          <w:color w:val="auto"/>
          <w:kern w:val="44"/>
          <w:sz w:val="36"/>
          <w:szCs w:val="36"/>
        </w:rPr>
        <w:t>专用合同条款</w:t>
      </w:r>
      <w:bookmarkEnd w:id="69"/>
      <w:bookmarkEnd w:id="70"/>
      <w:bookmarkEnd w:id="71"/>
      <w:bookmarkEnd w:id="72"/>
    </w:p>
    <w:p>
      <w:pPr>
        <w:pStyle w:val="4"/>
        <w:keepLines/>
        <w:widowControl w:val="0"/>
        <w:numPr>
          <w:ilvl w:val="0"/>
          <w:numId w:val="12"/>
        </w:numPr>
        <w:tabs>
          <w:tab w:val="left" w:pos="720"/>
          <w:tab w:val="clear" w:pos="3688"/>
        </w:tabs>
        <w:spacing w:before="360" w:after="360"/>
        <w:ind w:left="959" w:hanging="959" w:hangingChars="398"/>
        <w:jc w:val="center"/>
        <w:rPr>
          <w:rFonts w:ascii="宋体"/>
          <w:i w:val="0"/>
          <w:iCs w:val="0"/>
          <w:color w:val="auto"/>
          <w:sz w:val="24"/>
          <w:szCs w:val="24"/>
        </w:rPr>
      </w:pPr>
      <w:bookmarkStart w:id="73" w:name="_Toc300671190"/>
      <w:bookmarkStart w:id="74" w:name="_Toc306354339"/>
      <w:r>
        <w:rPr>
          <w:rFonts w:hint="eastAsia" w:ascii="宋体" w:hAnsi="宋体" w:cs="宋体"/>
          <w:i w:val="0"/>
          <w:iCs w:val="0"/>
          <w:color w:val="auto"/>
          <w:sz w:val="24"/>
          <w:szCs w:val="24"/>
        </w:rPr>
        <w:t>付款</w:t>
      </w:r>
      <w:bookmarkEnd w:id="73"/>
      <w:bookmarkEnd w:id="74"/>
    </w:p>
    <w:p>
      <w:pPr>
        <w:widowControl w:val="0"/>
        <w:numPr>
          <w:ilvl w:val="0"/>
          <w:numId w:val="13"/>
        </w:numPr>
        <w:tabs>
          <w:tab w:val="left" w:pos="567"/>
          <w:tab w:val="left" w:pos="900"/>
          <w:tab w:val="left" w:pos="1080"/>
        </w:tabs>
        <w:spacing w:line="360" w:lineRule="auto"/>
        <w:ind w:firstLine="1140"/>
        <w:jc w:val="both"/>
        <w:rPr>
          <w:rFonts w:cs="Times New Roman"/>
          <w:color w:val="auto"/>
          <w:highlight w:val="none"/>
        </w:rPr>
      </w:pPr>
      <w:r>
        <w:rPr>
          <w:rFonts w:hint="eastAsia" w:cs="宋体"/>
          <w:color w:val="auto"/>
        </w:rPr>
        <w:t>付款方式：</w:t>
      </w:r>
      <w:r>
        <w:rPr>
          <w:rFonts w:hint="eastAsia" w:ascii="宋体" w:hAnsi="宋体" w:cs="宋体"/>
          <w:color w:val="auto"/>
          <w:highlight w:val="none"/>
        </w:rPr>
        <w:t>银行电汇或银行承兑。</w:t>
      </w:r>
    </w:p>
    <w:p>
      <w:pPr>
        <w:widowControl w:val="0"/>
        <w:numPr>
          <w:ilvl w:val="0"/>
          <w:numId w:val="13"/>
        </w:numPr>
        <w:tabs>
          <w:tab w:val="left" w:pos="720"/>
          <w:tab w:val="left" w:pos="900"/>
          <w:tab w:val="left" w:pos="1080"/>
        </w:tabs>
        <w:spacing w:line="360" w:lineRule="auto"/>
        <w:ind w:left="720" w:hanging="720"/>
        <w:jc w:val="both"/>
        <w:rPr>
          <w:rFonts w:hint="eastAsia" w:cs="Times New Roman"/>
          <w:color w:val="auto"/>
          <w:highlight w:val="none"/>
        </w:rPr>
      </w:pPr>
      <w:r>
        <w:rPr>
          <w:rFonts w:hint="eastAsia" w:cs="宋体"/>
          <w:color w:val="auto"/>
          <w:highlight w:val="none"/>
        </w:rPr>
        <w:t>对于本合同的合同价款，双方同意按照以下方式予以支付：</w:t>
      </w:r>
    </w:p>
    <w:p>
      <w:pPr>
        <w:widowControl w:val="0"/>
        <w:numPr>
          <w:ilvl w:val="0"/>
          <w:numId w:val="14"/>
        </w:numPr>
        <w:tabs>
          <w:tab w:val="left" w:pos="1260"/>
        </w:tabs>
        <w:spacing w:line="360" w:lineRule="auto"/>
        <w:ind w:left="1260" w:hanging="540"/>
        <w:jc w:val="both"/>
        <w:rPr>
          <w:rFonts w:hint="eastAsia" w:cs="宋体"/>
          <w:color w:val="auto"/>
          <w:highlight w:val="none"/>
        </w:rPr>
      </w:pPr>
      <w:r>
        <w:rPr>
          <w:rFonts w:hint="eastAsia" w:cs="宋体"/>
          <w:color w:val="auto"/>
          <w:highlight w:val="none"/>
        </w:rPr>
        <w:t>按照交货批次付款。卖方在每批次实际交付货物并</w:t>
      </w:r>
      <w:r>
        <w:rPr>
          <w:rFonts w:hint="eastAsia" w:ascii="宋体" w:hAnsi="宋体" w:cs="宋体"/>
          <w:color w:val="auto"/>
          <w:highlight w:val="none"/>
        </w:rPr>
        <w:t>经买方执行方验收合格后，</w:t>
      </w:r>
      <w:r>
        <w:rPr>
          <w:rFonts w:hint="eastAsia" w:cs="宋体"/>
          <w:color w:val="auto"/>
          <w:highlight w:val="none"/>
        </w:rPr>
        <w:t>向买方执行方提供有效增值税专用发票及相关支持文件（具体见买方</w:t>
      </w:r>
      <w:r>
        <w:rPr>
          <w:rFonts w:hint="eastAsia" w:cs="宋体"/>
          <w:b w:val="0"/>
          <w:color w:val="auto"/>
          <w:highlight w:val="none"/>
        </w:rPr>
        <w:t>执行用户</w:t>
      </w:r>
      <w:r>
        <w:rPr>
          <w:rFonts w:hint="eastAsia" w:cs="宋体"/>
          <w:color w:val="auto"/>
          <w:highlight w:val="none"/>
        </w:rPr>
        <w:t>下达的</w:t>
      </w:r>
      <w:r>
        <w:rPr>
          <w:rFonts w:hint="eastAsia" w:cs="宋体"/>
          <w:b w:val="0"/>
          <w:color w:val="auto"/>
          <w:highlight w:val="none"/>
        </w:rPr>
        <w:t>采购订单</w:t>
      </w:r>
      <w:r>
        <w:rPr>
          <w:rFonts w:hint="eastAsia" w:cs="宋体"/>
          <w:color w:val="auto"/>
          <w:highlight w:val="none"/>
        </w:rPr>
        <w:t>中的要求），买方在收到</w:t>
      </w:r>
      <w:r>
        <w:rPr>
          <w:rFonts w:hint="eastAsia" w:cs="宋体"/>
          <w:b w:val="0"/>
          <w:color w:val="auto"/>
          <w:highlight w:val="none"/>
        </w:rPr>
        <w:t>有效增值税专用发票及相关支持文件</w:t>
      </w:r>
      <w:r>
        <w:rPr>
          <w:rFonts w:hint="eastAsia" w:cs="宋体"/>
          <w:color w:val="auto"/>
          <w:highlight w:val="none"/>
        </w:rPr>
        <w:t>并审核无误后</w:t>
      </w:r>
      <w:r>
        <w:rPr>
          <w:rFonts w:hint="eastAsia" w:cs="宋体" w:asciiTheme="minorHAnsi" w:hAnsiTheme="minorHAnsi" w:eastAsiaTheme="minorEastAsia"/>
          <w:color w:val="auto"/>
          <w:highlight w:val="none"/>
        </w:rPr>
        <w:t>【</w:t>
      </w:r>
      <w:r>
        <w:rPr>
          <w:rFonts w:hint="eastAsia" w:cs="宋体" w:asciiTheme="minorHAnsi" w:hAnsiTheme="minorHAnsi" w:eastAsiaTheme="minorEastAsia"/>
          <w:color w:val="auto"/>
          <w:highlight w:val="none"/>
          <w:lang w:val="en-US" w:eastAsia="zh-CN"/>
        </w:rPr>
        <w:t>60</w:t>
      </w:r>
      <w:r>
        <w:rPr>
          <w:rFonts w:hint="eastAsia" w:cs="宋体" w:asciiTheme="minorHAnsi" w:hAnsiTheme="minorHAnsi" w:eastAsiaTheme="minorEastAsia"/>
          <w:color w:val="auto"/>
          <w:highlight w:val="none"/>
        </w:rPr>
        <w:t>】日</w:t>
      </w:r>
      <w:r>
        <w:rPr>
          <w:rFonts w:hint="eastAsia" w:cs="宋体"/>
          <w:color w:val="auto"/>
          <w:highlight w:val="none"/>
        </w:rPr>
        <w:t>内支付订单价款</w:t>
      </w:r>
      <w:r>
        <w:rPr>
          <w:rFonts w:hint="eastAsia" w:cs="宋体" w:asciiTheme="minorHAnsi" w:hAnsiTheme="minorHAnsi" w:eastAsiaTheme="minorEastAsia"/>
          <w:color w:val="auto"/>
          <w:sz w:val="21"/>
          <w:szCs w:val="22"/>
          <w:highlight w:val="none"/>
          <w:lang w:val="en-US" w:eastAsia="zh-CN"/>
        </w:rPr>
        <w:t>（如付款到期日为非银行工作日，则付款到期日顺延至下一个银行工作日）。</w:t>
      </w:r>
    </w:p>
    <w:p>
      <w:pPr>
        <w:widowControl w:val="0"/>
        <w:numPr>
          <w:ilvl w:val="0"/>
          <w:numId w:val="14"/>
        </w:numPr>
        <w:tabs>
          <w:tab w:val="left" w:pos="1260"/>
        </w:tabs>
        <w:spacing w:line="360" w:lineRule="auto"/>
        <w:ind w:left="1260" w:hanging="540"/>
        <w:jc w:val="both"/>
        <w:rPr>
          <w:rFonts w:hint="eastAsia" w:cs="宋体"/>
          <w:color w:val="auto"/>
          <w:highlight w:val="none"/>
        </w:rPr>
      </w:pPr>
      <w:r>
        <w:rPr>
          <w:rFonts w:hint="eastAsia" w:cs="宋体"/>
          <w:color w:val="auto"/>
          <w:highlight w:val="none"/>
        </w:rPr>
        <w:t>账户</w:t>
      </w:r>
    </w:p>
    <w:p>
      <w:pPr>
        <w:widowControl w:val="0"/>
        <w:numPr>
          <w:ilvl w:val="0"/>
          <w:numId w:val="15"/>
        </w:numPr>
        <w:tabs>
          <w:tab w:val="left" w:pos="1260"/>
        </w:tabs>
        <w:spacing w:line="360" w:lineRule="auto"/>
        <w:ind w:left="718" w:leftChars="0"/>
        <w:jc w:val="both"/>
        <w:rPr>
          <w:rFonts w:cs="宋体"/>
          <w:color w:val="auto"/>
        </w:rPr>
      </w:pPr>
      <w:r>
        <w:rPr>
          <w:rFonts w:cs="宋体"/>
          <w:color w:val="auto"/>
        </w:rPr>
        <w:t>卖方</w:t>
      </w:r>
      <w:r>
        <w:rPr>
          <w:rFonts w:hint="eastAsia" w:cs="宋体"/>
          <w:color w:val="auto"/>
        </w:rPr>
        <w:t>账户</w:t>
      </w:r>
      <w:r>
        <w:rPr>
          <w:rFonts w:cs="宋体"/>
          <w:color w:val="auto"/>
        </w:rPr>
        <w:t>信息</w:t>
      </w:r>
    </w:p>
    <w:p>
      <w:pPr>
        <w:widowControl w:val="0"/>
        <w:tabs>
          <w:tab w:val="left" w:pos="1260"/>
        </w:tabs>
        <w:spacing w:line="360" w:lineRule="auto"/>
        <w:ind w:left="825" w:leftChars="0"/>
        <w:jc w:val="both"/>
        <w:rPr>
          <w:rFonts w:cs="宋体"/>
          <w:color w:val="auto"/>
        </w:rPr>
      </w:pPr>
      <w:r>
        <w:rPr>
          <w:rFonts w:hint="eastAsia" w:cs="宋体"/>
          <w:color w:val="auto"/>
        </w:rPr>
        <w:t>卖方应通过如下账户收取合同价款及其它款项，并通过该账户向买方支付与合同有关的任何款项：</w:t>
      </w:r>
    </w:p>
    <w:p>
      <w:pPr>
        <w:widowControl w:val="0"/>
        <w:numPr>
          <w:ilvl w:val="0"/>
          <w:numId w:val="0"/>
        </w:numPr>
        <w:tabs>
          <w:tab w:val="left" w:pos="1260"/>
        </w:tabs>
        <w:spacing w:line="360" w:lineRule="auto"/>
        <w:ind w:left="720" w:leftChars="0"/>
        <w:jc w:val="both"/>
        <w:rPr>
          <w:rFonts w:hint="default" w:ascii="Times New Roman" w:hAnsi="Times New Roman" w:eastAsia="宋体" w:cs="宋体"/>
          <w:color w:val="auto"/>
          <w:lang w:val="en-US" w:eastAsia="zh-CN"/>
        </w:rPr>
      </w:pPr>
      <w:r>
        <w:rPr>
          <w:rFonts w:hint="eastAsia" w:cs="宋体"/>
          <w:color w:val="auto"/>
        </w:rPr>
        <w:t>卖方名称</w:t>
      </w:r>
      <w:r>
        <w:rPr>
          <w:rFonts w:hint="eastAsia" w:ascii="Times New Roman" w:hAnsi="Times New Roman" w:eastAsia="宋体" w:cs="宋体"/>
          <w:color w:val="auto"/>
        </w:rPr>
        <w:t>：</w:t>
      </w:r>
      <w:r>
        <w:rPr>
          <w:rFonts w:hint="eastAsia" w:ascii="Times New Roman" w:hAnsi="Times New Roman" w:eastAsia="宋体" w:cs="宋体"/>
          <w:color w:val="auto"/>
          <w:lang w:val="en-US" w:eastAsia="zh-CN"/>
        </w:rPr>
        <w:t>****</w:t>
      </w:r>
    </w:p>
    <w:p>
      <w:pPr>
        <w:widowControl w:val="0"/>
        <w:numPr>
          <w:ilvl w:val="0"/>
          <w:numId w:val="0"/>
        </w:numPr>
        <w:tabs>
          <w:tab w:val="left" w:pos="1260"/>
        </w:tabs>
        <w:spacing w:line="360" w:lineRule="auto"/>
        <w:ind w:left="720" w:leftChars="0"/>
        <w:jc w:val="both"/>
        <w:rPr>
          <w:rFonts w:hint="default" w:ascii="Times New Roman" w:hAnsi="Times New Roman" w:eastAsia="宋体" w:cs="宋体"/>
          <w:color w:val="auto"/>
          <w:u w:val="single"/>
          <w:lang w:val="en-US" w:eastAsia="zh-CN"/>
        </w:rPr>
      </w:pPr>
      <w:r>
        <w:rPr>
          <w:rFonts w:hint="eastAsia" w:ascii="Times New Roman" w:hAnsi="Times New Roman" w:eastAsia="宋体" w:cs="宋体"/>
          <w:color w:val="auto"/>
        </w:rPr>
        <w:t>账    号：</w:t>
      </w:r>
      <w:r>
        <w:rPr>
          <w:rFonts w:hint="eastAsia" w:ascii="Times New Roman" w:hAnsi="Times New Roman" w:eastAsia="宋体" w:cs="宋体"/>
          <w:color w:val="auto"/>
          <w:lang w:val="en-US" w:eastAsia="zh-CN"/>
        </w:rPr>
        <w:t>****</w:t>
      </w:r>
    </w:p>
    <w:p>
      <w:pPr>
        <w:widowControl w:val="0"/>
        <w:numPr>
          <w:ilvl w:val="0"/>
          <w:numId w:val="0"/>
        </w:numPr>
        <w:tabs>
          <w:tab w:val="left" w:pos="1260"/>
        </w:tabs>
        <w:spacing w:line="360" w:lineRule="auto"/>
        <w:ind w:left="720" w:leftChars="0"/>
        <w:jc w:val="both"/>
        <w:rPr>
          <w:rFonts w:hint="default" w:ascii="Times New Roman" w:hAnsi="Times New Roman" w:eastAsia="宋体" w:cs="宋体"/>
          <w:color w:val="auto"/>
          <w:lang w:val="en-US" w:eastAsia="zh-CN"/>
        </w:rPr>
      </w:pPr>
      <w:r>
        <w:rPr>
          <w:rFonts w:hint="eastAsia" w:ascii="Times New Roman" w:hAnsi="Times New Roman" w:eastAsia="宋体" w:cs="宋体"/>
          <w:color w:val="auto"/>
        </w:rPr>
        <w:t>开户行名称：</w:t>
      </w:r>
      <w:r>
        <w:rPr>
          <w:rFonts w:hint="eastAsia" w:ascii="Times New Roman" w:hAnsi="Times New Roman" w:eastAsia="宋体" w:cs="宋体"/>
          <w:color w:val="auto"/>
          <w:lang w:val="en-US" w:eastAsia="zh-CN"/>
        </w:rPr>
        <w:t>****</w:t>
      </w:r>
    </w:p>
    <w:p>
      <w:pPr>
        <w:widowControl w:val="0"/>
        <w:numPr>
          <w:ilvl w:val="0"/>
          <w:numId w:val="0"/>
        </w:numPr>
        <w:tabs>
          <w:tab w:val="left" w:pos="1260"/>
        </w:tabs>
        <w:spacing w:line="360" w:lineRule="auto"/>
        <w:ind w:left="720" w:leftChars="0"/>
        <w:jc w:val="both"/>
        <w:rPr>
          <w:rFonts w:hint="default" w:ascii="Times New Roman" w:hAnsi="Times New Roman" w:eastAsia="宋体" w:cs="宋体"/>
          <w:color w:val="auto"/>
          <w:u w:val="single"/>
          <w:lang w:val="en-US" w:eastAsia="zh-CN"/>
        </w:rPr>
      </w:pPr>
      <w:r>
        <w:rPr>
          <w:rFonts w:hint="eastAsia" w:ascii="Times New Roman" w:hAnsi="Times New Roman" w:eastAsia="宋体" w:cs="宋体"/>
          <w:color w:val="auto"/>
        </w:rPr>
        <w:t>开户行地址：</w:t>
      </w:r>
      <w:r>
        <w:rPr>
          <w:rFonts w:hint="eastAsia" w:ascii="Times New Roman" w:hAnsi="Times New Roman" w:eastAsia="宋体" w:cs="宋体"/>
          <w:color w:val="auto"/>
          <w:lang w:val="en-US" w:eastAsia="zh-CN"/>
        </w:rPr>
        <w:t>****</w:t>
      </w:r>
    </w:p>
    <w:p>
      <w:pPr>
        <w:widowControl w:val="0"/>
        <w:numPr>
          <w:ilvl w:val="0"/>
          <w:numId w:val="15"/>
        </w:numPr>
        <w:tabs>
          <w:tab w:val="left" w:pos="1260"/>
        </w:tabs>
        <w:spacing w:line="360" w:lineRule="auto"/>
        <w:ind w:left="718" w:leftChars="0"/>
        <w:jc w:val="both"/>
        <w:rPr>
          <w:rFonts w:cs="宋体"/>
          <w:color w:val="auto"/>
        </w:rPr>
      </w:pPr>
      <w:r>
        <w:rPr>
          <w:rFonts w:cs="宋体"/>
          <w:color w:val="auto"/>
        </w:rPr>
        <w:t>买方开票信息</w:t>
      </w:r>
    </w:p>
    <w:p>
      <w:pPr>
        <w:tabs>
          <w:tab w:val="left" w:pos="3060"/>
        </w:tabs>
        <w:spacing w:line="360" w:lineRule="auto"/>
        <w:ind w:left="628" w:leftChars="299"/>
        <w:rPr>
          <w:rFonts w:hint="eastAsia"/>
          <w:color w:val="auto"/>
        </w:rPr>
      </w:pPr>
      <w:r>
        <w:rPr>
          <w:rFonts w:hint="eastAsia"/>
          <w:color w:val="auto"/>
          <w:lang w:val="en-US" w:eastAsia="zh-CN"/>
        </w:rPr>
        <w:t>按照买方执行方开票信息执行，具体开票信息及</w:t>
      </w:r>
      <w:r>
        <w:rPr>
          <w:color w:val="auto"/>
        </w:rPr>
        <w:t>相关要求详见</w:t>
      </w:r>
      <w:r>
        <w:rPr>
          <w:color w:val="auto"/>
          <w:highlight w:val="none"/>
        </w:rPr>
        <w:t>《</w:t>
      </w:r>
      <w:r>
        <w:rPr>
          <w:color w:val="auto"/>
        </w:rPr>
        <w:t>采购订单</w:t>
      </w:r>
      <w:r>
        <w:rPr>
          <w:rFonts w:hint="eastAsia"/>
          <w:color w:val="auto"/>
          <w:highlight w:val="none"/>
        </w:rPr>
        <w:t>》</w:t>
      </w:r>
      <w:r>
        <w:rPr>
          <w:color w:val="auto"/>
        </w:rPr>
        <w:t>的要求</w:t>
      </w:r>
      <w:r>
        <w:rPr>
          <w:rFonts w:hint="eastAsia"/>
          <w:color w:val="auto"/>
        </w:rPr>
        <w:t>。</w:t>
      </w:r>
    </w:p>
    <w:p>
      <w:pPr>
        <w:tabs>
          <w:tab w:val="left" w:pos="3060"/>
        </w:tabs>
        <w:spacing w:line="360" w:lineRule="auto"/>
        <w:ind w:left="628" w:leftChars="299"/>
        <w:rPr>
          <w:rFonts w:cs="Times New Roman"/>
          <w:color w:val="auto"/>
        </w:rPr>
      </w:pPr>
    </w:p>
    <w:p>
      <w:pPr>
        <w:pStyle w:val="4"/>
        <w:keepLines/>
        <w:widowControl w:val="0"/>
        <w:numPr>
          <w:ilvl w:val="0"/>
          <w:numId w:val="12"/>
        </w:numPr>
        <w:tabs>
          <w:tab w:val="left" w:pos="720"/>
          <w:tab w:val="clear" w:pos="3688"/>
        </w:tabs>
        <w:spacing w:before="360" w:after="360"/>
        <w:ind w:left="959" w:hanging="959" w:hangingChars="398"/>
        <w:jc w:val="center"/>
        <w:rPr>
          <w:rFonts w:ascii="宋体" w:hAnsi="宋体" w:cs="宋体"/>
          <w:i w:val="0"/>
          <w:iCs w:val="0"/>
          <w:color w:val="auto"/>
          <w:sz w:val="24"/>
          <w:szCs w:val="24"/>
        </w:rPr>
      </w:pPr>
      <w:bookmarkStart w:id="75" w:name="_Toc287657101"/>
      <w:bookmarkStart w:id="76" w:name="_Toc306354340"/>
      <w:bookmarkStart w:id="77" w:name="_Toc287364269"/>
      <w:bookmarkStart w:id="78" w:name="_Toc288567129"/>
      <w:bookmarkStart w:id="79" w:name="_Toc300671191"/>
      <w:r>
        <w:rPr>
          <w:rFonts w:hint="eastAsia" w:ascii="宋体" w:hAnsi="宋体" w:cs="宋体"/>
          <w:i w:val="0"/>
          <w:iCs w:val="0"/>
          <w:color w:val="auto"/>
          <w:sz w:val="24"/>
          <w:szCs w:val="24"/>
        </w:rPr>
        <w:t>订货方式</w:t>
      </w:r>
      <w:bookmarkEnd w:id="75"/>
      <w:bookmarkEnd w:id="76"/>
      <w:bookmarkEnd w:id="77"/>
      <w:bookmarkEnd w:id="78"/>
      <w:bookmarkEnd w:id="79"/>
    </w:p>
    <w:p>
      <w:pPr>
        <w:widowControl w:val="0"/>
        <w:numPr>
          <w:ilvl w:val="0"/>
          <w:numId w:val="16"/>
        </w:numPr>
        <w:tabs>
          <w:tab w:val="left" w:pos="720"/>
          <w:tab w:val="left" w:pos="3060"/>
          <w:tab w:val="clear" w:pos="1468"/>
        </w:tabs>
        <w:spacing w:line="360" w:lineRule="auto"/>
        <w:ind w:left="720" w:hanging="720"/>
        <w:jc w:val="both"/>
        <w:rPr>
          <w:rFonts w:cs="Times New Roman"/>
          <w:color w:val="auto"/>
        </w:rPr>
      </w:pPr>
      <w:r>
        <w:rPr>
          <w:rFonts w:hint="eastAsia" w:cs="宋体"/>
          <w:color w:val="auto"/>
        </w:rPr>
        <w:t>本合同有效期内，买方执行方应以签署《采购订单》的形式一次或分批向卖方选购本合同约定范围内的货物。《采购订单》的格式（详见本合同附件三）；</w:t>
      </w:r>
    </w:p>
    <w:p>
      <w:pPr>
        <w:widowControl w:val="0"/>
        <w:numPr>
          <w:ilvl w:val="0"/>
          <w:numId w:val="16"/>
        </w:numPr>
        <w:tabs>
          <w:tab w:val="left" w:pos="720"/>
          <w:tab w:val="left" w:pos="3060"/>
          <w:tab w:val="clear" w:pos="1468"/>
        </w:tabs>
        <w:spacing w:line="360" w:lineRule="auto"/>
        <w:ind w:left="720" w:hanging="720"/>
        <w:jc w:val="both"/>
        <w:rPr>
          <w:rFonts w:ascii="Calibri" w:hAnsi="Calibri" w:eastAsia="宋体" w:cs="宋体"/>
          <w:bCs w:val="0"/>
          <w:color w:val="auto"/>
          <w:sz w:val="24"/>
          <w:szCs w:val="24"/>
        </w:rPr>
      </w:pPr>
      <w:r>
        <w:rPr>
          <w:rFonts w:hint="eastAsia" w:ascii="Calibri" w:hAnsi="Calibri" w:eastAsia="宋体" w:cs="宋体"/>
          <w:bCs w:val="0"/>
          <w:color w:val="auto"/>
          <w:sz w:val="24"/>
          <w:szCs w:val="24"/>
        </w:rPr>
        <w:t>买方</w:t>
      </w:r>
      <w:r>
        <w:rPr>
          <w:rFonts w:hint="eastAsia" w:cs="宋体"/>
          <w:color w:val="auto"/>
        </w:rPr>
        <w:t>执行方</w:t>
      </w:r>
      <w:r>
        <w:rPr>
          <w:rFonts w:hint="eastAsia" w:ascii="Calibri" w:hAnsi="Calibri" w:eastAsia="宋体" w:cs="宋体"/>
          <w:bCs w:val="0"/>
          <w:color w:val="auto"/>
          <w:sz w:val="24"/>
          <w:szCs w:val="24"/>
        </w:rPr>
        <w:t>应至少</w:t>
      </w:r>
      <w:r>
        <w:rPr>
          <w:rFonts w:hint="eastAsia" w:ascii="Calibri" w:hAnsi="Calibri" w:eastAsia="宋体" w:cs="宋体"/>
          <w:color w:val="auto"/>
        </w:rPr>
        <w:t>提前【</w:t>
      </w:r>
      <w:r>
        <w:rPr>
          <w:rFonts w:hint="eastAsia" w:ascii="Calibri" w:hAnsi="Calibri" w:eastAsia="宋体" w:cs="宋体"/>
          <w:color w:val="auto"/>
          <w:lang w:val="en-US" w:eastAsia="zh-CN"/>
        </w:rPr>
        <w:t>48</w:t>
      </w:r>
      <w:r>
        <w:rPr>
          <w:rFonts w:hint="eastAsia" w:ascii="Calibri" w:hAnsi="Calibri" w:eastAsia="宋体" w:cs="宋体"/>
          <w:color w:val="auto"/>
        </w:rPr>
        <w:t>】小时</w:t>
      </w:r>
      <w:r>
        <w:rPr>
          <w:rFonts w:hint="eastAsia" w:ascii="Calibri" w:hAnsi="Calibri" w:eastAsia="宋体" w:cs="宋体"/>
          <w:bCs w:val="0"/>
          <w:color w:val="auto"/>
          <w:sz w:val="24"/>
          <w:szCs w:val="24"/>
        </w:rPr>
        <w:t>下订单</w:t>
      </w:r>
      <w:r>
        <w:rPr>
          <w:rFonts w:hint="eastAsia" w:cs="宋体"/>
          <w:color w:val="auto"/>
        </w:rPr>
        <w:t>，如遇特殊情况，以买方执行方的实际要求为准</w:t>
      </w:r>
      <w:r>
        <w:rPr>
          <w:rFonts w:hint="eastAsia" w:ascii="Calibri" w:hAnsi="Calibri" w:eastAsia="宋体" w:cs="宋体"/>
          <w:bCs w:val="0"/>
          <w:color w:val="auto"/>
          <w:sz w:val="24"/>
          <w:szCs w:val="24"/>
        </w:rPr>
        <w:t>；</w:t>
      </w:r>
    </w:p>
    <w:p>
      <w:pPr>
        <w:widowControl w:val="0"/>
        <w:numPr>
          <w:ilvl w:val="0"/>
          <w:numId w:val="16"/>
        </w:numPr>
        <w:tabs>
          <w:tab w:val="left" w:pos="720"/>
          <w:tab w:val="left" w:pos="3060"/>
          <w:tab w:val="clear" w:pos="1468"/>
        </w:tabs>
        <w:spacing w:line="360" w:lineRule="auto"/>
        <w:ind w:left="720" w:hanging="720"/>
        <w:jc w:val="both"/>
        <w:rPr>
          <w:rFonts w:cs="Times New Roman"/>
          <w:color w:val="auto"/>
        </w:rPr>
      </w:pPr>
      <w:r>
        <w:rPr>
          <w:rFonts w:hint="eastAsia" w:cs="宋体"/>
          <w:color w:val="auto"/>
        </w:rPr>
        <w:t>卖方应当自收到采购订单</w:t>
      </w:r>
      <w:r>
        <w:rPr>
          <w:rFonts w:hint="eastAsia"/>
          <w:color w:val="auto"/>
        </w:rPr>
        <w:t>之日</w:t>
      </w:r>
      <w:r>
        <w:rPr>
          <w:rFonts w:hint="eastAsia" w:ascii="Calibri" w:hAnsi="Calibri" w:eastAsia="宋体" w:cs="宋体"/>
          <w:color w:val="auto"/>
        </w:rPr>
        <w:t>起【</w:t>
      </w:r>
      <w:r>
        <w:rPr>
          <w:rFonts w:hint="eastAsia" w:ascii="Calibri" w:hAnsi="Calibri" w:eastAsia="宋体" w:cs="宋体"/>
          <w:color w:val="auto"/>
          <w:lang w:val="en-US" w:eastAsia="zh-CN"/>
        </w:rPr>
        <w:t>48</w:t>
      </w:r>
      <w:r>
        <w:rPr>
          <w:rFonts w:hint="eastAsia" w:ascii="Calibri" w:hAnsi="Calibri" w:eastAsia="宋体" w:cs="宋体"/>
          <w:color w:val="auto"/>
        </w:rPr>
        <w:t>】小</w:t>
      </w:r>
      <w:r>
        <w:rPr>
          <w:rFonts w:hint="eastAsia"/>
          <w:color w:val="auto"/>
        </w:rPr>
        <w:t>时内将</w:t>
      </w:r>
      <w:r>
        <w:rPr>
          <w:rFonts w:hint="eastAsia" w:cs="宋体"/>
          <w:color w:val="auto"/>
        </w:rPr>
        <w:t>签字盖章的采购订单递送至买方执行方；</w:t>
      </w:r>
    </w:p>
    <w:p>
      <w:pPr>
        <w:widowControl w:val="0"/>
        <w:numPr>
          <w:ilvl w:val="0"/>
          <w:numId w:val="16"/>
        </w:numPr>
        <w:tabs>
          <w:tab w:val="left" w:pos="720"/>
          <w:tab w:val="left" w:pos="3060"/>
          <w:tab w:val="clear" w:pos="1468"/>
        </w:tabs>
        <w:spacing w:line="360" w:lineRule="auto"/>
        <w:ind w:left="720" w:hanging="720"/>
        <w:jc w:val="both"/>
        <w:rPr>
          <w:rFonts w:cs="Times New Roman"/>
          <w:color w:val="auto"/>
        </w:rPr>
      </w:pPr>
      <w:r>
        <w:rPr>
          <w:rFonts w:hint="eastAsia" w:cs="宋体"/>
          <w:color w:val="auto"/>
        </w:rPr>
        <w:t>采购订单由双方签字盖章后即生效；</w:t>
      </w:r>
    </w:p>
    <w:p>
      <w:pPr>
        <w:widowControl w:val="0"/>
        <w:numPr>
          <w:ilvl w:val="0"/>
          <w:numId w:val="16"/>
        </w:numPr>
        <w:tabs>
          <w:tab w:val="left" w:pos="720"/>
          <w:tab w:val="left" w:pos="3060"/>
          <w:tab w:val="clear" w:pos="1468"/>
        </w:tabs>
        <w:spacing w:line="360" w:lineRule="auto"/>
        <w:ind w:left="720" w:hanging="720"/>
        <w:jc w:val="both"/>
        <w:rPr>
          <w:rFonts w:cs="Times New Roman"/>
          <w:color w:val="auto"/>
        </w:rPr>
      </w:pPr>
      <w:r>
        <w:rPr>
          <w:rFonts w:hint="eastAsia" w:cs="宋体"/>
          <w:color w:val="auto"/>
        </w:rPr>
        <w:t>卖方按照采购订单的要求向买方执行方及时交付货物；</w:t>
      </w:r>
    </w:p>
    <w:p>
      <w:pPr>
        <w:widowControl w:val="0"/>
        <w:numPr>
          <w:ilvl w:val="0"/>
          <w:numId w:val="16"/>
        </w:numPr>
        <w:tabs>
          <w:tab w:val="left" w:pos="720"/>
          <w:tab w:val="left" w:pos="3060"/>
          <w:tab w:val="clear" w:pos="1468"/>
        </w:tabs>
        <w:spacing w:line="360" w:lineRule="auto"/>
        <w:ind w:left="720" w:hanging="720"/>
        <w:jc w:val="both"/>
        <w:rPr>
          <w:rFonts w:cs="宋体"/>
          <w:color w:val="auto"/>
        </w:rPr>
      </w:pPr>
      <w:r>
        <w:rPr>
          <w:rFonts w:hint="eastAsia" w:cs="宋体" w:asciiTheme="minorHAnsi" w:hAnsiTheme="minorHAnsi" w:eastAsiaTheme="minorEastAsia"/>
          <w:bCs w:val="0"/>
          <w:color w:val="auto"/>
          <w:sz w:val="21"/>
          <w:szCs w:val="22"/>
        </w:rPr>
        <w:t>货物送到买方</w:t>
      </w:r>
      <w:r>
        <w:rPr>
          <w:rFonts w:hint="eastAsia" w:cs="宋体"/>
          <w:color w:val="auto"/>
        </w:rPr>
        <w:t>执行方</w:t>
      </w:r>
      <w:r>
        <w:rPr>
          <w:rFonts w:hint="eastAsia" w:cs="宋体" w:asciiTheme="minorHAnsi" w:hAnsiTheme="minorHAnsi" w:eastAsiaTheme="minorEastAsia"/>
          <w:bCs w:val="0"/>
          <w:color w:val="auto"/>
          <w:sz w:val="21"/>
          <w:szCs w:val="22"/>
        </w:rPr>
        <w:t>指定地点后，</w:t>
      </w:r>
      <w:r>
        <w:rPr>
          <w:rFonts w:hint="eastAsia" w:cs="宋体"/>
          <w:color w:val="auto"/>
        </w:rPr>
        <w:t>买方执行方</w:t>
      </w:r>
      <w:r>
        <w:rPr>
          <w:rFonts w:hint="eastAsia" w:cs="宋体" w:asciiTheme="minorHAnsi" w:hAnsiTheme="minorHAnsi" w:eastAsiaTheme="minorEastAsia"/>
          <w:bCs w:val="0"/>
          <w:color w:val="auto"/>
          <w:sz w:val="21"/>
          <w:szCs w:val="22"/>
        </w:rPr>
        <w:t>应</w:t>
      </w:r>
      <w:r>
        <w:rPr>
          <w:rFonts w:hint="eastAsia" w:cs="宋体"/>
          <w:color w:val="auto"/>
        </w:rPr>
        <w:t>及时组织</w:t>
      </w:r>
      <w:r>
        <w:rPr>
          <w:rFonts w:hint="eastAsia" w:cs="宋体" w:asciiTheme="minorHAnsi" w:hAnsiTheme="minorHAnsi" w:eastAsiaTheme="minorEastAsia"/>
          <w:bCs w:val="0"/>
          <w:color w:val="auto"/>
          <w:sz w:val="21"/>
          <w:szCs w:val="22"/>
        </w:rPr>
        <w:t>验收。双方按照国家或行业有关标准</w:t>
      </w:r>
      <w:r>
        <w:rPr>
          <w:rFonts w:hint="eastAsia" w:cs="宋体"/>
          <w:color w:val="auto"/>
        </w:rPr>
        <w:t>或合同技术要求</w:t>
      </w:r>
      <w:r>
        <w:rPr>
          <w:rFonts w:hint="eastAsia" w:cs="宋体" w:asciiTheme="minorHAnsi" w:hAnsiTheme="minorHAnsi" w:eastAsiaTheme="minorEastAsia"/>
          <w:bCs w:val="0"/>
          <w:color w:val="auto"/>
          <w:sz w:val="21"/>
          <w:szCs w:val="22"/>
        </w:rPr>
        <w:t>共同核实规格、数量、交验计量标准、检验</w:t>
      </w:r>
      <w:r>
        <w:rPr>
          <w:rFonts w:hint="eastAsia" w:cs="宋体"/>
          <w:color w:val="auto"/>
        </w:rPr>
        <w:t>或</w:t>
      </w:r>
      <w:r>
        <w:rPr>
          <w:rFonts w:hint="eastAsia" w:cs="宋体" w:asciiTheme="minorHAnsi" w:hAnsiTheme="minorHAnsi" w:eastAsiaTheme="minorEastAsia"/>
          <w:bCs w:val="0"/>
          <w:color w:val="auto"/>
          <w:sz w:val="21"/>
          <w:szCs w:val="22"/>
        </w:rPr>
        <w:t>试验等项目</w:t>
      </w:r>
      <w:r>
        <w:rPr>
          <w:rFonts w:hint="eastAsia" w:cs="宋体"/>
          <w:color w:val="auto"/>
        </w:rPr>
        <w:t>；</w:t>
      </w:r>
    </w:p>
    <w:p>
      <w:pPr>
        <w:widowControl w:val="0"/>
        <w:numPr>
          <w:ilvl w:val="0"/>
          <w:numId w:val="0"/>
        </w:numPr>
        <w:tabs>
          <w:tab w:val="left" w:pos="720"/>
          <w:tab w:val="left" w:pos="3060"/>
        </w:tabs>
        <w:spacing w:line="360" w:lineRule="auto"/>
        <w:ind w:left="630" w:leftChars="300" w:firstLine="0" w:firstLineChars="0"/>
        <w:jc w:val="both"/>
        <w:rPr>
          <w:rFonts w:hint="eastAsia" w:cs="宋体"/>
          <w:color w:val="auto"/>
        </w:rPr>
      </w:pPr>
      <w:r>
        <w:rPr>
          <w:rFonts w:hint="eastAsia" w:cs="宋体"/>
          <w:color w:val="auto"/>
        </w:rPr>
        <w:t>买方执行方依据合同付款条款的具体要求为卖方办理付款手续。</w:t>
      </w:r>
    </w:p>
    <w:p>
      <w:pPr>
        <w:pStyle w:val="4"/>
        <w:keepLines/>
        <w:widowControl w:val="0"/>
        <w:numPr>
          <w:ilvl w:val="0"/>
          <w:numId w:val="12"/>
        </w:numPr>
        <w:tabs>
          <w:tab w:val="left" w:pos="720"/>
          <w:tab w:val="clear" w:pos="3688"/>
        </w:tabs>
        <w:spacing w:before="360" w:after="360"/>
        <w:ind w:left="959" w:hanging="959" w:hangingChars="398"/>
        <w:jc w:val="center"/>
        <w:rPr>
          <w:rFonts w:ascii="宋体"/>
          <w:i w:val="0"/>
          <w:iCs w:val="0"/>
          <w:color w:val="auto"/>
          <w:sz w:val="24"/>
          <w:szCs w:val="24"/>
        </w:rPr>
      </w:pPr>
      <w:bookmarkStart w:id="80" w:name="_Toc306354341"/>
      <w:bookmarkStart w:id="81" w:name="_Toc300671192"/>
      <w:r>
        <w:rPr>
          <w:rFonts w:hint="eastAsia" w:ascii="宋体" w:hAnsi="宋体" w:cs="宋体"/>
          <w:i w:val="0"/>
          <w:iCs w:val="0"/>
          <w:color w:val="auto"/>
          <w:sz w:val="24"/>
          <w:szCs w:val="24"/>
        </w:rPr>
        <w:t>交货和运输</w:t>
      </w:r>
      <w:bookmarkEnd w:id="80"/>
      <w:bookmarkEnd w:id="81"/>
    </w:p>
    <w:p>
      <w:pPr>
        <w:widowControl w:val="0"/>
        <w:numPr>
          <w:ilvl w:val="0"/>
          <w:numId w:val="17"/>
        </w:numPr>
        <w:tabs>
          <w:tab w:val="left" w:pos="720"/>
          <w:tab w:val="clear" w:pos="1468"/>
        </w:tabs>
        <w:spacing w:line="360" w:lineRule="auto"/>
        <w:ind w:left="720" w:hanging="720"/>
        <w:jc w:val="both"/>
        <w:rPr>
          <w:rFonts w:cs="Times New Roman"/>
          <w:color w:val="auto"/>
          <w:highlight w:val="none"/>
        </w:rPr>
      </w:pPr>
      <w:r>
        <w:rPr>
          <w:rFonts w:hint="eastAsia" w:cs="宋体"/>
          <w:color w:val="auto"/>
          <w:highlight w:val="none"/>
        </w:rPr>
        <w:t>本合同项下每批货物的供货范围、交货日期、交货地点等以采购订单为准。</w:t>
      </w:r>
    </w:p>
    <w:p>
      <w:pPr>
        <w:widowControl w:val="0"/>
        <w:numPr>
          <w:ilvl w:val="0"/>
          <w:numId w:val="17"/>
        </w:numPr>
        <w:tabs>
          <w:tab w:val="left" w:pos="720"/>
          <w:tab w:val="clear" w:pos="1468"/>
        </w:tabs>
        <w:spacing w:line="360" w:lineRule="auto"/>
        <w:ind w:left="720" w:hanging="720"/>
        <w:jc w:val="both"/>
        <w:rPr>
          <w:rFonts w:cs="Times New Roman"/>
          <w:color w:val="auto"/>
          <w:highlight w:val="none"/>
        </w:rPr>
      </w:pPr>
      <w:r>
        <w:rPr>
          <w:rFonts w:hint="eastAsia" w:cs="宋体"/>
          <w:color w:val="auto"/>
          <w:highlight w:val="none"/>
        </w:rPr>
        <w:t>本合同项下的货物由卖方负责运输并承担与运输、包装等事项相关的全部费用。本合同项下货物的运输方式为：</w:t>
      </w:r>
      <w:r>
        <w:rPr>
          <w:rFonts w:ascii="Calibri" w:hAnsi="Calibri" w:cs="宋体"/>
          <w:color w:val="auto"/>
          <w:highlight w:val="none"/>
        </w:rPr>
        <w:t>国内：汽车运输。</w:t>
      </w:r>
    </w:p>
    <w:p>
      <w:pPr>
        <w:widowControl w:val="0"/>
        <w:numPr>
          <w:ilvl w:val="0"/>
          <w:numId w:val="17"/>
        </w:numPr>
        <w:tabs>
          <w:tab w:val="left" w:pos="720"/>
          <w:tab w:val="clear" w:pos="1468"/>
        </w:tabs>
        <w:spacing w:line="360" w:lineRule="auto"/>
        <w:ind w:left="720" w:hanging="720"/>
        <w:jc w:val="both"/>
        <w:rPr>
          <w:rFonts w:cs="Times New Roman"/>
          <w:color w:val="auto"/>
        </w:rPr>
      </w:pPr>
      <w:r>
        <w:rPr>
          <w:rFonts w:hint="eastAsia" w:cs="宋体"/>
          <w:color w:val="auto"/>
          <w:highlight w:val="none"/>
        </w:rPr>
        <w:t>本</w:t>
      </w:r>
      <w:r>
        <w:rPr>
          <w:rFonts w:hint="eastAsia" w:cs="宋体"/>
          <w:color w:val="auto"/>
        </w:rPr>
        <w:t>合同项下货物的包装方式为：</w:t>
      </w:r>
      <w:r>
        <w:rPr>
          <w:rFonts w:ascii="Calibri" w:hAnsi="Calibri" w:cs="宋体"/>
          <w:b/>
          <w:color w:val="auto"/>
        </w:rPr>
        <w:t>详</w:t>
      </w:r>
      <w:r>
        <w:rPr>
          <w:rFonts w:ascii="Calibri" w:hAnsi="Calibri"/>
          <w:b/>
          <w:color w:val="auto"/>
        </w:rPr>
        <w:t>见本合同附件二</w:t>
      </w:r>
      <w:r>
        <w:rPr>
          <w:rFonts w:hint="eastAsia" w:cs="宋体"/>
          <w:color w:val="auto"/>
        </w:rPr>
        <w:t>。</w:t>
      </w:r>
    </w:p>
    <w:p>
      <w:pPr>
        <w:widowControl w:val="0"/>
        <w:numPr>
          <w:ilvl w:val="0"/>
          <w:numId w:val="17"/>
        </w:numPr>
        <w:tabs>
          <w:tab w:val="left" w:pos="720"/>
          <w:tab w:val="clear" w:pos="1468"/>
        </w:tabs>
        <w:spacing w:line="360" w:lineRule="auto"/>
        <w:ind w:left="720" w:hanging="720"/>
        <w:jc w:val="both"/>
        <w:rPr>
          <w:rFonts w:cs="Times New Roman"/>
          <w:color w:val="auto"/>
        </w:rPr>
      </w:pPr>
      <w:r>
        <w:rPr>
          <w:rFonts w:hint="eastAsia" w:cs="宋体"/>
          <w:color w:val="auto"/>
        </w:rPr>
        <w:t>买方对交货日期及交货地点有特殊要求的，可以在采购订单中提出。</w:t>
      </w:r>
    </w:p>
    <w:p>
      <w:pPr>
        <w:widowControl w:val="0"/>
        <w:numPr>
          <w:ilvl w:val="0"/>
          <w:numId w:val="17"/>
        </w:numPr>
        <w:tabs>
          <w:tab w:val="left" w:pos="720"/>
          <w:tab w:val="clear" w:pos="1468"/>
        </w:tabs>
        <w:spacing w:line="360" w:lineRule="auto"/>
        <w:ind w:left="720" w:hanging="720"/>
        <w:jc w:val="both"/>
        <w:rPr>
          <w:rFonts w:cs="Times New Roman"/>
          <w:color w:val="auto"/>
        </w:rPr>
      </w:pPr>
      <w:r>
        <w:rPr>
          <w:rFonts w:hint="eastAsia" w:cs="宋体"/>
          <w:color w:val="auto"/>
        </w:rPr>
        <w:t>在货物</w:t>
      </w:r>
      <w:r>
        <w:rPr>
          <w:rFonts w:hint="eastAsia" w:ascii="Times New Roman" w:hAnsi="Times New Roman" w:cs="宋体"/>
          <w:color w:val="auto"/>
          <w:kern w:val="2"/>
        </w:rPr>
        <w:t>交付运输后</w:t>
      </w:r>
      <w:r>
        <w:rPr>
          <w:rFonts w:hint="eastAsia" w:ascii="Times New Roman" w:hAnsi="Times New Roman" w:cs="宋体"/>
          <w:color w:val="auto"/>
          <w:kern w:val="2"/>
          <w:u w:val="single"/>
          <w:lang w:val="en-US" w:eastAsia="zh-CN"/>
        </w:rPr>
        <w:t xml:space="preserve">2 </w:t>
      </w:r>
      <w:r>
        <w:rPr>
          <w:rFonts w:hint="eastAsia" w:ascii="Times New Roman" w:hAnsi="Times New Roman" w:cs="宋体"/>
          <w:color w:val="auto"/>
          <w:kern w:val="2"/>
        </w:rPr>
        <w:t>日内，卖方应通过</w:t>
      </w:r>
      <w:r>
        <w:rPr>
          <w:rFonts w:ascii="Calibri" w:hAnsi="Calibri" w:cs="宋体"/>
          <w:color w:val="auto"/>
          <w:kern w:val="2"/>
        </w:rPr>
        <w:t>（亲自递送、特快专递、传真、电子邮件等）向买方提供以下资料：</w:t>
      </w:r>
    </w:p>
    <w:p>
      <w:pPr>
        <w:widowControl w:val="0"/>
        <w:numPr>
          <w:ilvl w:val="1"/>
          <w:numId w:val="17"/>
        </w:numPr>
        <w:tabs>
          <w:tab w:val="left" w:pos="993"/>
          <w:tab w:val="left" w:pos="1260"/>
        </w:tabs>
        <w:spacing w:line="360" w:lineRule="auto"/>
        <w:ind w:hanging="105"/>
        <w:jc w:val="both"/>
        <w:rPr>
          <w:rFonts w:cs="Times New Roman"/>
          <w:color w:val="auto"/>
        </w:rPr>
      </w:pPr>
      <w:r>
        <w:rPr>
          <w:rFonts w:hint="eastAsia" w:cs="宋体"/>
          <w:color w:val="auto"/>
        </w:rPr>
        <w:t>发货清单（发货清单的格式，详见本合同附件三）；</w:t>
      </w:r>
    </w:p>
    <w:p>
      <w:pPr>
        <w:widowControl w:val="0"/>
        <w:numPr>
          <w:ilvl w:val="1"/>
          <w:numId w:val="17"/>
        </w:numPr>
        <w:tabs>
          <w:tab w:val="left" w:pos="993"/>
          <w:tab w:val="left" w:pos="1260"/>
        </w:tabs>
        <w:spacing w:line="360" w:lineRule="auto"/>
        <w:ind w:hanging="105"/>
        <w:jc w:val="both"/>
        <w:rPr>
          <w:rFonts w:cs="Times New Roman"/>
          <w:color w:val="auto"/>
        </w:rPr>
      </w:pPr>
      <w:r>
        <w:rPr>
          <w:rFonts w:hint="eastAsia" w:cs="宋体"/>
          <w:color w:val="auto"/>
        </w:rPr>
        <w:t>出厂合格证书；</w:t>
      </w:r>
    </w:p>
    <w:p>
      <w:pPr>
        <w:widowControl w:val="0"/>
        <w:numPr>
          <w:ilvl w:val="1"/>
          <w:numId w:val="17"/>
        </w:numPr>
        <w:tabs>
          <w:tab w:val="left" w:pos="993"/>
          <w:tab w:val="left" w:pos="1260"/>
        </w:tabs>
        <w:spacing w:line="360" w:lineRule="auto"/>
        <w:ind w:hanging="105"/>
        <w:jc w:val="both"/>
        <w:rPr>
          <w:rFonts w:cs="Times New Roman"/>
          <w:color w:val="auto"/>
        </w:rPr>
      </w:pPr>
      <w:r>
        <w:rPr>
          <w:rFonts w:hint="eastAsia" w:cs="宋体"/>
          <w:color w:val="auto"/>
        </w:rPr>
        <w:t>相关证书、报告，如材质证、第三方检验合格证书及检验报告等；</w:t>
      </w:r>
    </w:p>
    <w:p>
      <w:pPr>
        <w:widowControl w:val="0"/>
        <w:numPr>
          <w:ilvl w:val="1"/>
          <w:numId w:val="17"/>
        </w:numPr>
        <w:tabs>
          <w:tab w:val="left" w:pos="993"/>
          <w:tab w:val="left" w:pos="1260"/>
        </w:tabs>
        <w:spacing w:line="360" w:lineRule="auto"/>
        <w:ind w:hanging="105"/>
        <w:jc w:val="both"/>
        <w:rPr>
          <w:rFonts w:ascii="Calibri" w:hAnsi="Calibri" w:cs="宋体"/>
          <w:color w:val="auto"/>
        </w:rPr>
      </w:pPr>
      <w:r>
        <w:rPr>
          <w:rFonts w:hint="eastAsia" w:ascii="Calibri" w:hAnsi="Calibri" w:cs="宋体"/>
          <w:color w:val="auto"/>
          <w:lang w:val="en-US" w:eastAsia="zh-CN"/>
        </w:rPr>
        <w:t>产品说明书</w:t>
      </w:r>
      <w:r>
        <w:rPr>
          <w:rFonts w:ascii="Calibri" w:hAnsi="Calibri" w:cs="宋体"/>
          <w:color w:val="auto"/>
        </w:rPr>
        <w:t>；</w:t>
      </w:r>
    </w:p>
    <w:p>
      <w:pPr>
        <w:widowControl w:val="0"/>
        <w:numPr>
          <w:ilvl w:val="1"/>
          <w:numId w:val="17"/>
        </w:numPr>
        <w:tabs>
          <w:tab w:val="left" w:pos="993"/>
          <w:tab w:val="left" w:pos="1260"/>
        </w:tabs>
        <w:spacing w:line="360" w:lineRule="auto"/>
        <w:ind w:hanging="105"/>
        <w:jc w:val="both"/>
        <w:rPr>
          <w:rFonts w:ascii="Calibri" w:hAnsi="Calibri" w:cs="宋体"/>
          <w:color w:val="auto"/>
        </w:rPr>
      </w:pPr>
      <w:r>
        <w:rPr>
          <w:rFonts w:ascii="Calibri" w:hAnsi="Calibri" w:cs="宋体"/>
          <w:color w:val="auto"/>
        </w:rPr>
        <w:t>产品MSDS一份；</w:t>
      </w:r>
    </w:p>
    <w:p>
      <w:pPr>
        <w:widowControl w:val="0"/>
        <w:numPr>
          <w:ilvl w:val="1"/>
          <w:numId w:val="17"/>
        </w:numPr>
        <w:tabs>
          <w:tab w:val="left" w:pos="993"/>
          <w:tab w:val="left" w:pos="1260"/>
        </w:tabs>
        <w:spacing w:line="360" w:lineRule="auto"/>
        <w:ind w:hanging="105"/>
        <w:jc w:val="both"/>
        <w:rPr>
          <w:rFonts w:ascii="Calibri" w:hAnsi="Calibri" w:cs="宋体"/>
          <w:color w:val="auto"/>
        </w:rPr>
      </w:pPr>
      <w:r>
        <w:rPr>
          <w:rFonts w:ascii="Calibri" w:hAnsi="Calibri" w:cs="宋体"/>
          <w:color w:val="auto"/>
        </w:rPr>
        <w:t>合同技术要求中规定的其他资料及证书一份。</w:t>
      </w:r>
    </w:p>
    <w:p>
      <w:pPr>
        <w:widowControl w:val="0"/>
        <w:tabs>
          <w:tab w:val="left" w:pos="720"/>
          <w:tab w:val="left" w:pos="993"/>
        </w:tabs>
        <w:spacing w:line="360" w:lineRule="auto"/>
        <w:ind w:left="720"/>
        <w:jc w:val="both"/>
        <w:rPr>
          <w:rFonts w:hint="eastAsia" w:ascii="Times New Roman" w:hAnsi="Times New Roman" w:cs="宋体"/>
          <w:color w:val="auto"/>
        </w:rPr>
      </w:pPr>
      <w:r>
        <w:rPr>
          <w:rFonts w:hint="eastAsia" w:ascii="Times New Roman" w:hAnsi="Times New Roman" w:cs="宋体"/>
          <w:color w:val="auto"/>
        </w:rPr>
        <w:t>卖方交付的货物资料应完整、正确、整洁、书写明确、符合标准或行业惯例，并能满足买方正常使用与维护货物之所需。买方验收货物以卖方完整交付货物资料为前提。如买方发现货物资料存在任何错漏、短缺、损坏、遗失，买方应于收到之日起</w:t>
      </w:r>
      <w:r>
        <w:rPr>
          <w:rFonts w:hint="eastAsia" w:ascii="Times New Roman" w:hAnsi="Times New Roman" w:cs="宋体"/>
          <w:color w:val="auto"/>
          <w:u w:val="single"/>
          <w:lang w:val="en-US" w:eastAsia="zh-CN"/>
        </w:rPr>
        <w:t xml:space="preserve"> 2 </w:t>
      </w:r>
      <w:r>
        <w:rPr>
          <w:rFonts w:hint="eastAsia" w:ascii="Times New Roman" w:hAnsi="Times New Roman" w:cs="宋体"/>
          <w:color w:val="auto"/>
        </w:rPr>
        <w:t>日内通知卖方；卖方收到通知后</w:t>
      </w:r>
      <w:r>
        <w:rPr>
          <w:rFonts w:hint="eastAsia" w:ascii="Times New Roman" w:hAnsi="Times New Roman" w:cs="宋体"/>
          <w:color w:val="auto"/>
          <w:u w:val="single"/>
          <w:lang w:val="en-US" w:eastAsia="zh-CN"/>
        </w:rPr>
        <w:t>2</w:t>
      </w:r>
      <w:r>
        <w:rPr>
          <w:rFonts w:hint="eastAsia" w:ascii="Times New Roman" w:hAnsi="Times New Roman" w:cs="宋体"/>
          <w:color w:val="auto"/>
          <w:u w:val="single"/>
        </w:rPr>
        <w:t>日</w:t>
      </w:r>
      <w:r>
        <w:rPr>
          <w:rFonts w:hint="eastAsia" w:ascii="Times New Roman" w:hAnsi="Times New Roman" w:cs="宋体"/>
          <w:color w:val="auto"/>
        </w:rPr>
        <w:t>内应自行承担费用将补充或替换的货物资料送达买方，并不得因此影响交货进度。</w:t>
      </w:r>
    </w:p>
    <w:p>
      <w:pPr>
        <w:widowControl w:val="0"/>
        <w:numPr>
          <w:ilvl w:val="0"/>
          <w:numId w:val="17"/>
        </w:numPr>
        <w:tabs>
          <w:tab w:val="left" w:pos="720"/>
          <w:tab w:val="clear" w:pos="1468"/>
        </w:tabs>
        <w:spacing w:line="360" w:lineRule="auto"/>
        <w:ind w:left="720" w:hanging="720"/>
        <w:jc w:val="both"/>
        <w:rPr>
          <w:rFonts w:ascii="Calibri" w:hAnsi="Calibri" w:cs="Times New Roman"/>
          <w:color w:val="auto"/>
        </w:rPr>
      </w:pPr>
      <w:r>
        <w:rPr>
          <w:rFonts w:hint="eastAsia" w:cs="宋体"/>
          <w:color w:val="auto"/>
        </w:rPr>
        <w:t>在货物</w:t>
      </w:r>
      <w:r>
        <w:rPr>
          <w:rFonts w:hint="eastAsia" w:ascii="Times New Roman" w:hAnsi="Times New Roman" w:cs="宋体"/>
          <w:color w:val="auto"/>
          <w:kern w:val="2"/>
        </w:rPr>
        <w:t>交付运输后</w:t>
      </w:r>
      <w:r>
        <w:rPr>
          <w:rFonts w:hint="eastAsia" w:ascii="Times New Roman" w:hAnsi="Times New Roman" w:cs="宋体"/>
          <w:color w:val="auto"/>
          <w:kern w:val="2"/>
          <w:u w:val="single"/>
          <w:lang w:val="en-US" w:eastAsia="zh-CN"/>
        </w:rPr>
        <w:t xml:space="preserve"> 2 </w:t>
      </w:r>
      <w:r>
        <w:rPr>
          <w:rFonts w:hint="eastAsia" w:ascii="Times New Roman" w:hAnsi="Times New Roman" w:cs="宋体"/>
          <w:color w:val="auto"/>
          <w:kern w:val="2"/>
          <w:u w:val="single"/>
        </w:rPr>
        <w:t>日</w:t>
      </w:r>
      <w:r>
        <w:rPr>
          <w:rFonts w:hint="eastAsia" w:ascii="Times New Roman" w:hAnsi="Times New Roman" w:cs="宋体"/>
          <w:color w:val="auto"/>
          <w:kern w:val="2"/>
        </w:rPr>
        <w:t>内，卖方应通过</w:t>
      </w:r>
      <w:r>
        <w:rPr>
          <w:rFonts w:ascii="Calibri" w:hAnsi="Calibri" w:cs="宋体"/>
          <w:color w:val="auto"/>
          <w:kern w:val="2"/>
        </w:rPr>
        <w:t>（亲自递送、特快专递、传真、电子邮件等）向买方提供合同规定的技术资料。</w:t>
      </w:r>
    </w:p>
    <w:p>
      <w:pPr>
        <w:widowControl w:val="0"/>
        <w:numPr>
          <w:ilvl w:val="0"/>
          <w:numId w:val="0"/>
        </w:numPr>
        <w:tabs>
          <w:tab w:val="left" w:pos="720"/>
        </w:tabs>
        <w:spacing w:line="360" w:lineRule="auto"/>
        <w:ind w:leftChars="0"/>
        <w:jc w:val="both"/>
        <w:rPr>
          <w:rFonts w:cs="Times New Roman"/>
          <w:color w:val="auto"/>
        </w:rPr>
      </w:pPr>
    </w:p>
    <w:p>
      <w:pPr>
        <w:pStyle w:val="4"/>
        <w:keepLines/>
        <w:widowControl w:val="0"/>
        <w:numPr>
          <w:ilvl w:val="0"/>
          <w:numId w:val="12"/>
        </w:numPr>
        <w:tabs>
          <w:tab w:val="left" w:pos="720"/>
          <w:tab w:val="clear" w:pos="3688"/>
        </w:tabs>
        <w:spacing w:before="360" w:after="360"/>
        <w:ind w:left="959" w:hanging="959" w:hangingChars="398"/>
        <w:jc w:val="center"/>
        <w:rPr>
          <w:rFonts w:ascii="宋体"/>
          <w:i w:val="0"/>
          <w:iCs w:val="0"/>
          <w:color w:val="auto"/>
          <w:sz w:val="24"/>
          <w:szCs w:val="24"/>
        </w:rPr>
      </w:pPr>
      <w:bookmarkStart w:id="82" w:name="_Toc291435838"/>
      <w:bookmarkStart w:id="83" w:name="_Toc274474911"/>
      <w:bookmarkStart w:id="84" w:name="_Toc273451835"/>
      <w:bookmarkStart w:id="85" w:name="_Toc274669319"/>
      <w:bookmarkStart w:id="86" w:name="_Toc274076148"/>
      <w:bookmarkStart w:id="87" w:name="_Toc278889783"/>
      <w:bookmarkStart w:id="88" w:name="_Toc300671193"/>
      <w:bookmarkStart w:id="89" w:name="_Toc306354342"/>
      <w:bookmarkStart w:id="90" w:name="_Toc273451902"/>
      <w:bookmarkStart w:id="91" w:name="_Toc274403536"/>
      <w:bookmarkStart w:id="92" w:name="_Toc274754028"/>
      <w:bookmarkStart w:id="93" w:name="_Toc274668321"/>
      <w:bookmarkStart w:id="94" w:name="_Toc296955850"/>
      <w:bookmarkStart w:id="95" w:name="_Toc274075960"/>
      <w:bookmarkStart w:id="96" w:name="_Toc291435905"/>
      <w:bookmarkStart w:id="97" w:name="_Toc274343606"/>
      <w:bookmarkStart w:id="98" w:name="_Toc296959312"/>
      <w:r>
        <w:rPr>
          <w:rFonts w:hint="eastAsia" w:ascii="Times New Roman" w:hAnsi="Times New Roman" w:cs="宋体"/>
          <w:i w:val="0"/>
          <w:iCs w:val="0"/>
          <w:color w:val="auto"/>
          <w:sz w:val="24"/>
          <w:szCs w:val="24"/>
        </w:rPr>
        <w:t>包装与标记</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widowControl w:val="0"/>
        <w:numPr>
          <w:ilvl w:val="0"/>
          <w:numId w:val="18"/>
        </w:numPr>
        <w:tabs>
          <w:tab w:val="left" w:pos="709"/>
        </w:tabs>
        <w:spacing w:line="360" w:lineRule="auto"/>
        <w:ind w:left="708" w:hanging="619" w:hangingChars="295"/>
        <w:jc w:val="both"/>
        <w:rPr>
          <w:rFonts w:ascii="Times New Roman" w:hAnsi="Times New Roman" w:cs="Times New Roman"/>
          <w:color w:val="auto"/>
          <w:kern w:val="2"/>
        </w:rPr>
      </w:pPr>
      <w:r>
        <w:rPr>
          <w:rFonts w:hint="eastAsia" w:ascii="Times New Roman" w:hAnsi="Times New Roman" w:cs="宋体"/>
          <w:color w:val="auto"/>
          <w:kern w:val="2"/>
        </w:rPr>
        <w:t>卖方应在每件货物包装箱的两个侧面（如货物没有包装箱，在货物的其它显著位置），用不褪色的油漆或其它醒目方式以明显易见的中文字样注明以下标记：</w:t>
      </w:r>
    </w:p>
    <w:p>
      <w:pPr>
        <w:numPr>
          <w:ilvl w:val="0"/>
          <w:numId w:val="19"/>
        </w:numPr>
        <w:tabs>
          <w:tab w:val="left" w:pos="3060"/>
        </w:tabs>
        <w:spacing w:line="360" w:lineRule="auto"/>
        <w:ind w:hanging="431"/>
        <w:rPr>
          <w:rFonts w:ascii="Times New Roman" w:hAnsi="Times New Roman" w:cs="Times New Roman"/>
          <w:color w:val="auto"/>
        </w:rPr>
      </w:pPr>
      <w:r>
        <w:rPr>
          <w:rFonts w:hint="eastAsia" w:ascii="Times New Roman" w:hAnsi="Times New Roman" w:cs="宋体"/>
          <w:color w:val="auto"/>
        </w:rPr>
        <w:t>合同号；</w:t>
      </w:r>
    </w:p>
    <w:p>
      <w:pPr>
        <w:numPr>
          <w:ilvl w:val="0"/>
          <w:numId w:val="19"/>
        </w:numPr>
        <w:tabs>
          <w:tab w:val="left" w:pos="3060"/>
        </w:tabs>
        <w:spacing w:line="360" w:lineRule="auto"/>
        <w:ind w:hanging="431"/>
        <w:rPr>
          <w:rFonts w:ascii="Times New Roman" w:hAnsi="Times New Roman" w:cs="Times New Roman"/>
          <w:color w:val="auto"/>
        </w:rPr>
      </w:pPr>
      <w:r>
        <w:rPr>
          <w:rFonts w:hint="eastAsia" w:ascii="Times New Roman" w:hAnsi="Times New Roman" w:cs="宋体"/>
          <w:color w:val="auto"/>
        </w:rPr>
        <w:t>目的站；</w:t>
      </w:r>
    </w:p>
    <w:p>
      <w:pPr>
        <w:numPr>
          <w:ilvl w:val="0"/>
          <w:numId w:val="19"/>
        </w:numPr>
        <w:tabs>
          <w:tab w:val="left" w:pos="3060"/>
        </w:tabs>
        <w:spacing w:line="360" w:lineRule="auto"/>
        <w:ind w:hanging="431"/>
        <w:rPr>
          <w:rFonts w:ascii="Times New Roman" w:hAnsi="Times New Roman" w:cs="Times New Roman"/>
          <w:color w:val="auto"/>
        </w:rPr>
      </w:pPr>
      <w:r>
        <w:rPr>
          <w:rFonts w:hint="eastAsia" w:ascii="Times New Roman" w:hAnsi="Times New Roman" w:cs="宋体"/>
          <w:color w:val="auto"/>
        </w:rPr>
        <w:t>货物名称；</w:t>
      </w:r>
    </w:p>
    <w:p>
      <w:pPr>
        <w:numPr>
          <w:ilvl w:val="0"/>
          <w:numId w:val="19"/>
        </w:numPr>
        <w:tabs>
          <w:tab w:val="left" w:pos="3060"/>
        </w:tabs>
        <w:spacing w:line="360" w:lineRule="auto"/>
        <w:ind w:hanging="431"/>
        <w:rPr>
          <w:rFonts w:ascii="Times New Roman" w:hAnsi="Times New Roman" w:cs="Times New Roman"/>
          <w:color w:val="auto"/>
        </w:rPr>
      </w:pPr>
      <w:r>
        <w:rPr>
          <w:rFonts w:hint="eastAsia" w:ascii="Times New Roman" w:hAnsi="Times New Roman" w:cs="宋体"/>
          <w:color w:val="auto"/>
        </w:rPr>
        <w:t>箱号</w:t>
      </w:r>
      <w:r>
        <w:rPr>
          <w:rFonts w:ascii="Times New Roman" w:hAnsi="Times New Roman" w:cs="Times New Roman"/>
          <w:color w:val="auto"/>
        </w:rPr>
        <w:t>/</w:t>
      </w:r>
      <w:r>
        <w:rPr>
          <w:rFonts w:hint="eastAsia" w:ascii="Times New Roman" w:hAnsi="Times New Roman" w:cs="宋体"/>
          <w:color w:val="auto"/>
        </w:rPr>
        <w:t>件号；</w:t>
      </w:r>
    </w:p>
    <w:p>
      <w:pPr>
        <w:numPr>
          <w:ilvl w:val="0"/>
          <w:numId w:val="19"/>
        </w:numPr>
        <w:tabs>
          <w:tab w:val="left" w:pos="3060"/>
        </w:tabs>
        <w:spacing w:line="360" w:lineRule="auto"/>
        <w:ind w:hanging="431"/>
        <w:rPr>
          <w:rFonts w:ascii="Times New Roman" w:hAnsi="Times New Roman" w:cs="Times New Roman"/>
          <w:color w:val="auto"/>
        </w:rPr>
      </w:pPr>
      <w:r>
        <w:rPr>
          <w:rFonts w:hint="eastAsia" w:ascii="Times New Roman" w:hAnsi="Times New Roman" w:cs="宋体"/>
          <w:color w:val="auto"/>
        </w:rPr>
        <w:t>毛重</w:t>
      </w:r>
      <w:r>
        <w:rPr>
          <w:rFonts w:ascii="Times New Roman" w:hAnsi="Times New Roman" w:cs="Times New Roman"/>
          <w:color w:val="auto"/>
        </w:rPr>
        <w:t>/</w:t>
      </w:r>
      <w:r>
        <w:rPr>
          <w:rFonts w:hint="eastAsia" w:ascii="Times New Roman" w:hAnsi="Times New Roman" w:cs="宋体"/>
          <w:color w:val="auto"/>
        </w:rPr>
        <w:t>净重（公斤）；</w:t>
      </w:r>
    </w:p>
    <w:p>
      <w:pPr>
        <w:numPr>
          <w:ilvl w:val="0"/>
          <w:numId w:val="19"/>
        </w:numPr>
        <w:tabs>
          <w:tab w:val="left" w:pos="3060"/>
        </w:tabs>
        <w:spacing w:line="360" w:lineRule="auto"/>
        <w:ind w:hanging="431"/>
        <w:rPr>
          <w:rFonts w:ascii="Times New Roman" w:hAnsi="Times New Roman" w:cs="Times New Roman"/>
          <w:color w:val="auto"/>
        </w:rPr>
      </w:pPr>
      <w:r>
        <w:rPr>
          <w:rFonts w:hint="eastAsia" w:ascii="Times New Roman" w:hAnsi="Times New Roman" w:cs="宋体"/>
          <w:color w:val="auto"/>
        </w:rPr>
        <w:t>体积（长</w:t>
      </w:r>
      <w:r>
        <w:rPr>
          <w:rFonts w:ascii="Times New Roman" w:hAnsi="Times New Roman" w:cs="Times New Roman"/>
          <w:color w:val="auto"/>
        </w:rPr>
        <w:t>×</w:t>
      </w:r>
      <w:r>
        <w:rPr>
          <w:rFonts w:hint="eastAsia" w:ascii="Times New Roman" w:hAnsi="Times New Roman" w:cs="宋体"/>
          <w:color w:val="auto"/>
        </w:rPr>
        <w:t>宽</w:t>
      </w:r>
      <w:r>
        <w:rPr>
          <w:rFonts w:ascii="Times New Roman" w:hAnsi="Times New Roman" w:cs="Times New Roman"/>
          <w:color w:val="auto"/>
        </w:rPr>
        <w:t>×</w:t>
      </w:r>
      <w:r>
        <w:rPr>
          <w:rFonts w:hint="eastAsia" w:ascii="Times New Roman" w:hAnsi="Times New Roman" w:cs="宋体"/>
          <w:color w:val="auto"/>
        </w:rPr>
        <w:t>高，以毫米表示）；</w:t>
      </w:r>
    </w:p>
    <w:p>
      <w:pPr>
        <w:numPr>
          <w:ilvl w:val="0"/>
          <w:numId w:val="19"/>
        </w:numPr>
        <w:tabs>
          <w:tab w:val="left" w:pos="3060"/>
        </w:tabs>
        <w:spacing w:line="360" w:lineRule="auto"/>
        <w:ind w:hanging="431"/>
        <w:rPr>
          <w:rFonts w:ascii="Times New Roman" w:hAnsi="Times New Roman" w:cs="Times New Roman"/>
          <w:color w:val="auto"/>
        </w:rPr>
      </w:pPr>
      <w:r>
        <w:rPr>
          <w:rFonts w:hint="eastAsia" w:ascii="Times New Roman" w:hAnsi="Times New Roman" w:cs="宋体"/>
          <w:color w:val="auto"/>
        </w:rPr>
        <w:t>吊点；</w:t>
      </w:r>
    </w:p>
    <w:p>
      <w:pPr>
        <w:widowControl w:val="0"/>
        <w:numPr>
          <w:ilvl w:val="0"/>
          <w:numId w:val="18"/>
        </w:numPr>
        <w:tabs>
          <w:tab w:val="left" w:pos="708"/>
        </w:tabs>
        <w:spacing w:line="360" w:lineRule="auto"/>
        <w:ind w:left="708" w:hanging="619" w:hangingChars="295"/>
        <w:jc w:val="both"/>
        <w:rPr>
          <w:rFonts w:ascii="Calibri" w:hAnsi="Calibri" w:cs="Times New Roman"/>
          <w:color w:val="auto"/>
          <w:kern w:val="2"/>
        </w:rPr>
      </w:pPr>
      <w:r>
        <w:rPr>
          <w:rFonts w:ascii="Calibri" w:hAnsi="Calibri" w:cs="宋体"/>
          <w:color w:val="auto"/>
          <w:kern w:val="2"/>
        </w:rPr>
        <w:t>凡</w:t>
      </w:r>
      <w:r>
        <w:rPr>
          <w:rFonts w:ascii="Calibri" w:hAnsi="Calibri" w:cs="Times New Roman"/>
          <w:color w:val="auto"/>
          <w:kern w:val="2"/>
        </w:rPr>
        <w:t>重量</w:t>
      </w:r>
      <w:r>
        <w:rPr>
          <w:rFonts w:ascii="Calibri" w:hAnsi="Calibri" w:cs="宋体"/>
          <w:color w:val="auto"/>
          <w:kern w:val="2"/>
        </w:rPr>
        <w:t>超过</w:t>
      </w:r>
      <w:r>
        <w:rPr>
          <w:rFonts w:ascii="Calibri" w:hAnsi="Calibri"/>
          <w:color w:val="auto"/>
          <w:szCs w:val="21"/>
        </w:rPr>
        <w:t>2吨(包括二吨)或尺寸超过2米×2米×2米</w:t>
      </w:r>
      <w:r>
        <w:rPr>
          <w:rFonts w:ascii="Calibri" w:hAnsi="Calibri" w:cs="宋体"/>
          <w:color w:val="auto"/>
          <w:kern w:val="2"/>
        </w:rPr>
        <w:t>的货物，应在包装箱的侧面以运输常用的标记和图案标明重心位置及起吊点。</w:t>
      </w:r>
    </w:p>
    <w:p>
      <w:pPr>
        <w:widowControl w:val="0"/>
        <w:numPr>
          <w:ilvl w:val="0"/>
          <w:numId w:val="18"/>
        </w:numPr>
        <w:tabs>
          <w:tab w:val="left" w:pos="708"/>
        </w:tabs>
        <w:spacing w:line="360" w:lineRule="auto"/>
        <w:ind w:left="708" w:hanging="619" w:hangingChars="295"/>
        <w:jc w:val="both"/>
        <w:rPr>
          <w:rFonts w:ascii="Times New Roman" w:hAnsi="Times New Roman" w:cs="Times New Roman"/>
          <w:color w:val="auto"/>
          <w:kern w:val="2"/>
        </w:rPr>
      </w:pPr>
      <w:r>
        <w:rPr>
          <w:rFonts w:hint="eastAsia" w:ascii="Times New Roman" w:hAnsi="Times New Roman" w:cs="宋体"/>
          <w:color w:val="auto"/>
          <w:kern w:val="2"/>
        </w:rPr>
        <w:t>根据货物的特点和装卸、运输的不同要求，包装箱应显著标明“轻放”、“勿倒置”、“防潮”和“防雨”等字样。</w:t>
      </w:r>
    </w:p>
    <w:p>
      <w:pPr>
        <w:widowControl w:val="0"/>
        <w:numPr>
          <w:ilvl w:val="0"/>
          <w:numId w:val="18"/>
        </w:numPr>
        <w:tabs>
          <w:tab w:val="left" w:pos="708"/>
        </w:tabs>
        <w:spacing w:line="360" w:lineRule="auto"/>
        <w:ind w:left="708" w:hanging="619" w:hangingChars="295"/>
        <w:jc w:val="both"/>
        <w:rPr>
          <w:rFonts w:ascii="Times New Roman" w:hAnsi="Times New Roman" w:cs="Times New Roman"/>
          <w:color w:val="auto"/>
          <w:kern w:val="2"/>
        </w:rPr>
      </w:pPr>
      <w:r>
        <w:rPr>
          <w:rFonts w:hint="eastAsia" w:ascii="Times New Roman" w:hAnsi="Times New Roman" w:cs="宋体"/>
          <w:color w:val="auto"/>
          <w:kern w:val="2"/>
        </w:rPr>
        <w:t>如果在一个包装箱内同时装有两件以上不同的货物，卖方应用显著标明主要货物的名称及货号。</w:t>
      </w:r>
    </w:p>
    <w:p>
      <w:pPr>
        <w:widowControl w:val="0"/>
        <w:numPr>
          <w:ilvl w:val="0"/>
          <w:numId w:val="18"/>
        </w:numPr>
        <w:tabs>
          <w:tab w:val="left" w:pos="708"/>
        </w:tabs>
        <w:spacing w:line="360" w:lineRule="auto"/>
        <w:ind w:left="708" w:hanging="619" w:hangingChars="295"/>
        <w:jc w:val="both"/>
        <w:rPr>
          <w:rFonts w:hint="eastAsia" w:ascii="Times New Roman" w:hAnsi="Times New Roman" w:cs="Times New Roman"/>
          <w:color w:val="auto"/>
          <w:kern w:val="2"/>
        </w:rPr>
      </w:pPr>
      <w:r>
        <w:rPr>
          <w:rFonts w:hint="eastAsia" w:ascii="Times New Roman" w:hAnsi="Times New Roman" w:cs="宋体"/>
          <w:color w:val="auto"/>
          <w:kern w:val="2"/>
        </w:rPr>
        <w:t>对裸装的大件货物，卖方应在每捆、每件上系上标签，标签应清晰标明：货物名称、规格型号、数量、装配图号、重心位置、起吊点、包装件号或系列号等。</w:t>
      </w:r>
    </w:p>
    <w:p>
      <w:pPr>
        <w:widowControl w:val="0"/>
        <w:numPr>
          <w:ilvl w:val="0"/>
          <w:numId w:val="18"/>
        </w:numPr>
        <w:tabs>
          <w:tab w:val="left" w:pos="708"/>
        </w:tabs>
        <w:spacing w:line="360" w:lineRule="auto"/>
        <w:ind w:left="708" w:hanging="619" w:hangingChars="295"/>
        <w:jc w:val="both"/>
        <w:rPr>
          <w:color w:val="auto"/>
        </w:rPr>
      </w:pPr>
      <w:r>
        <w:rPr>
          <w:rFonts w:hint="eastAsia" w:hAnsi="宋体"/>
          <w:color w:val="auto"/>
        </w:rPr>
        <w:t>卖方向买方提供的货物资料，应具有适合长途运输、多次装卸及搬运、防潮和防雨的包装，货物资料包装的封面上应注明下述内容：</w:t>
      </w:r>
    </w:p>
    <w:p>
      <w:pPr>
        <w:numPr>
          <w:ilvl w:val="0"/>
          <w:numId w:val="20"/>
        </w:numPr>
        <w:tabs>
          <w:tab w:val="left" w:pos="1134"/>
        </w:tabs>
        <w:autoSpaceDE w:val="0"/>
        <w:autoSpaceDN w:val="0"/>
        <w:adjustRightInd w:val="0"/>
        <w:spacing w:line="360" w:lineRule="auto"/>
        <w:ind w:hanging="405"/>
        <w:textAlignment w:val="bottom"/>
        <w:rPr>
          <w:color w:val="auto"/>
        </w:rPr>
      </w:pPr>
      <w:r>
        <w:rPr>
          <w:rFonts w:hint="eastAsia" w:hAnsi="宋体"/>
          <w:color w:val="auto"/>
        </w:rPr>
        <w:t>合同号；</w:t>
      </w:r>
    </w:p>
    <w:p>
      <w:pPr>
        <w:numPr>
          <w:ilvl w:val="0"/>
          <w:numId w:val="20"/>
        </w:numPr>
        <w:tabs>
          <w:tab w:val="left" w:pos="1134"/>
          <w:tab w:val="left" w:pos="1260"/>
        </w:tabs>
        <w:autoSpaceDE w:val="0"/>
        <w:autoSpaceDN w:val="0"/>
        <w:adjustRightInd w:val="0"/>
        <w:spacing w:line="360" w:lineRule="auto"/>
        <w:ind w:hanging="405"/>
        <w:textAlignment w:val="bottom"/>
        <w:rPr>
          <w:color w:val="auto"/>
        </w:rPr>
      </w:pPr>
      <w:r>
        <w:rPr>
          <w:rFonts w:hint="eastAsia" w:hAnsi="宋体"/>
          <w:color w:val="auto"/>
        </w:rPr>
        <w:t>收货人；</w:t>
      </w:r>
    </w:p>
    <w:p>
      <w:pPr>
        <w:numPr>
          <w:ilvl w:val="0"/>
          <w:numId w:val="20"/>
        </w:numPr>
        <w:tabs>
          <w:tab w:val="left" w:pos="1134"/>
          <w:tab w:val="left" w:pos="1260"/>
        </w:tabs>
        <w:autoSpaceDE w:val="0"/>
        <w:autoSpaceDN w:val="0"/>
        <w:adjustRightInd w:val="0"/>
        <w:spacing w:line="360" w:lineRule="auto"/>
        <w:ind w:hanging="405"/>
        <w:textAlignment w:val="bottom"/>
        <w:rPr>
          <w:color w:val="auto"/>
        </w:rPr>
      </w:pPr>
      <w:r>
        <w:rPr>
          <w:rFonts w:hint="eastAsia" w:hAnsi="宋体"/>
          <w:color w:val="auto"/>
        </w:rPr>
        <w:t>目的地；</w:t>
      </w:r>
    </w:p>
    <w:p>
      <w:pPr>
        <w:numPr>
          <w:ilvl w:val="0"/>
          <w:numId w:val="20"/>
        </w:numPr>
        <w:tabs>
          <w:tab w:val="left" w:pos="1134"/>
          <w:tab w:val="left" w:pos="1260"/>
        </w:tabs>
        <w:autoSpaceDE w:val="0"/>
        <w:autoSpaceDN w:val="0"/>
        <w:adjustRightInd w:val="0"/>
        <w:spacing w:line="360" w:lineRule="auto"/>
        <w:ind w:hanging="405"/>
        <w:textAlignment w:val="bottom"/>
        <w:rPr>
          <w:color w:val="auto"/>
        </w:rPr>
      </w:pPr>
      <w:r>
        <w:rPr>
          <w:rFonts w:hint="eastAsia" w:hAnsi="宋体"/>
          <w:color w:val="auto"/>
        </w:rPr>
        <w:t>毛重（公斤）；</w:t>
      </w:r>
    </w:p>
    <w:p>
      <w:pPr>
        <w:numPr>
          <w:ilvl w:val="0"/>
          <w:numId w:val="20"/>
        </w:numPr>
        <w:tabs>
          <w:tab w:val="left" w:pos="1134"/>
          <w:tab w:val="left" w:pos="1260"/>
        </w:tabs>
        <w:autoSpaceDE w:val="0"/>
        <w:autoSpaceDN w:val="0"/>
        <w:adjustRightInd w:val="0"/>
        <w:spacing w:line="360" w:lineRule="auto"/>
        <w:ind w:hanging="405"/>
        <w:textAlignment w:val="bottom"/>
        <w:rPr>
          <w:color w:val="auto"/>
        </w:rPr>
      </w:pPr>
      <w:r>
        <w:rPr>
          <w:rFonts w:hint="eastAsia" w:hAnsi="宋体"/>
          <w:color w:val="auto"/>
        </w:rPr>
        <w:t>箱号</w:t>
      </w:r>
      <w:r>
        <w:rPr>
          <w:color w:val="auto"/>
        </w:rPr>
        <w:t>/</w:t>
      </w:r>
      <w:r>
        <w:rPr>
          <w:rFonts w:hint="eastAsia" w:hAnsi="宋体"/>
          <w:color w:val="auto"/>
        </w:rPr>
        <w:t>件号。</w:t>
      </w:r>
    </w:p>
    <w:p>
      <w:pPr>
        <w:spacing w:line="360" w:lineRule="auto"/>
        <w:ind w:left="619" w:leftChars="295"/>
        <w:textAlignment w:val="bottom"/>
        <w:rPr>
          <w:rFonts w:hAnsi="宋体"/>
          <w:color w:val="auto"/>
        </w:rPr>
      </w:pPr>
      <w:r>
        <w:rPr>
          <w:rFonts w:hint="eastAsia" w:hAnsi="宋体"/>
          <w:color w:val="auto"/>
        </w:rPr>
        <w:t>每一包货物资料内应附有货物资料的详细清单两份，标明货物资料的序号、代号、名称和页数。</w:t>
      </w:r>
    </w:p>
    <w:p>
      <w:pPr>
        <w:pStyle w:val="4"/>
        <w:keepLines/>
        <w:widowControl w:val="0"/>
        <w:numPr>
          <w:ilvl w:val="0"/>
          <w:numId w:val="12"/>
        </w:numPr>
        <w:tabs>
          <w:tab w:val="left" w:pos="720"/>
          <w:tab w:val="clear" w:pos="3688"/>
        </w:tabs>
        <w:spacing w:before="360" w:after="360"/>
        <w:ind w:left="959" w:hanging="959" w:hangingChars="398"/>
        <w:jc w:val="center"/>
        <w:rPr>
          <w:rFonts w:ascii="宋体"/>
          <w:i w:val="0"/>
          <w:iCs w:val="0"/>
          <w:color w:val="auto"/>
          <w:sz w:val="24"/>
          <w:szCs w:val="24"/>
        </w:rPr>
      </w:pPr>
      <w:bookmarkStart w:id="99" w:name="_Toc287364271"/>
      <w:bookmarkStart w:id="100" w:name="_Toc306354343"/>
      <w:bookmarkStart w:id="101" w:name="_Toc300671194"/>
      <w:bookmarkStart w:id="102" w:name="_Toc288567131"/>
      <w:bookmarkStart w:id="103" w:name="_Toc287657103"/>
      <w:r>
        <w:rPr>
          <w:rFonts w:hint="eastAsia" w:ascii="宋体" w:hAnsi="宋体" w:cs="宋体"/>
          <w:i w:val="0"/>
          <w:iCs w:val="0"/>
          <w:color w:val="auto"/>
          <w:sz w:val="24"/>
          <w:szCs w:val="24"/>
        </w:rPr>
        <w:t>验收</w:t>
      </w:r>
      <w:bookmarkEnd w:id="99"/>
      <w:bookmarkEnd w:id="100"/>
      <w:bookmarkEnd w:id="101"/>
      <w:bookmarkEnd w:id="102"/>
      <w:bookmarkEnd w:id="103"/>
    </w:p>
    <w:p>
      <w:pPr>
        <w:widowControl w:val="0"/>
        <w:numPr>
          <w:ilvl w:val="0"/>
          <w:numId w:val="21"/>
        </w:numPr>
        <w:tabs>
          <w:tab w:val="left" w:pos="720"/>
          <w:tab w:val="left" w:pos="1080"/>
          <w:tab w:val="clear" w:pos="1468"/>
        </w:tabs>
        <w:spacing w:line="360" w:lineRule="auto"/>
        <w:ind w:left="720" w:hanging="720"/>
        <w:jc w:val="both"/>
        <w:rPr>
          <w:rFonts w:ascii="Calibri" w:hAnsi="Calibri" w:cs="宋体"/>
          <w:color w:val="auto"/>
        </w:rPr>
      </w:pPr>
      <w:bookmarkStart w:id="104" w:name="_Toc306354344"/>
      <w:bookmarkStart w:id="105" w:name="_Toc300671197"/>
      <w:r>
        <w:rPr>
          <w:rFonts w:ascii="Calibri" w:hAnsi="Calibri" w:cs="宋体"/>
          <w:color w:val="auto"/>
        </w:rPr>
        <w:t>货物到达指定交货地点后，买方在2日内对货物进行验收。验收由买方组织并指派专人参加，卖方应当指派人员参加。验收标准详见本合同附件二。</w:t>
      </w:r>
    </w:p>
    <w:p>
      <w:pPr>
        <w:widowControl w:val="0"/>
        <w:numPr>
          <w:ilvl w:val="0"/>
          <w:numId w:val="21"/>
        </w:numPr>
        <w:tabs>
          <w:tab w:val="left" w:pos="720"/>
          <w:tab w:val="left" w:pos="1080"/>
          <w:tab w:val="clear" w:pos="1468"/>
        </w:tabs>
        <w:spacing w:line="360" w:lineRule="auto"/>
        <w:ind w:left="720" w:hanging="720"/>
        <w:jc w:val="both"/>
        <w:rPr>
          <w:rFonts w:ascii="Calibri" w:hAnsi="Calibri" w:cs="宋体"/>
          <w:color w:val="auto"/>
        </w:rPr>
      </w:pPr>
      <w:r>
        <w:rPr>
          <w:rFonts w:ascii="Calibri" w:hAnsi="Calibri" w:cs="宋体"/>
          <w:color w:val="auto"/>
        </w:rPr>
        <w:t>买方按照本合同约定的标准进行验收，并将验收结果通知卖方。对于验收合格的，由参与验收的人员在送货单（一式四联）上签字确认，买卖双方各留（二）份。对于验收中买方发现的问题，卖方应当在0.5日内予以书面回复。对于验收中发现的质量问题，卖方应在验收后1日内根据买方的要求予以解决。</w:t>
      </w:r>
    </w:p>
    <w:p>
      <w:pPr>
        <w:widowControl w:val="0"/>
        <w:numPr>
          <w:ilvl w:val="0"/>
          <w:numId w:val="21"/>
        </w:numPr>
        <w:tabs>
          <w:tab w:val="left" w:pos="720"/>
          <w:tab w:val="left" w:pos="1080"/>
          <w:tab w:val="clear" w:pos="1468"/>
        </w:tabs>
        <w:spacing w:line="360" w:lineRule="auto"/>
        <w:ind w:left="720" w:hanging="720"/>
        <w:jc w:val="both"/>
        <w:rPr>
          <w:rFonts w:ascii="Calibri" w:hAnsi="Calibri" w:cs="宋体"/>
          <w:color w:val="auto"/>
        </w:rPr>
      </w:pPr>
      <w:r>
        <w:rPr>
          <w:rFonts w:ascii="Calibri" w:hAnsi="Calibri" w:cs="宋体"/>
          <w:color w:val="auto"/>
        </w:rPr>
        <w:t>卖方对验收结果提出异议的，由买卖双方协商解决。买卖双方协商不成的，买卖双方同意委托双方协商的有资质的第三方权威机构进行检验并以该检验机构的检验结果为准。委托检验所发生的费用由卖方承担。</w:t>
      </w:r>
    </w:p>
    <w:p>
      <w:pPr>
        <w:pStyle w:val="4"/>
        <w:keepLines/>
        <w:widowControl w:val="0"/>
        <w:numPr>
          <w:ilvl w:val="0"/>
          <w:numId w:val="12"/>
        </w:numPr>
        <w:tabs>
          <w:tab w:val="left" w:pos="720"/>
          <w:tab w:val="clear" w:pos="3688"/>
        </w:tabs>
        <w:spacing w:before="360" w:after="360"/>
        <w:ind w:left="959" w:hanging="959" w:hangingChars="398"/>
        <w:jc w:val="center"/>
        <w:rPr>
          <w:rFonts w:ascii="宋体"/>
          <w:i w:val="0"/>
          <w:iCs w:val="0"/>
          <w:color w:val="auto"/>
          <w:sz w:val="24"/>
          <w:szCs w:val="24"/>
        </w:rPr>
      </w:pPr>
      <w:r>
        <w:rPr>
          <w:rFonts w:hint="eastAsia" w:ascii="宋体" w:hAnsi="宋体" w:cs="宋体"/>
          <w:i w:val="0"/>
          <w:iCs w:val="0"/>
          <w:color w:val="auto"/>
          <w:sz w:val="24"/>
          <w:szCs w:val="24"/>
        </w:rPr>
        <w:t>卖方代表</w:t>
      </w:r>
      <w:bookmarkEnd w:id="104"/>
      <w:bookmarkEnd w:id="105"/>
    </w:p>
    <w:p>
      <w:pPr>
        <w:widowControl w:val="0"/>
        <w:numPr>
          <w:ilvl w:val="0"/>
          <w:numId w:val="22"/>
        </w:numPr>
        <w:tabs>
          <w:tab w:val="left" w:pos="708"/>
        </w:tabs>
        <w:spacing w:line="360" w:lineRule="auto"/>
        <w:ind w:left="720" w:hanging="720"/>
        <w:jc w:val="both"/>
        <w:rPr>
          <w:rFonts w:ascii="Calibri" w:hAnsi="Calibri" w:cs="Times New Roman"/>
          <w:color w:val="auto"/>
        </w:rPr>
      </w:pPr>
      <w:bookmarkStart w:id="106" w:name="_Toc274343607"/>
      <w:bookmarkStart w:id="107" w:name="_Toc274076149"/>
      <w:bookmarkStart w:id="108" w:name="_Toc274075961"/>
      <w:bookmarkStart w:id="109" w:name="_Toc291435907"/>
      <w:bookmarkStart w:id="110" w:name="_Toc274669320"/>
      <w:bookmarkStart w:id="111" w:name="_Toc274474912"/>
      <w:bookmarkStart w:id="112" w:name="_Toc274754029"/>
      <w:bookmarkStart w:id="113" w:name="_Toc273451836"/>
      <w:bookmarkStart w:id="114" w:name="_Toc278889784"/>
      <w:bookmarkStart w:id="115" w:name="_Toc274668322"/>
      <w:bookmarkStart w:id="116" w:name="_Toc274403537"/>
      <w:bookmarkStart w:id="117" w:name="_Toc273451903"/>
      <w:bookmarkStart w:id="118" w:name="_Toc291435840"/>
      <w:bookmarkStart w:id="119" w:name="_Toc296959314"/>
      <w:bookmarkStart w:id="120" w:name="_Toc300671195"/>
      <w:bookmarkStart w:id="121" w:name="_Toc306354345"/>
      <w:bookmarkStart w:id="122" w:name="_Toc296955852"/>
      <w:bookmarkStart w:id="123" w:name="_Toc288567138"/>
      <w:bookmarkStart w:id="124" w:name="_Toc287657108"/>
      <w:bookmarkStart w:id="125" w:name="_Toc287364276"/>
      <w:r>
        <w:rPr>
          <w:rFonts w:ascii="Calibri" w:hAnsi="Calibri" w:cs="宋体"/>
          <w:color w:val="auto"/>
        </w:rPr>
        <w:t>卖方应于本合同生效后</w:t>
      </w:r>
      <w:r>
        <w:rPr>
          <w:rFonts w:ascii="Calibri" w:hAnsi="Calibri" w:cs="宋体"/>
          <w:color w:val="auto"/>
          <w:kern w:val="2"/>
        </w:rPr>
        <w:t>5</w:t>
      </w:r>
      <w:r>
        <w:rPr>
          <w:rFonts w:ascii="Calibri" w:hAnsi="Calibri" w:cs="宋体"/>
          <w:color w:val="auto"/>
        </w:rPr>
        <w:t>日内指派一位项目经理作为卖方代表，全权代表卖方执行本合同，有权代表卖方接收和发出本合同项下的任何通知、同意、批准和决定等，有权代表卖方处理本合同项下需与买方沟通和协调的事项。</w:t>
      </w:r>
      <w:r>
        <w:rPr>
          <w:rFonts w:ascii="Calibri" w:hAnsi="Calibri" w:cs="Arial"/>
          <w:color w:val="auto"/>
          <w:szCs w:val="21"/>
          <w:lang w:val="en-GB"/>
        </w:rPr>
        <w:t>卖方</w:t>
      </w:r>
      <w:r>
        <w:rPr>
          <w:rFonts w:ascii="Calibri" w:hAnsi="Calibri" w:cs="Arial"/>
          <w:color w:val="auto"/>
          <w:szCs w:val="21"/>
          <w:lang w:val="en-GB" w:eastAsia="zh-TW"/>
        </w:rPr>
        <w:t>代表的任何</w:t>
      </w:r>
      <w:r>
        <w:rPr>
          <w:rFonts w:ascii="Calibri" w:hAnsi="Calibri" w:cs="Arial"/>
          <w:color w:val="auto"/>
          <w:szCs w:val="21"/>
          <w:lang w:val="en-GB"/>
        </w:rPr>
        <w:t>行为</w:t>
      </w:r>
      <w:r>
        <w:rPr>
          <w:rFonts w:ascii="Calibri" w:hAnsi="Calibri" w:cs="Arial"/>
          <w:color w:val="auto"/>
          <w:szCs w:val="21"/>
          <w:lang w:val="en-GB" w:eastAsia="zh-TW"/>
        </w:rPr>
        <w:t>、疏忽或不作为</w:t>
      </w:r>
      <w:r>
        <w:rPr>
          <w:rFonts w:ascii="Calibri" w:hAnsi="Calibri" w:cs="Arial"/>
          <w:color w:val="auto"/>
          <w:szCs w:val="21"/>
          <w:lang w:val="en-GB"/>
        </w:rPr>
        <w:t>应视同卖方的行为、疏忽或不作为，卖方</w:t>
      </w:r>
      <w:r>
        <w:rPr>
          <w:rFonts w:ascii="Calibri" w:hAnsi="Calibri" w:cs="Arial"/>
          <w:color w:val="auto"/>
          <w:szCs w:val="21"/>
          <w:lang w:val="en-GB" w:eastAsia="zh-TW"/>
        </w:rPr>
        <w:t>应对</w:t>
      </w:r>
      <w:r>
        <w:rPr>
          <w:rFonts w:ascii="Calibri" w:hAnsi="Calibri" w:cs="Arial"/>
          <w:color w:val="auto"/>
          <w:szCs w:val="21"/>
          <w:lang w:val="en-GB"/>
        </w:rPr>
        <w:t>此</w:t>
      </w:r>
      <w:r>
        <w:rPr>
          <w:rFonts w:ascii="Calibri" w:hAnsi="Calibri" w:cs="Arial"/>
          <w:color w:val="auto"/>
          <w:szCs w:val="21"/>
          <w:lang w:val="en-GB" w:eastAsia="zh-TW"/>
        </w:rPr>
        <w:t>承担</w:t>
      </w:r>
      <w:r>
        <w:rPr>
          <w:rFonts w:ascii="Calibri" w:hAnsi="Calibri" w:cs="Arial"/>
          <w:color w:val="auto"/>
          <w:szCs w:val="21"/>
          <w:lang w:val="en-GB"/>
        </w:rPr>
        <w:t>全部</w:t>
      </w:r>
      <w:r>
        <w:rPr>
          <w:rFonts w:ascii="Calibri" w:hAnsi="Calibri" w:cs="Arial"/>
          <w:color w:val="auto"/>
          <w:szCs w:val="21"/>
          <w:lang w:val="en-GB" w:eastAsia="zh-TW"/>
        </w:rPr>
        <w:t>责任</w:t>
      </w:r>
      <w:r>
        <w:rPr>
          <w:rFonts w:ascii="Calibri" w:hAnsi="Calibri" w:cs="Arial"/>
          <w:color w:val="auto"/>
          <w:szCs w:val="21"/>
          <w:lang w:val="en-GB"/>
        </w:rPr>
        <w:t>。</w:t>
      </w:r>
      <w:r>
        <w:rPr>
          <w:rFonts w:ascii="Calibri" w:hAnsi="Calibri"/>
          <w:color w:val="auto"/>
        </w:rPr>
        <w:t>卖方代表应具有丰富的经验和良好的沟通及协调能力。</w:t>
      </w:r>
    </w:p>
    <w:p>
      <w:pPr>
        <w:widowControl w:val="0"/>
        <w:numPr>
          <w:ilvl w:val="0"/>
          <w:numId w:val="22"/>
        </w:numPr>
        <w:tabs>
          <w:tab w:val="left" w:pos="708"/>
        </w:tabs>
        <w:spacing w:line="360" w:lineRule="auto"/>
        <w:ind w:left="720" w:hanging="720"/>
        <w:jc w:val="both"/>
        <w:rPr>
          <w:rFonts w:ascii="Calibri" w:hAnsi="Calibri" w:cs="Times New Roman"/>
          <w:color w:val="auto"/>
        </w:rPr>
      </w:pPr>
      <w:r>
        <w:rPr>
          <w:rFonts w:ascii="Calibri" w:hAnsi="Calibri" w:cs="宋体"/>
          <w:color w:val="auto"/>
        </w:rPr>
        <w:t>卖方应于指派卖方代表后将卖方代表的简历及联系方式提供给买方。未经买方事先书面同意，卖方不得更换卖方代表。</w:t>
      </w:r>
    </w:p>
    <w:p>
      <w:pPr>
        <w:widowControl w:val="0"/>
        <w:numPr>
          <w:ilvl w:val="0"/>
          <w:numId w:val="22"/>
        </w:numPr>
        <w:tabs>
          <w:tab w:val="left" w:pos="720"/>
        </w:tabs>
        <w:spacing w:line="360" w:lineRule="auto"/>
        <w:ind w:left="720" w:hanging="720"/>
        <w:jc w:val="both"/>
        <w:rPr>
          <w:rFonts w:ascii="Calibri" w:hAnsi="Calibri" w:cs="Times New Roman"/>
          <w:color w:val="auto"/>
        </w:rPr>
      </w:pPr>
      <w:r>
        <w:rPr>
          <w:rFonts w:ascii="Calibri" w:hAnsi="Calibri" w:cs="宋体"/>
          <w:color w:val="auto"/>
        </w:rPr>
        <w:t>本合同有效期内，如果买方认为卖方代表无法胜任其工作，经书面通知卖方后，卖方应于收到买方通知后</w:t>
      </w:r>
      <w:r>
        <w:rPr>
          <w:rFonts w:ascii="Calibri" w:hAnsi="Calibri" w:cs="宋体"/>
          <w:color w:val="auto"/>
          <w:kern w:val="2"/>
        </w:rPr>
        <w:t>5</w:t>
      </w:r>
      <w:r>
        <w:rPr>
          <w:rFonts w:ascii="Calibri" w:hAnsi="Calibri" w:cs="宋体"/>
          <w:color w:val="auto"/>
        </w:rPr>
        <w:t>日内更换卖方代表。</w:t>
      </w:r>
      <w:r>
        <w:rPr>
          <w:rStyle w:val="56"/>
          <w:rFonts w:ascii="Calibri" w:hAnsi="Calibri" w:cs="宋体"/>
          <w:color w:val="auto"/>
          <w:u w:val="none"/>
          <w:lang w:val="zh-CN"/>
        </w:rPr>
        <w:t>如果卖方未在买方要求的期限内更换卖方代表，买方有权立即解除本合同并无需为此承担任何责任。</w:t>
      </w:r>
    </w:p>
    <w:p>
      <w:pPr>
        <w:pStyle w:val="4"/>
        <w:keepLines/>
        <w:widowControl w:val="0"/>
        <w:numPr>
          <w:ilvl w:val="0"/>
          <w:numId w:val="12"/>
        </w:numPr>
        <w:tabs>
          <w:tab w:val="left" w:pos="720"/>
          <w:tab w:val="clear" w:pos="3688"/>
        </w:tabs>
        <w:spacing w:before="360" w:after="360"/>
        <w:ind w:left="959" w:hanging="959" w:hangingChars="398"/>
        <w:jc w:val="center"/>
        <w:rPr>
          <w:rFonts w:ascii="宋体"/>
          <w:i w:val="0"/>
          <w:iCs w:val="0"/>
          <w:color w:val="auto"/>
          <w:sz w:val="24"/>
          <w:szCs w:val="24"/>
        </w:rPr>
      </w:pPr>
      <w:r>
        <w:rPr>
          <w:rFonts w:hint="eastAsia" w:ascii="宋体" w:hAnsi="宋体" w:cs="宋体"/>
          <w:i w:val="0"/>
          <w:iCs w:val="0"/>
          <w:color w:val="auto"/>
          <w:sz w:val="24"/>
          <w:szCs w:val="24"/>
        </w:rPr>
        <w:t>技术服务</w:t>
      </w:r>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宋体" w:hAnsi="宋体" w:cs="宋体"/>
          <w:i w:val="0"/>
          <w:iCs w:val="0"/>
          <w:color w:val="auto"/>
          <w:sz w:val="24"/>
          <w:szCs w:val="24"/>
        </w:rPr>
        <w:t>和培训</w:t>
      </w:r>
      <w:bookmarkEnd w:id="119"/>
      <w:bookmarkEnd w:id="120"/>
      <w:bookmarkEnd w:id="121"/>
      <w:bookmarkEnd w:id="122"/>
    </w:p>
    <w:p>
      <w:pPr>
        <w:widowControl w:val="0"/>
        <w:numPr>
          <w:ilvl w:val="0"/>
          <w:numId w:val="23"/>
        </w:numPr>
        <w:tabs>
          <w:tab w:val="left" w:pos="709"/>
        </w:tabs>
        <w:spacing w:line="360" w:lineRule="auto"/>
        <w:ind w:left="720" w:hanging="720"/>
        <w:jc w:val="both"/>
        <w:rPr>
          <w:rFonts w:cs="Times New Roman"/>
          <w:color w:val="auto"/>
        </w:rPr>
      </w:pPr>
      <w:r>
        <w:rPr>
          <w:rFonts w:hint="eastAsia" w:cs="宋体"/>
          <w:color w:val="auto"/>
        </w:rPr>
        <w:t>卖方应根据本合同的规定提供技术服务，相关费用已经包含在合同价款内。技术服务的内容和具体要求（详见本合同附件二）。</w:t>
      </w:r>
    </w:p>
    <w:p>
      <w:pPr>
        <w:widowControl w:val="0"/>
        <w:numPr>
          <w:ilvl w:val="0"/>
          <w:numId w:val="23"/>
        </w:numPr>
        <w:tabs>
          <w:tab w:val="left" w:pos="709"/>
        </w:tabs>
        <w:spacing w:line="360" w:lineRule="auto"/>
        <w:ind w:left="708" w:hanging="619" w:hangingChars="295"/>
        <w:jc w:val="both"/>
        <w:rPr>
          <w:rFonts w:hAnsi="宋体" w:cs="Times New Roman"/>
          <w:color w:val="auto"/>
        </w:rPr>
      </w:pPr>
      <w:r>
        <w:rPr>
          <w:rFonts w:hint="eastAsia" w:hAnsi="宋体" w:cs="宋体"/>
          <w:color w:val="auto"/>
        </w:rPr>
        <w:t>卖方应根据本</w:t>
      </w:r>
      <w:r>
        <w:rPr>
          <w:rFonts w:hint="eastAsia" w:cs="宋体"/>
          <w:color w:val="auto"/>
        </w:rPr>
        <w:t>合同</w:t>
      </w:r>
      <w:r>
        <w:rPr>
          <w:rFonts w:hint="eastAsia" w:hAnsi="宋体" w:cs="宋体"/>
          <w:color w:val="auto"/>
        </w:rPr>
        <w:t>的规定向买方人员提供培训服务，其相关费用已经包含在合同价款内，培训的范围、时间、方式等（详见本合同附件</w:t>
      </w:r>
      <w:r>
        <w:rPr>
          <w:rFonts w:hint="eastAsia" w:cs="宋体"/>
          <w:color w:val="auto"/>
        </w:rPr>
        <w:t>二）。</w:t>
      </w:r>
    </w:p>
    <w:p>
      <w:pPr>
        <w:pStyle w:val="4"/>
        <w:keepLines/>
        <w:widowControl w:val="0"/>
        <w:numPr>
          <w:ilvl w:val="0"/>
          <w:numId w:val="12"/>
        </w:numPr>
        <w:tabs>
          <w:tab w:val="left" w:pos="720"/>
          <w:tab w:val="clear" w:pos="3688"/>
        </w:tabs>
        <w:spacing w:before="360" w:after="360"/>
        <w:ind w:left="959" w:hanging="959" w:hangingChars="398"/>
        <w:jc w:val="center"/>
        <w:rPr>
          <w:rFonts w:ascii="宋体"/>
          <w:i w:val="0"/>
          <w:iCs w:val="0"/>
          <w:color w:val="auto"/>
          <w:sz w:val="24"/>
          <w:szCs w:val="24"/>
        </w:rPr>
      </w:pPr>
      <w:bookmarkStart w:id="126" w:name="_Toc306354346"/>
      <w:bookmarkStart w:id="127" w:name="_Toc300671196"/>
      <w:bookmarkStart w:id="128" w:name="_Toc288567132"/>
      <w:r>
        <w:rPr>
          <w:rFonts w:hint="eastAsia" w:ascii="宋体" w:hAnsi="宋体" w:cs="宋体"/>
          <w:i w:val="0"/>
          <w:iCs w:val="0"/>
          <w:color w:val="auto"/>
          <w:sz w:val="24"/>
          <w:szCs w:val="24"/>
        </w:rPr>
        <w:t>质保期</w:t>
      </w:r>
      <w:bookmarkEnd w:id="126"/>
      <w:bookmarkEnd w:id="127"/>
      <w:bookmarkEnd w:id="128"/>
    </w:p>
    <w:p>
      <w:pPr>
        <w:widowControl w:val="0"/>
        <w:numPr>
          <w:ilvl w:val="0"/>
          <w:numId w:val="24"/>
        </w:numPr>
        <w:tabs>
          <w:tab w:val="left" w:pos="709"/>
        </w:tabs>
        <w:spacing w:line="360" w:lineRule="auto"/>
        <w:ind w:left="709" w:hanging="709"/>
        <w:jc w:val="both"/>
        <w:rPr>
          <w:rFonts w:hint="eastAsia" w:cs="Times New Roman"/>
          <w:color w:val="auto"/>
        </w:rPr>
      </w:pPr>
      <w:r>
        <w:rPr>
          <w:rFonts w:hint="eastAsia" w:cs="宋体"/>
          <w:color w:val="auto"/>
          <w:u w:val="single"/>
          <w:lang w:val="en-US" w:eastAsia="zh-CN"/>
        </w:rPr>
        <w:t>本合同项下每批货物的质量保证期为卖方交付该批货物并经双方签署送货单后 12 个月。</w:t>
      </w:r>
    </w:p>
    <w:p>
      <w:pPr>
        <w:pStyle w:val="4"/>
        <w:keepLines/>
        <w:widowControl w:val="0"/>
        <w:numPr>
          <w:ilvl w:val="0"/>
          <w:numId w:val="12"/>
        </w:numPr>
        <w:tabs>
          <w:tab w:val="left" w:pos="720"/>
          <w:tab w:val="clear" w:pos="3688"/>
        </w:tabs>
        <w:spacing w:before="360" w:after="360"/>
        <w:ind w:left="959" w:hanging="959" w:hangingChars="398"/>
        <w:jc w:val="center"/>
        <w:rPr>
          <w:rFonts w:ascii="宋体"/>
          <w:i w:val="0"/>
          <w:iCs w:val="0"/>
          <w:color w:val="auto"/>
          <w:sz w:val="24"/>
          <w:szCs w:val="24"/>
        </w:rPr>
      </w:pPr>
      <w:bookmarkStart w:id="129" w:name="_Toc300671199"/>
      <w:bookmarkStart w:id="130" w:name="_Toc306354347"/>
      <w:r>
        <w:rPr>
          <w:rFonts w:hint="eastAsia" w:ascii="宋体" w:hAnsi="宋体" w:cs="宋体"/>
          <w:i w:val="0"/>
          <w:iCs w:val="0"/>
          <w:color w:val="auto"/>
          <w:sz w:val="24"/>
          <w:szCs w:val="24"/>
        </w:rPr>
        <w:t>保险</w:t>
      </w:r>
      <w:bookmarkEnd w:id="123"/>
      <w:bookmarkEnd w:id="124"/>
      <w:bookmarkEnd w:id="125"/>
      <w:bookmarkEnd w:id="129"/>
      <w:bookmarkEnd w:id="130"/>
    </w:p>
    <w:p>
      <w:pPr>
        <w:widowControl w:val="0"/>
        <w:numPr>
          <w:ilvl w:val="0"/>
          <w:numId w:val="25"/>
        </w:numPr>
        <w:tabs>
          <w:tab w:val="left" w:pos="720"/>
          <w:tab w:val="clear" w:pos="1468"/>
        </w:tabs>
        <w:spacing w:line="360" w:lineRule="auto"/>
        <w:ind w:left="709" w:hanging="709"/>
        <w:jc w:val="both"/>
        <w:rPr>
          <w:rFonts w:ascii="Calibri" w:hAnsi="Calibri" w:cs="Times New Roman"/>
          <w:color w:val="auto"/>
        </w:rPr>
      </w:pPr>
      <w:bookmarkStart w:id="131" w:name="_Toc306354348"/>
      <w:bookmarkStart w:id="132" w:name="_Toc300670331"/>
      <w:bookmarkStart w:id="133" w:name="_Toc300670799"/>
      <w:bookmarkStart w:id="134" w:name="_Toc300670403"/>
      <w:bookmarkStart w:id="135" w:name="_Toc296955855"/>
      <w:bookmarkStart w:id="136" w:name="_Toc274669323"/>
      <w:bookmarkStart w:id="137" w:name="_Toc287364275"/>
      <w:bookmarkStart w:id="138" w:name="_Toc274076156"/>
      <w:bookmarkStart w:id="139" w:name="_Toc274403541"/>
      <w:bookmarkStart w:id="140" w:name="_Toc274075968"/>
      <w:bookmarkStart w:id="141" w:name="_Toc274474916"/>
      <w:bookmarkStart w:id="142" w:name="_Toc274754032"/>
      <w:bookmarkStart w:id="143" w:name="_Toc274343611"/>
      <w:bookmarkStart w:id="144" w:name="_Toc275783105"/>
      <w:bookmarkStart w:id="145" w:name="_Toc274668325"/>
      <w:bookmarkStart w:id="146" w:name="_Toc276069955"/>
      <w:bookmarkStart w:id="147" w:name="_Toc287657107"/>
      <w:bookmarkStart w:id="148" w:name="_Toc288567137"/>
      <w:r>
        <w:rPr>
          <w:rFonts w:ascii="Calibri" w:hAnsi="Calibri" w:cs="宋体"/>
          <w:color w:val="auto"/>
        </w:rPr>
        <w:t>对于本合同项下的货物，卖方应向买方认可的、拥有合法资质的著名保险公司投保以下第（1）项规定的保险金额和险种的保险，并将买方列为共同被保险人或受益人。保险保障区段为卖方制造厂存储货物的仓库到买方用于存储货物的仓库，投保的期限始于装货（含装货）止于卸货后</w:t>
      </w:r>
      <w:r>
        <w:rPr>
          <w:rFonts w:ascii="Calibri" w:hAnsi="Calibri" w:cs="宋体"/>
          <w:color w:val="auto"/>
          <w:kern w:val="2"/>
        </w:rPr>
        <w:t>30</w:t>
      </w:r>
      <w:r>
        <w:rPr>
          <w:rFonts w:ascii="Calibri" w:hAnsi="Calibri" w:cs="宋体"/>
          <w:color w:val="auto"/>
        </w:rPr>
        <w:t>日：</w:t>
      </w:r>
    </w:p>
    <w:p>
      <w:pPr>
        <w:widowControl w:val="0"/>
        <w:numPr>
          <w:ilvl w:val="0"/>
          <w:numId w:val="26"/>
        </w:numPr>
        <w:tabs>
          <w:tab w:val="left" w:pos="540"/>
          <w:tab w:val="left" w:pos="720"/>
          <w:tab w:val="left" w:pos="1260"/>
        </w:tabs>
        <w:spacing w:line="360" w:lineRule="auto"/>
        <w:ind w:left="877" w:leftChars="301" w:hanging="245" w:hangingChars="117"/>
        <w:jc w:val="both"/>
        <w:rPr>
          <w:rFonts w:ascii="Calibri" w:hAnsi="Calibri" w:cs="Times New Roman"/>
          <w:color w:val="auto"/>
        </w:rPr>
      </w:pPr>
      <w:r>
        <w:rPr>
          <w:rFonts w:ascii="Calibri" w:hAnsi="Calibri" w:cs="宋体"/>
          <w:color w:val="auto"/>
        </w:rPr>
        <w:t>保险金额为合同总价110%的运输保险；</w:t>
      </w:r>
    </w:p>
    <w:p>
      <w:pPr>
        <w:widowControl w:val="0"/>
        <w:numPr>
          <w:ilvl w:val="0"/>
          <w:numId w:val="25"/>
        </w:numPr>
        <w:tabs>
          <w:tab w:val="left" w:pos="720"/>
          <w:tab w:val="clear" w:pos="1468"/>
        </w:tabs>
        <w:spacing w:line="360" w:lineRule="auto"/>
        <w:ind w:left="720" w:hanging="720"/>
        <w:jc w:val="both"/>
        <w:rPr>
          <w:rFonts w:ascii="Calibri" w:hAnsi="Calibri" w:cs="Times New Roman"/>
          <w:color w:val="auto"/>
        </w:rPr>
      </w:pPr>
      <w:r>
        <w:rPr>
          <w:rFonts w:ascii="Calibri" w:hAnsi="Calibri" w:cs="宋体"/>
          <w:color w:val="auto"/>
        </w:rPr>
        <w:t>货物交付前5日内，卖方应向买方提交保险合同的复印件</w:t>
      </w:r>
      <w:r>
        <w:rPr>
          <w:rFonts w:ascii="Calibri" w:hAnsi="Calibri"/>
          <w:color w:val="auto"/>
        </w:rPr>
        <w:t>，并</w:t>
      </w:r>
      <w:r>
        <w:rPr>
          <w:rFonts w:ascii="Calibri" w:hAnsi="Calibri" w:cs="Arial"/>
          <w:color w:val="auto"/>
          <w:szCs w:val="21"/>
        </w:rPr>
        <w:t>应至少提前30日向买方通知所有保险的取消或内容的变更</w:t>
      </w:r>
      <w:r>
        <w:rPr>
          <w:rFonts w:ascii="Calibri" w:hAnsi="Calibri" w:cs="宋体"/>
          <w:color w:val="auto"/>
        </w:rPr>
        <w:t>。</w:t>
      </w:r>
    </w:p>
    <w:p>
      <w:pPr>
        <w:widowControl w:val="0"/>
        <w:numPr>
          <w:ilvl w:val="0"/>
          <w:numId w:val="25"/>
        </w:numPr>
        <w:tabs>
          <w:tab w:val="left" w:pos="720"/>
          <w:tab w:val="clear" w:pos="1468"/>
        </w:tabs>
        <w:spacing w:line="360" w:lineRule="auto"/>
        <w:ind w:left="720" w:hanging="720"/>
        <w:jc w:val="both"/>
        <w:rPr>
          <w:rFonts w:ascii="Calibri" w:hAnsi="Calibri" w:cs="Times New Roman"/>
          <w:color w:val="auto"/>
        </w:rPr>
      </w:pPr>
      <w:r>
        <w:rPr>
          <w:rFonts w:ascii="Calibri" w:hAnsi="Calibri" w:cs="宋体"/>
          <w:color w:val="auto"/>
        </w:rPr>
        <w:t>如果卖方未按照买方的上述要求对货物进行投保或无法提供保险合同的复印件，应自行承担货物在制造及运输过程中所产生的任何风险和费用。买方有权自行对货物进行投保并有权从合同价款中直接扣除因此产生的所有费用。</w:t>
      </w:r>
    </w:p>
    <w:p>
      <w:pPr>
        <w:widowControl w:val="0"/>
        <w:numPr>
          <w:ilvl w:val="0"/>
          <w:numId w:val="25"/>
        </w:numPr>
        <w:tabs>
          <w:tab w:val="left" w:pos="709"/>
          <w:tab w:val="clear" w:pos="1468"/>
        </w:tabs>
        <w:spacing w:line="360" w:lineRule="auto"/>
        <w:ind w:left="720" w:hanging="720"/>
        <w:jc w:val="both"/>
        <w:rPr>
          <w:rFonts w:ascii="Calibri" w:hAnsi="Calibri" w:cs="宋体"/>
          <w:color w:val="auto"/>
        </w:rPr>
      </w:pPr>
      <w:r>
        <w:rPr>
          <w:rFonts w:ascii="Calibri" w:hAnsi="Calibri" w:cs="宋体"/>
          <w:color w:val="auto"/>
        </w:rPr>
        <w:t>卖方应根据合同规定的责任和义务购买其它保险（包括但不限于设计责任险、雇主责任险、员工意外伤害险、第三方责任险等）。卖方已购买的保险应足以覆盖本合同履行过程中可能产生的一切责任与风险，如果卖方未购买相应的保险，卖方应自行承担任何风险和损失。</w:t>
      </w:r>
    </w:p>
    <w:p>
      <w:pPr>
        <w:widowControl w:val="0"/>
        <w:numPr>
          <w:ilvl w:val="0"/>
          <w:numId w:val="25"/>
        </w:numPr>
        <w:tabs>
          <w:tab w:val="left" w:pos="709"/>
          <w:tab w:val="clear" w:pos="1468"/>
        </w:tabs>
        <w:spacing w:line="360" w:lineRule="auto"/>
        <w:ind w:left="720" w:hanging="720"/>
        <w:jc w:val="both"/>
        <w:rPr>
          <w:rFonts w:ascii="Calibri" w:hAnsi="Calibri" w:cs="宋体"/>
          <w:color w:val="auto"/>
        </w:rPr>
      </w:pPr>
      <w:r>
        <w:rPr>
          <w:rFonts w:ascii="Calibri" w:hAnsi="Calibri" w:cs="宋体"/>
          <w:color w:val="auto"/>
        </w:rPr>
        <w:t>卖方在本合同项下购买的所有保险合同均应明确规定，承保人放弃任何可能因为卖方而产生的对买方的代位求偿权或任何形式的追索权。</w:t>
      </w:r>
    </w:p>
    <w:p>
      <w:pPr>
        <w:widowControl w:val="0"/>
        <w:numPr>
          <w:ilvl w:val="0"/>
          <w:numId w:val="25"/>
        </w:numPr>
        <w:tabs>
          <w:tab w:val="left" w:pos="709"/>
          <w:tab w:val="clear" w:pos="1468"/>
        </w:tabs>
        <w:spacing w:line="360" w:lineRule="auto"/>
        <w:ind w:left="720" w:hanging="720"/>
        <w:jc w:val="both"/>
        <w:rPr>
          <w:rFonts w:ascii="Calibri" w:hAnsi="Calibri" w:cs="宋体"/>
          <w:color w:val="auto"/>
        </w:rPr>
      </w:pPr>
      <w:r>
        <w:rPr>
          <w:rFonts w:ascii="Calibri" w:hAnsi="Calibri" w:cs="宋体"/>
          <w:color w:val="auto"/>
        </w:rPr>
        <w:t>本第九条的规定不能限制并免除卖方在本合同项下的责任。</w:t>
      </w:r>
    </w:p>
    <w:p>
      <w:pPr>
        <w:pStyle w:val="4"/>
        <w:keepLines/>
        <w:widowControl w:val="0"/>
        <w:numPr>
          <w:ilvl w:val="0"/>
          <w:numId w:val="12"/>
        </w:numPr>
        <w:tabs>
          <w:tab w:val="left" w:pos="720"/>
          <w:tab w:val="clear" w:pos="3688"/>
        </w:tabs>
        <w:spacing w:before="360" w:after="360"/>
        <w:ind w:left="959" w:hanging="959" w:hangingChars="398"/>
        <w:jc w:val="center"/>
        <w:rPr>
          <w:rFonts w:ascii="Times New Roman" w:hAnsi="Times New Roman"/>
          <w:i w:val="0"/>
          <w:color w:val="auto"/>
          <w:sz w:val="24"/>
          <w:szCs w:val="24"/>
        </w:rPr>
      </w:pPr>
      <w:r>
        <w:rPr>
          <w:rFonts w:hint="eastAsia" w:ascii="Times New Roman" w:hAnsi="Times New Roman"/>
          <w:i w:val="0"/>
          <w:color w:val="auto"/>
          <w:sz w:val="24"/>
          <w:szCs w:val="24"/>
        </w:rPr>
        <w:t>知识产权</w:t>
      </w:r>
      <w:bookmarkEnd w:id="131"/>
      <w:bookmarkEnd w:id="132"/>
      <w:bookmarkEnd w:id="133"/>
      <w:bookmarkEnd w:id="134"/>
    </w:p>
    <w:p>
      <w:pPr>
        <w:numPr>
          <w:ilvl w:val="0"/>
          <w:numId w:val="27"/>
        </w:numPr>
        <w:tabs>
          <w:tab w:val="left" w:pos="709"/>
        </w:tabs>
        <w:spacing w:line="360" w:lineRule="auto"/>
        <w:ind w:left="708" w:hanging="619" w:hangingChars="295"/>
        <w:rPr>
          <w:rFonts w:hint="eastAsia" w:ascii="Times New Roman" w:hAnsi="Times New Roman" w:eastAsia="宋体"/>
          <w:color w:val="auto"/>
        </w:rPr>
      </w:pPr>
      <w:r>
        <w:rPr>
          <w:rFonts w:hint="eastAsia" w:ascii="Times New Roman" w:hAnsi="Times New Roman"/>
          <w:color w:val="auto"/>
        </w:rPr>
        <w:t>双方同意，货物交付且买方按照本合同约定支付合同价款之后</w:t>
      </w:r>
      <w:r>
        <w:rPr>
          <w:rFonts w:hint="eastAsia" w:ascii="Times New Roman" w:hAnsi="Times New Roman" w:eastAsia="宋体"/>
          <w:color w:val="auto"/>
        </w:rPr>
        <w:t>，买方自动获得并拥有货物自身附有的和/或为拥有、使用及维护货物所需的全部知识产权。</w:t>
      </w:r>
    </w:p>
    <w:p>
      <w:pPr>
        <w:numPr>
          <w:ilvl w:val="0"/>
          <w:numId w:val="27"/>
        </w:numPr>
        <w:tabs>
          <w:tab w:val="left" w:pos="709"/>
        </w:tabs>
        <w:spacing w:line="360" w:lineRule="auto"/>
        <w:ind w:left="708" w:hanging="619" w:hangingChars="295"/>
        <w:jc w:val="both"/>
        <w:rPr>
          <w:rFonts w:ascii="Times New Roman" w:hAnsi="Times New Roman"/>
          <w:color w:val="auto"/>
        </w:rPr>
      </w:pPr>
      <w:r>
        <w:rPr>
          <w:rFonts w:hint="eastAsia" w:ascii="Times New Roman" w:hAnsi="Times New Roman"/>
          <w:color w:val="auto"/>
        </w:rPr>
        <w:t>本合同有效期内，如卖方对所许可的专利和</w:t>
      </w:r>
      <w:r>
        <w:rPr>
          <w:rFonts w:ascii="Times New Roman" w:hAnsi="Times New Roman"/>
          <w:color w:val="auto"/>
        </w:rPr>
        <w:t>/</w:t>
      </w:r>
      <w:r>
        <w:rPr>
          <w:rFonts w:hint="eastAsia" w:ascii="Times New Roman" w:hAnsi="Times New Roman"/>
          <w:color w:val="auto"/>
        </w:rPr>
        <w:t>或专有技术有所改进，则卖方应向买方免费提供技术支持以使该技术改进能顺利投入本合同项下货物的使用过程中。</w:t>
      </w:r>
    </w:p>
    <w:p>
      <w:pPr>
        <w:numPr>
          <w:ilvl w:val="0"/>
          <w:numId w:val="27"/>
        </w:numPr>
        <w:tabs>
          <w:tab w:val="left" w:pos="709"/>
        </w:tabs>
        <w:spacing w:line="360" w:lineRule="auto"/>
        <w:ind w:left="708" w:hanging="619" w:hangingChars="295"/>
        <w:jc w:val="both"/>
        <w:rPr>
          <w:rFonts w:ascii="Times New Roman" w:hAnsi="Times New Roman"/>
          <w:color w:val="auto"/>
        </w:rPr>
      </w:pPr>
      <w:r>
        <w:rPr>
          <w:rFonts w:hint="eastAsia" w:ascii="Times New Roman" w:hAnsi="Times New Roman"/>
          <w:color w:val="auto"/>
        </w:rPr>
        <w:t>买方有权对卖方许可买方使用的专利和</w:t>
      </w:r>
      <w:r>
        <w:rPr>
          <w:rFonts w:ascii="Times New Roman" w:hAnsi="Times New Roman"/>
          <w:color w:val="auto"/>
        </w:rPr>
        <w:t>/</w:t>
      </w:r>
      <w:r>
        <w:rPr>
          <w:rFonts w:hint="eastAsia" w:ascii="Times New Roman" w:hAnsi="Times New Roman"/>
          <w:color w:val="auto"/>
        </w:rPr>
        <w:t>或专有技术予以改进，买方所作的任何技术改进的专利申请权归买方所有。</w:t>
      </w:r>
    </w:p>
    <w:p>
      <w:pPr>
        <w:numPr>
          <w:ilvl w:val="0"/>
          <w:numId w:val="27"/>
        </w:numPr>
        <w:tabs>
          <w:tab w:val="left" w:pos="709"/>
        </w:tabs>
        <w:spacing w:line="360" w:lineRule="auto"/>
        <w:ind w:left="708" w:hanging="619" w:hangingChars="295"/>
        <w:rPr>
          <w:rFonts w:hint="eastAsia" w:ascii="Times New Roman" w:hAnsi="Times New Roman"/>
          <w:color w:val="auto"/>
        </w:rPr>
      </w:pPr>
      <w:r>
        <w:rPr>
          <w:rFonts w:hint="eastAsia" w:ascii="Times New Roman" w:hAnsi="Times New Roman"/>
          <w:color w:val="auto"/>
        </w:rPr>
        <w:t>在货物设计、制造、组装、调试及运行期间，如果买方为此提供任何</w:t>
      </w:r>
      <w:r>
        <w:rPr>
          <w:rFonts w:hint="eastAsia" w:ascii="宋体" w:hAnsi="宋体"/>
          <w:bCs/>
          <w:color w:val="auto"/>
          <w:szCs w:val="18"/>
        </w:rPr>
        <w:t>构思、程序、软件、硬件、设计、图纸、技术、诀窍、发明、商标、专利及其它任何形式的保密信息或知识产权（“买方专有资料”），则无论该等买方专有资料是否构成货物不可分拆的一部分，且无论买方是否获得与货物有关的任何其它知识产权，买方应</w:t>
      </w:r>
      <w:r>
        <w:rPr>
          <w:rFonts w:hint="eastAsia" w:ascii="Times New Roman" w:hAnsi="Times New Roman"/>
          <w:color w:val="auto"/>
        </w:rPr>
        <w:t>始终拥有该等买方专有资料的所有权及与之相关的知识产权。</w:t>
      </w:r>
    </w:p>
    <w:p>
      <w:pPr>
        <w:pStyle w:val="4"/>
        <w:keepLines/>
        <w:widowControl w:val="0"/>
        <w:numPr>
          <w:ilvl w:val="0"/>
          <w:numId w:val="12"/>
        </w:numPr>
        <w:tabs>
          <w:tab w:val="left" w:pos="720"/>
          <w:tab w:val="clear" w:pos="3688"/>
        </w:tabs>
        <w:spacing w:before="360" w:after="360"/>
        <w:ind w:left="959" w:hanging="959" w:hangingChars="398"/>
        <w:jc w:val="center"/>
        <w:rPr>
          <w:rFonts w:ascii="Times New Roman" w:hAnsi="Times New Roman"/>
          <w:i w:val="0"/>
          <w:color w:val="auto"/>
          <w:sz w:val="24"/>
          <w:szCs w:val="24"/>
        </w:rPr>
      </w:pPr>
      <w:bookmarkStart w:id="149" w:name="_Toc306354349"/>
      <w:bookmarkStart w:id="150" w:name="_Toc300670332"/>
      <w:bookmarkStart w:id="151" w:name="_Toc300670404"/>
      <w:bookmarkStart w:id="152" w:name="_Toc300670800"/>
      <w:r>
        <w:rPr>
          <w:rFonts w:hint="eastAsia" w:ascii="Times New Roman" w:hAnsi="Times New Roman"/>
          <w:i w:val="0"/>
          <w:color w:val="auto"/>
          <w:sz w:val="24"/>
          <w:szCs w:val="24"/>
        </w:rPr>
        <w:t>违约责任</w:t>
      </w:r>
      <w:bookmarkEnd w:id="135"/>
      <w:bookmarkEnd w:id="149"/>
      <w:bookmarkEnd w:id="150"/>
      <w:bookmarkEnd w:id="151"/>
      <w:bookmarkEnd w:id="152"/>
    </w:p>
    <w:p>
      <w:pPr>
        <w:numPr>
          <w:ilvl w:val="1"/>
          <w:numId w:val="28"/>
        </w:numPr>
        <w:tabs>
          <w:tab w:val="clear" w:pos="420"/>
        </w:tabs>
        <w:spacing w:line="360" w:lineRule="auto"/>
        <w:ind w:left="709" w:hanging="709"/>
        <w:rPr>
          <w:rFonts w:ascii="Times New Roman" w:hAnsi="Times New Roman"/>
          <w:color w:val="auto"/>
        </w:rPr>
      </w:pPr>
      <w:r>
        <w:rPr>
          <w:rFonts w:hint="eastAsia" w:ascii="Times New Roman" w:hAnsi="Times New Roman"/>
          <w:color w:val="auto"/>
        </w:rPr>
        <w:t>如非因买方或不可抗力原因，卖方未按照合同规定的交货日期交货，每延期一日，卖方应按照延期交货货物对应合同价款</w:t>
      </w:r>
      <w:r>
        <w:rPr>
          <w:rFonts w:ascii="Calibri" w:hAnsi="Calibri"/>
          <w:color w:val="auto"/>
          <w:kern w:val="2"/>
          <w:u w:val="single"/>
        </w:rPr>
        <w:t>0.1%</w:t>
      </w:r>
      <w:r>
        <w:rPr>
          <w:rFonts w:hint="eastAsia" w:ascii="Times New Roman" w:hAnsi="Times New Roman" w:eastAsia="宋体"/>
          <w:color w:val="auto"/>
        </w:rPr>
        <w:t>的比例，向买方支付违约金。如货物延期交付超过【</w:t>
      </w:r>
      <w:r>
        <w:rPr>
          <w:rFonts w:hint="eastAsia" w:ascii="Times New Roman" w:hAnsi="Times New Roman" w:eastAsia="宋体"/>
          <w:color w:val="auto"/>
          <w:lang w:val="en-US" w:eastAsia="zh-CN"/>
        </w:rPr>
        <w:t>30</w:t>
      </w:r>
      <w:r>
        <w:rPr>
          <w:rFonts w:hint="eastAsia" w:ascii="Times New Roman" w:hAnsi="Times New Roman" w:eastAsia="宋体"/>
          <w:color w:val="auto"/>
        </w:rPr>
        <w:t>】日，除要求</w:t>
      </w:r>
      <w:r>
        <w:rPr>
          <w:rFonts w:hint="eastAsia" w:ascii="Times New Roman" w:hAnsi="Times New Roman"/>
          <w:color w:val="auto"/>
        </w:rPr>
        <w:t>卖方支付延期交货违约金外，买方有权解除本合同，并有权要求卖方赔偿买方因此遭受的全部损失。</w:t>
      </w:r>
    </w:p>
    <w:p>
      <w:pPr>
        <w:numPr>
          <w:ilvl w:val="1"/>
          <w:numId w:val="28"/>
        </w:numPr>
        <w:tabs>
          <w:tab w:val="clear" w:pos="420"/>
        </w:tabs>
        <w:spacing w:line="360" w:lineRule="auto"/>
        <w:ind w:left="709" w:hanging="709"/>
        <w:rPr>
          <w:rFonts w:ascii="Times New Roman" w:hAnsi="Times New Roman"/>
          <w:color w:val="auto"/>
        </w:rPr>
      </w:pPr>
      <w:r>
        <w:rPr>
          <w:rFonts w:hint="eastAsia" w:ascii="Times New Roman" w:hAnsi="Times New Roman"/>
          <w:color w:val="auto"/>
        </w:rPr>
        <w:t>如非因买方或不可抗力原因，卖方未按时交付技术资料，每延期交付一日，卖方应按照</w:t>
      </w:r>
      <w:r>
        <w:rPr>
          <w:rFonts w:hint="eastAsia" w:ascii="Times New Roman" w:hAnsi="Times New Roman"/>
          <w:color w:val="auto"/>
          <w:shd w:val="clear" w:color="auto" w:fill="FFFFFF"/>
        </w:rPr>
        <w:t>延期交货货物对应合同价款</w:t>
      </w:r>
      <w:r>
        <w:rPr>
          <w:rFonts w:ascii="Calibri" w:hAnsi="Calibri"/>
          <w:color w:val="auto"/>
          <w:kern w:val="2"/>
          <w:u w:val="single"/>
        </w:rPr>
        <w:t>0.1%</w:t>
      </w:r>
      <w:r>
        <w:rPr>
          <w:rFonts w:hint="eastAsia" w:ascii="Times New Roman" w:hAnsi="Times New Roman"/>
          <w:color w:val="auto"/>
        </w:rPr>
        <w:t>的比例。如卖方延期交付技术资料超过</w:t>
      </w:r>
      <w:r>
        <w:rPr>
          <w:rFonts w:hint="eastAsia" w:ascii="Times New Roman" w:hAnsi="Times New Roman" w:eastAsia="宋体"/>
          <w:color w:val="auto"/>
        </w:rPr>
        <w:t>【</w:t>
      </w:r>
      <w:r>
        <w:rPr>
          <w:rFonts w:hint="eastAsia" w:ascii="Times New Roman" w:hAnsi="Times New Roman" w:eastAsia="宋体"/>
          <w:color w:val="auto"/>
          <w:lang w:val="en-US" w:eastAsia="zh-CN"/>
        </w:rPr>
        <w:t>30</w:t>
      </w:r>
      <w:r>
        <w:rPr>
          <w:rFonts w:hint="eastAsia" w:ascii="Times New Roman" w:hAnsi="Times New Roman" w:eastAsia="宋体"/>
          <w:color w:val="auto"/>
        </w:rPr>
        <w:t>】</w:t>
      </w:r>
      <w:r>
        <w:rPr>
          <w:rFonts w:hint="eastAsia" w:ascii="Times New Roman" w:hAnsi="Times New Roman"/>
          <w:color w:val="auto"/>
        </w:rPr>
        <w:t>日，卖方除应向买方支付该等延期违约金外，还应赔偿买方因此遭受的全部损失。</w:t>
      </w:r>
    </w:p>
    <w:p>
      <w:pPr>
        <w:numPr>
          <w:ilvl w:val="1"/>
          <w:numId w:val="28"/>
        </w:numPr>
        <w:tabs>
          <w:tab w:val="clear" w:pos="420"/>
        </w:tabs>
        <w:spacing w:line="360" w:lineRule="auto"/>
        <w:ind w:left="709" w:hanging="709"/>
        <w:rPr>
          <w:rFonts w:ascii="Times New Roman" w:hAnsi="Times New Roman"/>
          <w:color w:val="auto"/>
        </w:rPr>
      </w:pPr>
      <w:r>
        <w:rPr>
          <w:rFonts w:hint="eastAsia" w:ascii="Times New Roman" w:hAnsi="Times New Roman"/>
          <w:color w:val="auto"/>
        </w:rPr>
        <w:t>对于验收过程中发现的货物的任何损坏、缺陷、短缺，如卖方未能在买方发出修理、更换或补发通知后</w:t>
      </w:r>
      <w:r>
        <w:rPr>
          <w:rFonts w:hint="eastAsia" w:ascii="Times New Roman" w:hAnsi="Times New Roman"/>
          <w:color w:val="auto"/>
          <w:u w:val="single"/>
          <w:lang w:val="en-US" w:eastAsia="zh-CN"/>
        </w:rPr>
        <w:t xml:space="preserve">  7 </w:t>
      </w:r>
      <w:r>
        <w:rPr>
          <w:rFonts w:hint="eastAsia" w:ascii="Times New Roman" w:hAnsi="Times New Roman"/>
          <w:color w:val="auto"/>
          <w:u w:val="none"/>
        </w:rPr>
        <w:t>日</w:t>
      </w:r>
      <w:r>
        <w:rPr>
          <w:rFonts w:hint="eastAsia" w:ascii="Times New Roman" w:hAnsi="Times New Roman"/>
          <w:color w:val="auto"/>
        </w:rPr>
        <w:t>内予以修理、更换或补发短缺部分，买方有权解除本合同，并要求卖方支付合同总价</w:t>
      </w:r>
      <w:r>
        <w:rPr>
          <w:rFonts w:hint="eastAsia" w:ascii="Times New Roman" w:hAnsi="Times New Roman"/>
          <w:color w:val="auto"/>
          <w:u w:val="single"/>
          <w:lang w:val="en-US" w:eastAsia="zh-CN"/>
        </w:rPr>
        <w:t>10%</w:t>
      </w:r>
      <w:r>
        <w:rPr>
          <w:rFonts w:hint="eastAsia" w:ascii="Times New Roman" w:hAnsi="Times New Roman"/>
          <w:color w:val="auto"/>
        </w:rPr>
        <w:t>的违约金，同时有权要求卖方赔偿因此遭受的全部损失并偿还买方支付的预付款。</w:t>
      </w:r>
    </w:p>
    <w:p>
      <w:pPr>
        <w:numPr>
          <w:ilvl w:val="1"/>
          <w:numId w:val="28"/>
        </w:numPr>
        <w:tabs>
          <w:tab w:val="clear" w:pos="420"/>
        </w:tabs>
        <w:spacing w:line="360" w:lineRule="auto"/>
        <w:ind w:left="709" w:hanging="709"/>
        <w:rPr>
          <w:rFonts w:ascii="Times New Roman" w:hAnsi="Times New Roman"/>
          <w:color w:val="auto"/>
        </w:rPr>
      </w:pPr>
      <w:r>
        <w:rPr>
          <w:rFonts w:hint="eastAsia" w:ascii="Times New Roman" w:hAnsi="Times New Roman"/>
          <w:color w:val="auto"/>
        </w:rPr>
        <w:t>如因包装或保护措施不妥引起货物、货物资料或技术资料损坏、遗失或锈蚀，卖方应予以修理、替换、补充并赔偿买方因此遭受的全部损失。卖方应尽快将修理、替换或补充的货物、货物资料或技术资料运达目的地，并承担因此发生的任何费用。</w:t>
      </w:r>
    </w:p>
    <w:p>
      <w:pPr>
        <w:numPr>
          <w:ilvl w:val="1"/>
          <w:numId w:val="28"/>
        </w:numPr>
        <w:tabs>
          <w:tab w:val="clear" w:pos="420"/>
        </w:tabs>
        <w:spacing w:line="360" w:lineRule="auto"/>
        <w:ind w:left="709" w:hanging="709"/>
        <w:rPr>
          <w:rFonts w:ascii="Times New Roman" w:hAnsi="Times New Roman"/>
          <w:color w:val="auto"/>
        </w:rPr>
      </w:pPr>
      <w:r>
        <w:rPr>
          <w:rFonts w:hint="eastAsia" w:ascii="Times New Roman" w:hAnsi="Times New Roman"/>
          <w:color w:val="auto"/>
        </w:rPr>
        <w:t>质保期内，如货物被发现存在任何缺陷，卖方未根据合同规定进行修理、更换或经修理、更换仍无法消除该等缺陷，除行使合同规定的其它权利外，买方有权要求卖方支付该货物之合同价款</w:t>
      </w:r>
      <w:r>
        <w:rPr>
          <w:rFonts w:hint="eastAsia" w:ascii="Times New Roman" w:hAnsi="Times New Roman"/>
          <w:color w:val="auto"/>
          <w:u w:val="single"/>
          <w:lang w:val="en-US" w:eastAsia="zh-CN"/>
        </w:rPr>
        <w:t>10%</w:t>
      </w:r>
      <w:r>
        <w:rPr>
          <w:rFonts w:hint="eastAsia" w:ascii="Times New Roman" w:hAnsi="Times New Roman"/>
          <w:color w:val="auto"/>
        </w:rPr>
        <w:t>的违约金，卖方应同时赔偿买方因此遭受的全部损失。</w:t>
      </w:r>
    </w:p>
    <w:p>
      <w:pPr>
        <w:numPr>
          <w:ilvl w:val="1"/>
          <w:numId w:val="28"/>
        </w:numPr>
        <w:tabs>
          <w:tab w:val="clear" w:pos="420"/>
        </w:tabs>
        <w:spacing w:line="360" w:lineRule="auto"/>
        <w:ind w:left="709" w:hanging="709"/>
        <w:rPr>
          <w:rFonts w:ascii="Times New Roman" w:hAnsi="Times New Roman"/>
          <w:color w:val="auto"/>
        </w:rPr>
      </w:pPr>
      <w:r>
        <w:rPr>
          <w:rFonts w:hint="eastAsia" w:ascii="Times New Roman" w:hAnsi="Times New Roman"/>
          <w:color w:val="auto"/>
        </w:rPr>
        <w:t>如卖方提供的技术服务发生延误或错误，每延期一日或发生一次错误，卖方应按照合同总价</w:t>
      </w:r>
      <w:r>
        <w:rPr>
          <w:rFonts w:ascii="Calibri" w:hAnsi="Calibri"/>
          <w:color w:val="auto"/>
          <w:kern w:val="2"/>
          <w:u w:val="single"/>
        </w:rPr>
        <w:t>0.1%</w:t>
      </w:r>
      <w:r>
        <w:rPr>
          <w:rFonts w:hint="eastAsia" w:ascii="Times New Roman" w:hAnsi="Times New Roman"/>
          <w:color w:val="auto"/>
        </w:rPr>
        <w:t>向买方支付违约金。如卖方延误提供技术服务超过</w:t>
      </w:r>
      <w:r>
        <w:rPr>
          <w:rFonts w:ascii="Calibri" w:hAnsi="Calibri"/>
          <w:color w:val="auto"/>
          <w:kern w:val="2"/>
          <w:u w:val="single"/>
        </w:rPr>
        <w:t>7</w:t>
      </w:r>
      <w:r>
        <w:rPr>
          <w:rFonts w:ascii="Calibri" w:hAnsi="Calibri"/>
          <w:color w:val="auto"/>
          <w:u w:val="single"/>
        </w:rPr>
        <w:t>日</w:t>
      </w:r>
      <w:r>
        <w:rPr>
          <w:rFonts w:hint="eastAsia" w:ascii="Times New Roman" w:hAnsi="Times New Roman"/>
          <w:color w:val="auto"/>
        </w:rPr>
        <w:t>，卖方除应向买方支付该等违约金外，还应赔偿买方因此遭受的全部损失。</w:t>
      </w:r>
    </w:p>
    <w:p>
      <w:pPr>
        <w:numPr>
          <w:ilvl w:val="1"/>
          <w:numId w:val="28"/>
        </w:numPr>
        <w:tabs>
          <w:tab w:val="clear" w:pos="420"/>
        </w:tabs>
        <w:spacing w:line="360" w:lineRule="auto"/>
        <w:ind w:left="709" w:hanging="709"/>
        <w:rPr>
          <w:rFonts w:hint="eastAsia" w:ascii="Times New Roman" w:hAnsi="Times New Roman"/>
          <w:color w:val="auto"/>
        </w:rPr>
      </w:pPr>
      <w:r>
        <w:rPr>
          <w:rFonts w:hint="eastAsia" w:ascii="Times New Roman" w:hAnsi="Times New Roman"/>
          <w:color w:val="auto"/>
        </w:rPr>
        <w:t>未经买方同意，卖方擅自进行转让、分包，买方有权解除本合同，卖方应退还买方已支付的全部款项，并支付转让、分包货物之合同价</w:t>
      </w:r>
      <w:r>
        <w:rPr>
          <w:rFonts w:ascii="Calibri" w:hAnsi="Calibri"/>
          <w:color w:val="auto"/>
        </w:rPr>
        <w:t>款</w:t>
      </w:r>
      <w:r>
        <w:rPr>
          <w:rFonts w:ascii="Calibri" w:hAnsi="Calibri"/>
          <w:color w:val="auto"/>
          <w:kern w:val="2"/>
          <w:u w:val="single"/>
        </w:rPr>
        <w:t>20%</w:t>
      </w:r>
      <w:r>
        <w:rPr>
          <w:rFonts w:hint="eastAsia" w:ascii="Times New Roman" w:hAnsi="Times New Roman"/>
          <w:color w:val="auto"/>
        </w:rPr>
        <w:t>违约金，卖方应同时赔偿买方因此遭受的全部损失。</w:t>
      </w:r>
    </w:p>
    <w:p>
      <w:pPr>
        <w:numPr>
          <w:ilvl w:val="1"/>
          <w:numId w:val="28"/>
        </w:numPr>
        <w:tabs>
          <w:tab w:val="clear" w:pos="420"/>
        </w:tabs>
        <w:spacing w:line="360" w:lineRule="auto"/>
        <w:ind w:left="709" w:hanging="709"/>
        <w:jc w:val="both"/>
        <w:rPr>
          <w:rFonts w:ascii="Times New Roman" w:hAnsi="Times New Roman"/>
          <w:color w:val="auto"/>
        </w:rPr>
      </w:pPr>
      <w:r>
        <w:rPr>
          <w:rFonts w:ascii="Calibri" w:hAnsi="Calibri"/>
          <w:color w:val="auto"/>
        </w:rPr>
        <w:t>如仅因买方原因，买方逾期向卖方付款，卖方应向买方发出书面催款通知，买方应在收</w:t>
      </w:r>
      <w:r>
        <w:rPr>
          <w:rFonts w:hint="eastAsia" w:ascii="Times New Roman" w:hAnsi="Times New Roman"/>
          <w:color w:val="auto"/>
        </w:rPr>
        <w:t>如仅因买方原因，买方逾期向卖方付款，卖方应向买方发出书面催款通知，</w:t>
      </w:r>
      <w:r>
        <w:rPr>
          <w:rFonts w:ascii="Calibri" w:hAnsi="Calibri"/>
          <w:color w:val="auto"/>
        </w:rPr>
        <w:t>到该等通知后</w:t>
      </w:r>
      <w:r>
        <w:rPr>
          <w:rFonts w:ascii="Calibri" w:hAnsi="Calibri"/>
          <w:color w:val="auto"/>
          <w:u w:val="single"/>
        </w:rPr>
        <w:t>30日</w:t>
      </w:r>
      <w:r>
        <w:rPr>
          <w:rFonts w:ascii="Calibri" w:hAnsi="Calibri"/>
          <w:color w:val="auto"/>
        </w:rPr>
        <w:t>内付款，否则，即应自该等30日期间结束之日起，按合同订立时</w:t>
      </w:r>
      <w:r>
        <w:rPr>
          <w:rFonts w:ascii="Calibri" w:hAnsi="Calibri"/>
          <w:color w:val="auto"/>
          <w:u w:val="single"/>
        </w:rPr>
        <w:t>1年期贷款市场报价利率计算</w:t>
      </w:r>
      <w:r>
        <w:rPr>
          <w:rFonts w:ascii="Calibri" w:hAnsi="Calibri"/>
          <w:color w:val="auto"/>
        </w:rPr>
        <w:t>并支付应付未付合同价款的利息，最高不超过相关应付未付合同价款的</w:t>
      </w:r>
      <w:r>
        <w:rPr>
          <w:rFonts w:ascii="Calibri" w:hAnsi="Calibri"/>
          <w:color w:val="auto"/>
          <w:u w:val="single"/>
        </w:rPr>
        <w:t>10%</w:t>
      </w:r>
      <w:r>
        <w:rPr>
          <w:rFonts w:ascii="Calibri" w:hAnsi="Calibri"/>
          <w:color w:val="auto"/>
        </w:rPr>
        <w:t>。双方同意，该等利息的支付是买方就未能如期支付相关合同价款所需承担的全部责任。</w:t>
      </w:r>
    </w:p>
    <w:bookmarkEnd w:id="136"/>
    <w:bookmarkEnd w:id="137"/>
    <w:bookmarkEnd w:id="138"/>
    <w:bookmarkEnd w:id="139"/>
    <w:bookmarkEnd w:id="140"/>
    <w:bookmarkEnd w:id="141"/>
    <w:bookmarkEnd w:id="142"/>
    <w:bookmarkEnd w:id="143"/>
    <w:bookmarkEnd w:id="144"/>
    <w:bookmarkEnd w:id="145"/>
    <w:bookmarkEnd w:id="146"/>
    <w:bookmarkEnd w:id="147"/>
    <w:bookmarkEnd w:id="148"/>
    <w:p>
      <w:pPr>
        <w:pStyle w:val="4"/>
        <w:keepLines/>
        <w:widowControl w:val="0"/>
        <w:numPr>
          <w:ilvl w:val="0"/>
          <w:numId w:val="12"/>
        </w:numPr>
        <w:tabs>
          <w:tab w:val="left" w:pos="720"/>
          <w:tab w:val="clear" w:pos="3688"/>
        </w:tabs>
        <w:spacing w:before="360" w:after="360"/>
        <w:ind w:left="959" w:hanging="959" w:hangingChars="398"/>
        <w:jc w:val="center"/>
        <w:rPr>
          <w:rFonts w:ascii="宋体"/>
          <w:i w:val="0"/>
          <w:iCs w:val="0"/>
          <w:color w:val="auto"/>
          <w:sz w:val="24"/>
          <w:szCs w:val="24"/>
        </w:rPr>
      </w:pPr>
      <w:bookmarkStart w:id="153" w:name="_Toc306354350"/>
      <w:bookmarkStart w:id="154" w:name="_Toc274669325"/>
      <w:bookmarkStart w:id="155" w:name="_Toc274668327"/>
      <w:bookmarkStart w:id="156" w:name="_Toc275783106"/>
      <w:bookmarkStart w:id="157" w:name="_Toc287657109"/>
      <w:bookmarkStart w:id="158" w:name="_Toc274474918"/>
      <w:bookmarkStart w:id="159" w:name="_Toc288567140"/>
      <w:bookmarkStart w:id="160" w:name="_Toc300671200"/>
      <w:bookmarkStart w:id="161" w:name="_Toc274754033"/>
      <w:bookmarkStart w:id="162" w:name="_Toc287364277"/>
      <w:bookmarkStart w:id="163" w:name="_Toc276069956"/>
      <w:bookmarkStart w:id="164" w:name="_Toc274403543"/>
      <w:r>
        <w:rPr>
          <w:rFonts w:hint="eastAsia" w:ascii="宋体" w:hAnsi="宋体" w:cs="宋体"/>
          <w:i w:val="0"/>
          <w:iCs w:val="0"/>
          <w:color w:val="auto"/>
          <w:sz w:val="24"/>
          <w:szCs w:val="24"/>
        </w:rPr>
        <w:t>争议解决</w:t>
      </w:r>
      <w:bookmarkEnd w:id="153"/>
      <w:bookmarkEnd w:id="154"/>
      <w:bookmarkEnd w:id="155"/>
      <w:bookmarkEnd w:id="156"/>
      <w:bookmarkEnd w:id="157"/>
      <w:bookmarkEnd w:id="158"/>
      <w:bookmarkEnd w:id="159"/>
      <w:bookmarkEnd w:id="160"/>
      <w:bookmarkEnd w:id="161"/>
      <w:bookmarkEnd w:id="162"/>
      <w:bookmarkEnd w:id="163"/>
      <w:bookmarkEnd w:id="164"/>
    </w:p>
    <w:p>
      <w:pPr>
        <w:numPr>
          <w:ilvl w:val="0"/>
          <w:numId w:val="29"/>
        </w:numPr>
        <w:tabs>
          <w:tab w:val="left" w:pos="720"/>
          <w:tab w:val="left" w:pos="900"/>
        </w:tabs>
        <w:spacing w:line="360" w:lineRule="auto"/>
        <w:ind w:left="720" w:hanging="720"/>
        <w:jc w:val="both"/>
        <w:rPr>
          <w:rFonts w:ascii="Calibri" w:hAnsi="Calibri" w:cs="Times New Roman"/>
          <w:color w:val="auto"/>
        </w:rPr>
      </w:pPr>
      <w:r>
        <w:rPr>
          <w:rFonts w:ascii="Calibri" w:hAnsi="Calibri" w:cs="宋体"/>
          <w:color w:val="auto"/>
        </w:rPr>
        <w:t>因履行本合同发生的或与本合同有关的一切争议，双方首先应友好协商解决，如经协商仍不能解决，双方同意选择以下第</w:t>
      </w:r>
      <w:r>
        <w:rPr>
          <w:rFonts w:ascii="Calibri" w:hAnsi="Calibri"/>
          <w:color w:val="auto"/>
        </w:rPr>
        <w:t>（2）</w:t>
      </w:r>
      <w:r>
        <w:rPr>
          <w:rFonts w:ascii="Calibri" w:hAnsi="Calibri" w:cs="宋体"/>
          <w:color w:val="auto"/>
        </w:rPr>
        <w:t>种方式予以解决：</w:t>
      </w:r>
    </w:p>
    <w:p>
      <w:pPr>
        <w:numPr>
          <w:ilvl w:val="2"/>
          <w:numId w:val="30"/>
        </w:numPr>
        <w:tabs>
          <w:tab w:val="left" w:pos="648"/>
          <w:tab w:val="left" w:pos="1260"/>
        </w:tabs>
        <w:spacing w:line="360" w:lineRule="auto"/>
        <w:ind w:left="1134" w:hanging="414"/>
        <w:jc w:val="both"/>
        <w:rPr>
          <w:rFonts w:ascii="Calibri" w:hAnsi="Calibri" w:cs="Times New Roman"/>
          <w:color w:val="auto"/>
        </w:rPr>
      </w:pPr>
      <w:r>
        <w:rPr>
          <w:rFonts w:ascii="Calibri" w:hAnsi="Calibri" w:cs="宋体"/>
          <w:color w:val="auto"/>
        </w:rPr>
        <w:t>向买方所在地人民法院起诉。</w:t>
      </w:r>
    </w:p>
    <w:p>
      <w:pPr>
        <w:numPr>
          <w:ilvl w:val="2"/>
          <w:numId w:val="30"/>
        </w:numPr>
        <w:tabs>
          <w:tab w:val="left" w:pos="648"/>
          <w:tab w:val="left" w:pos="1260"/>
        </w:tabs>
        <w:spacing w:line="360" w:lineRule="auto"/>
        <w:ind w:left="1260" w:hanging="540"/>
        <w:jc w:val="both"/>
        <w:rPr>
          <w:rFonts w:ascii="Calibri" w:hAnsi="Calibri" w:cs="Times New Roman"/>
          <w:color w:val="auto"/>
        </w:rPr>
      </w:pPr>
      <w:r>
        <w:rPr>
          <w:rFonts w:ascii="Calibri" w:hAnsi="Calibri" w:cs="宋体"/>
          <w:color w:val="auto"/>
        </w:rPr>
        <w:t>提交天津仲裁委员会进行仲裁。仲裁地点在</w:t>
      </w:r>
      <w:r>
        <w:rPr>
          <w:rFonts w:ascii="Calibri" w:hAnsi="Calibri"/>
          <w:color w:val="auto"/>
        </w:rPr>
        <w:t>天津</w:t>
      </w:r>
      <w:r>
        <w:rPr>
          <w:rFonts w:ascii="Calibri" w:hAnsi="Calibri" w:cs="宋体"/>
          <w:color w:val="auto"/>
        </w:rPr>
        <w:t>。仲裁应根据该仲裁委员会现行有效的仲裁规则进行。仲裁裁决是终局的，对双方均有约束力。除仲裁庭另有裁决外，仲裁费用由败诉方承担。</w:t>
      </w:r>
    </w:p>
    <w:p>
      <w:pPr>
        <w:numPr>
          <w:ilvl w:val="0"/>
          <w:numId w:val="29"/>
        </w:numPr>
        <w:tabs>
          <w:tab w:val="left" w:pos="720"/>
          <w:tab w:val="left" w:pos="900"/>
        </w:tabs>
        <w:spacing w:line="360" w:lineRule="auto"/>
        <w:ind w:left="720" w:hanging="720"/>
        <w:jc w:val="both"/>
        <w:rPr>
          <w:rFonts w:ascii="Calibri" w:hAnsi="Calibri" w:cs="宋体"/>
          <w:color w:val="auto"/>
        </w:rPr>
      </w:pPr>
      <w:r>
        <w:rPr>
          <w:rFonts w:ascii="Calibri" w:hAnsi="Calibri" w:cs="宋体"/>
          <w:color w:val="auto"/>
        </w:rPr>
        <w:t>争议解决期间，除争议事项外，双方应继续履行本合同。</w:t>
      </w:r>
    </w:p>
    <w:p>
      <w:pPr>
        <w:tabs>
          <w:tab w:val="left" w:pos="3060"/>
        </w:tabs>
        <w:spacing w:line="360" w:lineRule="auto"/>
        <w:jc w:val="center"/>
        <w:rPr>
          <w:rFonts w:ascii="Times New Roman" w:hAnsi="宋体"/>
          <w:color w:val="auto"/>
          <w:kern w:val="44"/>
          <w:sz w:val="36"/>
          <w:szCs w:val="36"/>
        </w:rPr>
      </w:pPr>
      <w:r>
        <w:rPr>
          <w:rFonts w:cs="Times New Roman"/>
          <w:color w:val="auto"/>
        </w:rPr>
        <w:br w:type="page"/>
      </w:r>
      <w:bookmarkStart w:id="165" w:name="_Toc306354351"/>
      <w:bookmarkStart w:id="166" w:name="_Toc297055778"/>
      <w:bookmarkStart w:id="167" w:name="_Toc297106680"/>
      <w:bookmarkStart w:id="168" w:name="_Toc300671201"/>
      <w:r>
        <w:rPr>
          <w:rFonts w:hint="eastAsia" w:ascii="Times New Roman" w:hAnsi="宋体" w:cs="宋体"/>
          <w:color w:val="auto"/>
          <w:kern w:val="44"/>
          <w:sz w:val="36"/>
          <w:szCs w:val="36"/>
        </w:rPr>
        <w:t>第三部分</w:t>
      </w:r>
      <w:r>
        <w:rPr>
          <w:rFonts w:ascii="Times New Roman" w:hAnsi="宋体"/>
          <w:color w:val="auto"/>
          <w:kern w:val="44"/>
          <w:sz w:val="36"/>
          <w:szCs w:val="36"/>
        </w:rPr>
        <w:t xml:space="preserve">  </w:t>
      </w:r>
      <w:r>
        <w:rPr>
          <w:rFonts w:hint="eastAsia" w:ascii="Times New Roman" w:hAnsi="宋体" w:cs="宋体"/>
          <w:color w:val="auto"/>
          <w:kern w:val="44"/>
          <w:sz w:val="36"/>
          <w:szCs w:val="36"/>
        </w:rPr>
        <w:t>通用合同条款</w:t>
      </w:r>
      <w:bookmarkEnd w:id="165"/>
      <w:bookmarkEnd w:id="166"/>
      <w:bookmarkEnd w:id="167"/>
      <w:bookmarkEnd w:id="168"/>
    </w:p>
    <w:p>
      <w:pPr>
        <w:pStyle w:val="4"/>
        <w:keepLines/>
        <w:widowControl w:val="0"/>
        <w:numPr>
          <w:ilvl w:val="0"/>
          <w:numId w:val="31"/>
        </w:numPr>
        <w:tabs>
          <w:tab w:val="left" w:pos="0"/>
          <w:tab w:val="clear" w:pos="3688"/>
        </w:tabs>
        <w:spacing w:before="360" w:after="360" w:line="415" w:lineRule="auto"/>
        <w:ind w:left="959" w:hanging="959" w:hangingChars="398"/>
        <w:jc w:val="center"/>
        <w:rPr>
          <w:rFonts w:ascii="宋体"/>
          <w:i w:val="0"/>
          <w:iCs w:val="0"/>
          <w:color w:val="auto"/>
          <w:sz w:val="24"/>
          <w:szCs w:val="24"/>
        </w:rPr>
      </w:pPr>
      <w:bookmarkStart w:id="169" w:name="_Toc291435914"/>
      <w:bookmarkStart w:id="170" w:name="_Toc291435847"/>
      <w:bookmarkStart w:id="171" w:name="_Toc296959321"/>
      <w:bookmarkStart w:id="172" w:name="_Toc296955859"/>
      <w:bookmarkStart w:id="173" w:name="_Toc306354352"/>
      <w:bookmarkStart w:id="174" w:name="_Toc300671202"/>
      <w:bookmarkStart w:id="175" w:name="_Toc288567142"/>
      <w:r>
        <w:rPr>
          <w:rFonts w:hint="eastAsia" w:ascii="宋体" w:hAnsi="宋体" w:cs="宋体"/>
          <w:i w:val="0"/>
          <w:iCs w:val="0"/>
          <w:color w:val="auto"/>
          <w:sz w:val="24"/>
          <w:szCs w:val="24"/>
        </w:rPr>
        <w:t>定义</w:t>
      </w:r>
      <w:bookmarkEnd w:id="169"/>
      <w:bookmarkEnd w:id="170"/>
      <w:bookmarkEnd w:id="171"/>
      <w:bookmarkEnd w:id="172"/>
      <w:bookmarkEnd w:id="173"/>
      <w:bookmarkEnd w:id="174"/>
    </w:p>
    <w:p>
      <w:pPr>
        <w:numPr>
          <w:ilvl w:val="1"/>
          <w:numId w:val="32"/>
        </w:numPr>
        <w:tabs>
          <w:tab w:val="left" w:pos="709"/>
        </w:tabs>
        <w:spacing w:line="360" w:lineRule="auto"/>
        <w:ind w:left="706" w:hanging="617" w:hangingChars="294"/>
        <w:rPr>
          <w:rFonts w:ascii="Times New Roman" w:hAnsi="Times New Roman"/>
          <w:color w:val="auto"/>
        </w:rPr>
      </w:pPr>
      <w:r>
        <w:rPr>
          <w:rFonts w:hint="eastAsia" w:ascii="Times New Roman" w:hAnsi="Times New Roman"/>
          <w:color w:val="auto"/>
        </w:rPr>
        <w:t>本合同相关词语的定义如下：</w:t>
      </w:r>
    </w:p>
    <w:p>
      <w:pPr>
        <w:pStyle w:val="57"/>
        <w:numPr>
          <w:ilvl w:val="0"/>
          <w:numId w:val="33"/>
        </w:numPr>
        <w:tabs>
          <w:tab w:val="left" w:pos="709"/>
        </w:tabs>
        <w:spacing w:line="360" w:lineRule="auto"/>
        <w:ind w:left="1276" w:hanging="568"/>
        <w:rPr>
          <w:rFonts w:ascii="Times New Roman" w:hAnsi="Times New Roman"/>
          <w:color w:val="auto"/>
        </w:rPr>
      </w:pPr>
      <w:r>
        <w:rPr>
          <w:rFonts w:hint="eastAsia" w:ascii="Times New Roman" w:hAnsi="Times New Roman"/>
          <w:b/>
          <w:color w:val="auto"/>
        </w:rPr>
        <w:t>“法律法规”</w:t>
      </w:r>
      <w:r>
        <w:rPr>
          <w:rFonts w:hint="eastAsia" w:ascii="Times New Roman" w:hAnsi="Times New Roman"/>
          <w:color w:val="auto"/>
        </w:rPr>
        <w:t>指中华人民共和国各级立法、行政机关不时颁布并生效的法律、法规、规章及其它规范性文件。</w:t>
      </w:r>
    </w:p>
    <w:p>
      <w:pPr>
        <w:pStyle w:val="57"/>
        <w:numPr>
          <w:ilvl w:val="0"/>
          <w:numId w:val="33"/>
        </w:numPr>
        <w:tabs>
          <w:tab w:val="left" w:pos="709"/>
        </w:tabs>
        <w:spacing w:line="360" w:lineRule="auto"/>
        <w:ind w:left="1276" w:hanging="568"/>
        <w:rPr>
          <w:rFonts w:ascii="Times New Roman" w:hAnsi="Times New Roman"/>
          <w:color w:val="auto"/>
        </w:rPr>
      </w:pPr>
      <w:r>
        <w:rPr>
          <w:rFonts w:hint="eastAsia" w:ascii="Times New Roman" w:hAnsi="Times New Roman"/>
          <w:b/>
          <w:color w:val="auto"/>
        </w:rPr>
        <w:t>“工作日”</w:t>
      </w:r>
      <w:r>
        <w:rPr>
          <w:rFonts w:hint="eastAsia" w:ascii="Times New Roman" w:hAnsi="Times New Roman"/>
          <w:color w:val="auto"/>
        </w:rPr>
        <w:t>是指除</w:t>
      </w:r>
      <w:r>
        <w:rPr>
          <w:rFonts w:hint="eastAsia"/>
          <w:color w:val="auto"/>
        </w:rPr>
        <w:t>星期六、星期日和</w:t>
      </w:r>
      <w:r>
        <w:rPr>
          <w:rFonts w:hint="eastAsia" w:ascii="Times New Roman" w:hAnsi="Times New Roman"/>
          <w:color w:val="auto"/>
        </w:rPr>
        <w:t>中华人民共和国法定节假日外的日历日。</w:t>
      </w:r>
    </w:p>
    <w:p>
      <w:pPr>
        <w:pStyle w:val="57"/>
        <w:numPr>
          <w:ilvl w:val="0"/>
          <w:numId w:val="33"/>
        </w:numPr>
        <w:tabs>
          <w:tab w:val="left" w:pos="709"/>
        </w:tabs>
        <w:spacing w:line="360" w:lineRule="auto"/>
        <w:ind w:left="1276" w:hanging="568"/>
        <w:rPr>
          <w:rFonts w:ascii="Times New Roman" w:hAnsi="Times New Roman"/>
          <w:color w:val="auto"/>
        </w:rPr>
      </w:pPr>
      <w:r>
        <w:rPr>
          <w:rFonts w:hint="eastAsia" w:ascii="Times New Roman" w:hAnsi="Times New Roman"/>
          <w:b/>
          <w:color w:val="auto"/>
        </w:rPr>
        <w:t>“关联企业”</w:t>
      </w:r>
      <w:r>
        <w:rPr>
          <w:rFonts w:hint="eastAsia" w:ascii="Times New Roman" w:hAnsi="Times New Roman"/>
          <w:color w:val="auto"/>
        </w:rPr>
        <w:t>对任何一方而言指，指</w:t>
      </w:r>
      <w:r>
        <w:rPr>
          <w:rFonts w:ascii="Times New Roman" w:hAnsi="Times New Roman"/>
          <w:color w:val="auto"/>
        </w:rPr>
        <w:t xml:space="preserve"> (i) </w:t>
      </w:r>
      <w:r>
        <w:rPr>
          <w:rFonts w:hint="eastAsia" w:ascii="Times New Roman" w:hAnsi="Times New Roman"/>
          <w:color w:val="auto"/>
        </w:rPr>
        <w:t>控制该方的公司、企业或实体；</w:t>
      </w:r>
      <w:r>
        <w:rPr>
          <w:rFonts w:ascii="Times New Roman" w:hAnsi="Times New Roman"/>
          <w:color w:val="auto"/>
        </w:rPr>
        <w:t xml:space="preserve">(ii) </w:t>
      </w:r>
      <w:r>
        <w:rPr>
          <w:rFonts w:hint="eastAsia" w:ascii="Times New Roman" w:hAnsi="Times New Roman"/>
          <w:color w:val="auto"/>
        </w:rPr>
        <w:t>该方控制的公司、企业或实体；或</w:t>
      </w:r>
      <w:r>
        <w:rPr>
          <w:rFonts w:ascii="Times New Roman" w:hAnsi="Times New Roman"/>
          <w:color w:val="auto"/>
        </w:rPr>
        <w:t xml:space="preserve"> (iii) </w:t>
      </w:r>
      <w:r>
        <w:rPr>
          <w:rFonts w:hint="eastAsia" w:ascii="Times New Roman" w:hAnsi="Times New Roman"/>
          <w:color w:val="auto"/>
        </w:rPr>
        <w:t>与该方共受同一主体控制的公司、企业或实体。控制指直接或间接拥有</w:t>
      </w:r>
      <w:r>
        <w:rPr>
          <w:rFonts w:ascii="Times New Roman" w:hAnsi="Times New Roman"/>
          <w:color w:val="auto"/>
        </w:rPr>
        <w:t>50%</w:t>
      </w:r>
      <w:r>
        <w:rPr>
          <w:rFonts w:hint="eastAsia" w:ascii="Times New Roman" w:hAnsi="Times New Roman"/>
          <w:color w:val="auto"/>
        </w:rPr>
        <w:t>以上股份，或有权直接或间接委派董事会或类似管理机构</w:t>
      </w:r>
      <w:r>
        <w:rPr>
          <w:rFonts w:ascii="Times New Roman" w:hAnsi="Times New Roman"/>
          <w:color w:val="auto"/>
        </w:rPr>
        <w:t>1/2</w:t>
      </w:r>
      <w:r>
        <w:rPr>
          <w:rFonts w:hint="eastAsia" w:ascii="Times New Roman" w:hAnsi="Times New Roman"/>
          <w:color w:val="auto"/>
        </w:rPr>
        <w:t>以上成员，或通过其它方式决定其经营管理和决策。</w:t>
      </w:r>
    </w:p>
    <w:p>
      <w:pPr>
        <w:pStyle w:val="57"/>
        <w:numPr>
          <w:ilvl w:val="0"/>
          <w:numId w:val="33"/>
        </w:numPr>
        <w:tabs>
          <w:tab w:val="left" w:pos="709"/>
        </w:tabs>
        <w:spacing w:line="360" w:lineRule="auto"/>
        <w:ind w:left="1276" w:hanging="568"/>
        <w:rPr>
          <w:rFonts w:ascii="Times New Roman" w:hAnsi="Times New Roman"/>
          <w:color w:val="auto"/>
        </w:rPr>
      </w:pPr>
      <w:r>
        <w:rPr>
          <w:rFonts w:hint="eastAsia" w:ascii="Times New Roman" w:hAnsi="Times New Roman"/>
          <w:b/>
          <w:color w:val="auto"/>
        </w:rPr>
        <w:t>“合同价款”</w:t>
      </w:r>
      <w:r>
        <w:rPr>
          <w:rFonts w:hint="eastAsia" w:ascii="Times New Roman" w:hAnsi="Times New Roman"/>
          <w:color w:val="auto"/>
        </w:rPr>
        <w:t>是指买方根据本合同的规定应支付给卖方的价款。</w:t>
      </w:r>
    </w:p>
    <w:p>
      <w:pPr>
        <w:pStyle w:val="57"/>
        <w:numPr>
          <w:ilvl w:val="0"/>
          <w:numId w:val="33"/>
        </w:numPr>
        <w:tabs>
          <w:tab w:val="left" w:pos="709"/>
        </w:tabs>
        <w:spacing w:line="360" w:lineRule="auto"/>
        <w:ind w:left="1276" w:hanging="568"/>
        <w:rPr>
          <w:rFonts w:ascii="Times New Roman" w:hAnsi="Times New Roman"/>
          <w:color w:val="auto"/>
        </w:rPr>
      </w:pPr>
      <w:r>
        <w:rPr>
          <w:rFonts w:hint="eastAsia" w:ascii="Times New Roman" w:hAnsi="Times New Roman"/>
          <w:b/>
          <w:color w:val="auto"/>
        </w:rPr>
        <w:t>“货物”</w:t>
      </w:r>
      <w:r>
        <w:rPr>
          <w:rFonts w:hint="eastAsia" w:ascii="Times New Roman" w:hAnsi="Times New Roman"/>
          <w:color w:val="auto"/>
        </w:rPr>
        <w:t>是指卖方根据本合同的规定向买方提供的全部产品。</w:t>
      </w:r>
    </w:p>
    <w:p>
      <w:pPr>
        <w:pStyle w:val="57"/>
        <w:numPr>
          <w:ilvl w:val="0"/>
          <w:numId w:val="33"/>
        </w:numPr>
        <w:tabs>
          <w:tab w:val="left" w:pos="709"/>
        </w:tabs>
        <w:spacing w:line="360" w:lineRule="auto"/>
        <w:ind w:left="1276" w:hanging="568"/>
        <w:rPr>
          <w:rFonts w:ascii="Times New Roman" w:hAnsi="Times New Roman"/>
          <w:color w:val="auto"/>
        </w:rPr>
      </w:pPr>
      <w:r>
        <w:rPr>
          <w:rFonts w:hint="eastAsia" w:ascii="Times New Roman" w:hAnsi="Times New Roman"/>
          <w:b/>
          <w:color w:val="auto"/>
        </w:rPr>
        <w:t>“技术资料”</w:t>
      </w:r>
      <w:r>
        <w:rPr>
          <w:rFonts w:hint="eastAsia" w:ascii="Times New Roman" w:hAnsi="Times New Roman"/>
          <w:color w:val="auto"/>
        </w:rPr>
        <w:t>是指与货物的设计、制造、监造、检验、安装、调试、验收、操作、试运行、运行、检修、维护和技术指导等相关的文件（包括图纸、规格书、数据表、各种文字说明、标准、各种软件）。</w:t>
      </w:r>
    </w:p>
    <w:p>
      <w:pPr>
        <w:pStyle w:val="57"/>
        <w:numPr>
          <w:ilvl w:val="0"/>
          <w:numId w:val="33"/>
        </w:numPr>
        <w:tabs>
          <w:tab w:val="left" w:pos="709"/>
        </w:tabs>
        <w:spacing w:line="360" w:lineRule="auto"/>
        <w:ind w:left="1276" w:hanging="568"/>
        <w:rPr>
          <w:rFonts w:ascii="Times New Roman" w:hAnsi="Times New Roman"/>
          <w:color w:val="auto"/>
        </w:rPr>
      </w:pPr>
      <w:r>
        <w:rPr>
          <w:rFonts w:hint="eastAsia" w:ascii="Times New Roman" w:hAnsi="Times New Roman"/>
          <w:b/>
          <w:color w:val="auto"/>
        </w:rPr>
        <w:t>“技术服务”</w:t>
      </w:r>
      <w:r>
        <w:rPr>
          <w:rFonts w:hint="eastAsia" w:ascii="Times New Roman" w:hAnsi="Times New Roman"/>
          <w:color w:val="auto"/>
        </w:rPr>
        <w:t>是指卖方提供的与本货物的设计、监造、检验、安装、调试、验收、试运行、运行、操作、检修、维护等有关的指导、配合、协调、支持、培训等服务。</w:t>
      </w:r>
    </w:p>
    <w:p>
      <w:pPr>
        <w:pStyle w:val="57"/>
        <w:numPr>
          <w:ilvl w:val="0"/>
          <w:numId w:val="33"/>
        </w:numPr>
        <w:tabs>
          <w:tab w:val="left" w:pos="709"/>
        </w:tabs>
        <w:spacing w:line="360" w:lineRule="auto"/>
        <w:ind w:left="1276" w:hanging="568"/>
        <w:rPr>
          <w:rFonts w:ascii="Times New Roman" w:hAnsi="Times New Roman"/>
          <w:color w:val="auto"/>
        </w:rPr>
      </w:pPr>
      <w:r>
        <w:rPr>
          <w:rFonts w:hint="eastAsia" w:ascii="Times New Roman" w:hAnsi="Times New Roman"/>
          <w:b/>
          <w:color w:val="auto"/>
        </w:rPr>
        <w:t>“检验机构”</w:t>
      </w:r>
      <w:r>
        <w:rPr>
          <w:rFonts w:hint="eastAsia" w:ascii="Times New Roman" w:hAnsi="Times New Roman"/>
          <w:color w:val="auto"/>
        </w:rPr>
        <w:t>是指为确认货物符合技术规范的要求，买卖双方共同确定的第三方权威检验机构。</w:t>
      </w:r>
    </w:p>
    <w:p>
      <w:pPr>
        <w:pStyle w:val="57"/>
        <w:numPr>
          <w:ilvl w:val="0"/>
          <w:numId w:val="33"/>
        </w:numPr>
        <w:tabs>
          <w:tab w:val="left" w:pos="709"/>
        </w:tabs>
        <w:spacing w:line="360" w:lineRule="auto"/>
        <w:ind w:left="1276" w:hanging="568"/>
        <w:rPr>
          <w:rFonts w:ascii="Times New Roman" w:hAnsi="Times New Roman"/>
          <w:color w:val="auto"/>
        </w:rPr>
      </w:pPr>
      <w:r>
        <w:rPr>
          <w:rFonts w:hint="eastAsia" w:ascii="Times New Roman" w:hAnsi="Times New Roman"/>
          <w:b/>
          <w:color w:val="auto"/>
        </w:rPr>
        <w:t>“良好的行业惯例”</w:t>
      </w:r>
      <w:r>
        <w:rPr>
          <w:rFonts w:hint="eastAsia" w:ascii="Times New Roman" w:hAnsi="Times New Roman"/>
          <w:color w:val="auto"/>
        </w:rPr>
        <w:t>是指在履行本合同的过程中，卖方应遵守适用法律、法规、标准、商业惯例和诚实信用原则，采取一个经验丰富、合格的供应商在同等或类似条件应当采取的措施，并具备该等供应商应当具备的资质、技术、审慎、判断及其它方面的能力。</w:t>
      </w:r>
    </w:p>
    <w:p>
      <w:pPr>
        <w:pStyle w:val="57"/>
        <w:numPr>
          <w:ilvl w:val="0"/>
          <w:numId w:val="33"/>
        </w:numPr>
        <w:tabs>
          <w:tab w:val="left" w:pos="709"/>
        </w:tabs>
        <w:spacing w:line="360" w:lineRule="auto"/>
        <w:ind w:left="1276" w:hanging="568"/>
        <w:rPr>
          <w:rFonts w:ascii="Times New Roman" w:hAnsi="Times New Roman"/>
          <w:color w:val="auto"/>
        </w:rPr>
      </w:pPr>
      <w:r>
        <w:rPr>
          <w:rFonts w:hint="eastAsia" w:ascii="Times New Roman" w:hAnsi="Times New Roman"/>
          <w:b/>
          <w:color w:val="auto"/>
        </w:rPr>
        <w:t>“日、周、月”</w:t>
      </w:r>
      <w:r>
        <w:rPr>
          <w:rFonts w:hint="eastAsia" w:ascii="Times New Roman" w:hAnsi="Times New Roman"/>
          <w:color w:val="auto"/>
        </w:rPr>
        <w:t>是指日历日、日历周、日历月。</w:t>
      </w:r>
      <w:r>
        <w:rPr>
          <w:rFonts w:ascii="Times New Roman" w:hAnsi="Times New Roman"/>
          <w:color w:val="auto"/>
        </w:rPr>
        <w:t xml:space="preserve"> </w:t>
      </w:r>
    </w:p>
    <w:p>
      <w:pPr>
        <w:pStyle w:val="57"/>
        <w:numPr>
          <w:ilvl w:val="0"/>
          <w:numId w:val="33"/>
        </w:numPr>
        <w:tabs>
          <w:tab w:val="left" w:pos="709"/>
        </w:tabs>
        <w:spacing w:line="360" w:lineRule="auto"/>
        <w:ind w:left="1276" w:hanging="568"/>
        <w:rPr>
          <w:rFonts w:ascii="Times New Roman" w:hAnsi="Times New Roman"/>
          <w:color w:val="auto"/>
        </w:rPr>
      </w:pPr>
      <w:r>
        <w:rPr>
          <w:rFonts w:hint="eastAsia" w:ascii="Times New Roman" w:hAnsi="Times New Roman"/>
          <w:b/>
          <w:color w:val="auto"/>
        </w:rPr>
        <w:t>“现场”</w:t>
      </w:r>
      <w:r>
        <w:rPr>
          <w:rFonts w:hint="eastAsia" w:ascii="Times New Roman" w:hAnsi="Times New Roman"/>
          <w:color w:val="auto"/>
        </w:rPr>
        <w:t>是指买方指定的货物安装、运行场所。</w:t>
      </w:r>
    </w:p>
    <w:p>
      <w:pPr>
        <w:pStyle w:val="57"/>
        <w:numPr>
          <w:ilvl w:val="0"/>
          <w:numId w:val="33"/>
        </w:numPr>
        <w:spacing w:line="360" w:lineRule="auto"/>
        <w:ind w:left="1276" w:hanging="568"/>
        <w:rPr>
          <w:rFonts w:ascii="Times New Roman" w:hAnsi="Times New Roman"/>
          <w:color w:val="auto"/>
        </w:rPr>
      </w:pPr>
      <w:r>
        <w:rPr>
          <w:rFonts w:hint="eastAsia" w:ascii="宋体" w:hAnsi="宋体"/>
          <w:b/>
          <w:bCs/>
          <w:color w:val="auto"/>
        </w:rPr>
        <w:t>“有效税务发票”</w:t>
      </w:r>
      <w:r>
        <w:rPr>
          <w:rFonts w:hint="eastAsia" w:ascii="宋体" w:hAnsi="宋体"/>
          <w:color w:val="auto"/>
        </w:rPr>
        <w:t>是指符合中国法律法规要求的发票。</w:t>
      </w:r>
    </w:p>
    <w:p>
      <w:pPr>
        <w:pStyle w:val="57"/>
        <w:numPr>
          <w:ilvl w:val="0"/>
          <w:numId w:val="33"/>
        </w:numPr>
        <w:tabs>
          <w:tab w:val="left" w:pos="709"/>
        </w:tabs>
        <w:spacing w:line="360" w:lineRule="auto"/>
        <w:ind w:left="1276" w:hanging="568"/>
        <w:rPr>
          <w:rFonts w:ascii="Times New Roman" w:hAnsi="Times New Roman"/>
          <w:color w:val="auto"/>
        </w:rPr>
      </w:pPr>
      <w:r>
        <w:rPr>
          <w:rFonts w:hint="eastAsia" w:ascii="Times New Roman" w:hAnsi="Times New Roman"/>
          <w:b/>
          <w:color w:val="auto"/>
        </w:rPr>
        <w:t>“知识产权”</w:t>
      </w:r>
      <w:r>
        <w:rPr>
          <w:rFonts w:hint="eastAsia" w:ascii="Times New Roman" w:hAnsi="Times New Roman"/>
          <w:color w:val="auto"/>
        </w:rPr>
        <w:t>指任何著作权、专利权、商标专用权、以及有关设计新型、商业秘密、服务标记、厂商名称、产地标记、原产地名称等其它知识产权。</w:t>
      </w:r>
    </w:p>
    <w:p>
      <w:pPr>
        <w:pStyle w:val="57"/>
        <w:numPr>
          <w:ilvl w:val="0"/>
          <w:numId w:val="33"/>
        </w:numPr>
        <w:tabs>
          <w:tab w:val="left" w:pos="709"/>
        </w:tabs>
        <w:spacing w:line="360" w:lineRule="auto"/>
        <w:ind w:left="1276" w:hanging="568"/>
        <w:rPr>
          <w:rFonts w:hint="eastAsia" w:ascii="Times New Roman" w:hAnsi="Times New Roman"/>
          <w:color w:val="auto"/>
        </w:rPr>
      </w:pPr>
      <w:r>
        <w:rPr>
          <w:rFonts w:hint="eastAsia" w:ascii="Times New Roman" w:hAnsi="Times New Roman"/>
          <w:b/>
          <w:color w:val="auto"/>
        </w:rPr>
        <w:t>“中国”</w:t>
      </w:r>
      <w:r>
        <w:rPr>
          <w:rFonts w:hint="eastAsia" w:ascii="Times New Roman" w:hAnsi="Times New Roman"/>
          <w:color w:val="auto"/>
        </w:rPr>
        <w:t>指中华人民共和国，为本合同之目的，不包括香港特别行政区、澳门特别行政区和台湾地区。</w:t>
      </w:r>
    </w:p>
    <w:p>
      <w:pPr>
        <w:pStyle w:val="57"/>
        <w:numPr>
          <w:ilvl w:val="0"/>
          <w:numId w:val="33"/>
        </w:numPr>
        <w:tabs>
          <w:tab w:val="left" w:pos="709"/>
        </w:tabs>
        <w:spacing w:line="360" w:lineRule="auto"/>
        <w:ind w:left="1276" w:hanging="568"/>
        <w:rPr>
          <w:rFonts w:hint="eastAsia" w:ascii="Times New Roman" w:hAnsi="Times New Roman"/>
          <w:color w:val="auto"/>
        </w:rPr>
      </w:pPr>
      <w:r>
        <w:rPr>
          <w:rFonts w:hint="eastAsia" w:ascii="Times New Roman" w:hAnsi="Times New Roman"/>
          <w:b/>
          <w:color w:val="auto"/>
        </w:rPr>
        <w:t>“最终接受证书”</w:t>
      </w:r>
      <w:r>
        <w:rPr>
          <w:rFonts w:hint="eastAsia" w:ascii="Times New Roman" w:hAnsi="Times New Roman"/>
          <w:color w:val="auto"/>
        </w:rPr>
        <w:t>是指买方在货物质保期结束后向卖方签发的旨在表明货物符合本合同相关要求的文件。</w:t>
      </w:r>
    </w:p>
    <w:p>
      <w:pPr>
        <w:pStyle w:val="4"/>
        <w:keepLines/>
        <w:widowControl w:val="0"/>
        <w:numPr>
          <w:ilvl w:val="0"/>
          <w:numId w:val="31"/>
        </w:numPr>
        <w:tabs>
          <w:tab w:val="clear" w:pos="3688"/>
        </w:tabs>
        <w:spacing w:before="360" w:after="360" w:line="415" w:lineRule="auto"/>
        <w:ind w:left="959" w:hanging="959" w:hangingChars="398"/>
        <w:jc w:val="center"/>
        <w:rPr>
          <w:rFonts w:ascii="宋体"/>
          <w:i w:val="0"/>
          <w:iCs w:val="0"/>
          <w:color w:val="auto"/>
          <w:sz w:val="24"/>
          <w:szCs w:val="24"/>
        </w:rPr>
      </w:pPr>
      <w:bookmarkStart w:id="176" w:name="_Toc300671203"/>
      <w:bookmarkStart w:id="177" w:name="_Toc306354353"/>
      <w:r>
        <w:rPr>
          <w:rFonts w:hint="eastAsia" w:ascii="宋体" w:hAnsi="宋体" w:cs="宋体"/>
          <w:i w:val="0"/>
          <w:iCs w:val="0"/>
          <w:color w:val="auto"/>
          <w:sz w:val="24"/>
          <w:szCs w:val="24"/>
        </w:rPr>
        <w:t>合同宗旨</w:t>
      </w:r>
      <w:bookmarkEnd w:id="175"/>
      <w:bookmarkEnd w:id="176"/>
      <w:bookmarkEnd w:id="177"/>
    </w:p>
    <w:p>
      <w:pPr>
        <w:widowControl w:val="0"/>
        <w:numPr>
          <w:ilvl w:val="1"/>
          <w:numId w:val="31"/>
        </w:numPr>
        <w:tabs>
          <w:tab w:val="left" w:pos="720"/>
          <w:tab w:val="left" w:pos="1620"/>
          <w:tab w:val="clear" w:pos="1468"/>
        </w:tabs>
        <w:spacing w:line="360" w:lineRule="auto"/>
        <w:ind w:left="720" w:hanging="720"/>
        <w:jc w:val="both"/>
        <w:rPr>
          <w:rFonts w:cs="Times New Roman"/>
          <w:color w:val="auto"/>
        </w:rPr>
      </w:pPr>
      <w:r>
        <w:rPr>
          <w:rFonts w:hint="eastAsia" w:cs="宋体"/>
          <w:color w:val="auto"/>
        </w:rPr>
        <w:t>双方之间是单纯的合同买卖关系。卖方不是买方的代理人和</w:t>
      </w:r>
      <w:r>
        <w:rPr>
          <w:color w:val="auto"/>
        </w:rPr>
        <w:t>/</w:t>
      </w:r>
      <w:r>
        <w:rPr>
          <w:rFonts w:hint="eastAsia" w:cs="宋体"/>
          <w:color w:val="auto"/>
        </w:rPr>
        <w:t>或买卖代表，也不是买方的雇员或合伙人。</w:t>
      </w:r>
    </w:p>
    <w:p>
      <w:pPr>
        <w:widowControl w:val="0"/>
        <w:numPr>
          <w:ilvl w:val="1"/>
          <w:numId w:val="31"/>
        </w:numPr>
        <w:tabs>
          <w:tab w:val="left" w:pos="720"/>
          <w:tab w:val="left" w:pos="1620"/>
          <w:tab w:val="clear" w:pos="1468"/>
        </w:tabs>
        <w:spacing w:line="360" w:lineRule="auto"/>
        <w:ind w:left="720" w:hanging="720"/>
        <w:jc w:val="both"/>
        <w:rPr>
          <w:rFonts w:cs="Times New Roman"/>
          <w:color w:val="auto"/>
        </w:rPr>
      </w:pPr>
      <w:r>
        <w:rPr>
          <w:rFonts w:hint="eastAsia" w:cs="宋体"/>
          <w:color w:val="auto"/>
        </w:rPr>
        <w:t>卖方无权以买方的名义签订合同及其它法律文件，使买方在任何方面对任何第三人承担任何责任，或由买方负担任何费用、履行任何义务。</w:t>
      </w:r>
    </w:p>
    <w:p>
      <w:pPr>
        <w:widowControl w:val="0"/>
        <w:numPr>
          <w:ilvl w:val="1"/>
          <w:numId w:val="31"/>
        </w:numPr>
        <w:tabs>
          <w:tab w:val="left" w:pos="720"/>
          <w:tab w:val="left" w:pos="1620"/>
          <w:tab w:val="clear" w:pos="1468"/>
        </w:tabs>
        <w:spacing w:line="360" w:lineRule="auto"/>
        <w:ind w:left="720" w:hanging="720"/>
        <w:jc w:val="both"/>
        <w:rPr>
          <w:rFonts w:cs="Times New Roman"/>
          <w:color w:val="auto"/>
        </w:rPr>
      </w:pPr>
      <w:r>
        <w:rPr>
          <w:rFonts w:hint="eastAsia" w:cs="宋体"/>
          <w:color w:val="auto"/>
        </w:rPr>
        <w:t>本合同只是双方买卖关系的证明，任何一方不得超出此范围而使用本合同，或将本合同作为任何其它方面的证明。</w:t>
      </w:r>
    </w:p>
    <w:p>
      <w:pPr>
        <w:widowControl w:val="0"/>
        <w:numPr>
          <w:ilvl w:val="1"/>
          <w:numId w:val="31"/>
        </w:numPr>
        <w:tabs>
          <w:tab w:val="left" w:pos="720"/>
          <w:tab w:val="left" w:pos="1620"/>
          <w:tab w:val="clear" w:pos="1468"/>
        </w:tabs>
        <w:spacing w:line="360" w:lineRule="auto"/>
        <w:ind w:left="720" w:hanging="720"/>
        <w:jc w:val="both"/>
        <w:rPr>
          <w:rFonts w:cs="Times New Roman"/>
          <w:color w:val="auto"/>
        </w:rPr>
      </w:pPr>
      <w:r>
        <w:rPr>
          <w:rFonts w:hint="eastAsia" w:cs="宋体"/>
          <w:color w:val="auto"/>
        </w:rPr>
        <w:t>双方应本着诚实、信用原则解释、履行本合同。双方在履行本合同的过程中，应遵守中国法律法规的相关规定。</w:t>
      </w:r>
    </w:p>
    <w:p>
      <w:pPr>
        <w:pStyle w:val="4"/>
        <w:keepLines/>
        <w:widowControl w:val="0"/>
        <w:numPr>
          <w:ilvl w:val="0"/>
          <w:numId w:val="31"/>
        </w:numPr>
        <w:tabs>
          <w:tab w:val="clear" w:pos="3688"/>
        </w:tabs>
        <w:spacing w:before="360" w:after="360" w:line="415" w:lineRule="auto"/>
        <w:ind w:left="959" w:hanging="959" w:hangingChars="398"/>
        <w:jc w:val="center"/>
        <w:rPr>
          <w:rFonts w:ascii="宋体"/>
          <w:i w:val="0"/>
          <w:iCs w:val="0"/>
          <w:color w:val="auto"/>
          <w:sz w:val="24"/>
          <w:szCs w:val="24"/>
        </w:rPr>
      </w:pPr>
      <w:bookmarkStart w:id="178" w:name="_Toc306354354"/>
      <w:bookmarkStart w:id="179" w:name="_Toc300671204"/>
      <w:r>
        <w:rPr>
          <w:rFonts w:hint="eastAsia" w:ascii="宋体" w:hAnsi="宋体" w:cs="宋体"/>
          <w:i w:val="0"/>
          <w:iCs w:val="0"/>
          <w:color w:val="auto"/>
          <w:sz w:val="24"/>
          <w:szCs w:val="24"/>
        </w:rPr>
        <w:t>合同标的</w:t>
      </w:r>
      <w:bookmarkEnd w:id="178"/>
      <w:bookmarkEnd w:id="179"/>
    </w:p>
    <w:p>
      <w:pPr>
        <w:widowControl w:val="0"/>
        <w:numPr>
          <w:ilvl w:val="0"/>
          <w:numId w:val="34"/>
        </w:numPr>
        <w:tabs>
          <w:tab w:val="left" w:pos="720"/>
          <w:tab w:val="clear" w:pos="1468"/>
        </w:tabs>
        <w:spacing w:line="360" w:lineRule="auto"/>
        <w:ind w:left="720" w:hanging="720"/>
        <w:jc w:val="both"/>
        <w:rPr>
          <w:rFonts w:cs="Times New Roman"/>
          <w:color w:val="auto"/>
        </w:rPr>
      </w:pPr>
      <w:r>
        <w:rPr>
          <w:rFonts w:hint="eastAsia" w:cs="宋体"/>
          <w:color w:val="auto"/>
        </w:rPr>
        <w:t>买方同意根据需要向卖方购买本合同附件中所列的全部或部分货物。在本合同有效期内，若本合同附件货物清单发生变化，卖方应立即以书面形式通报买方。如本合同附件货物清单所列货物发生断货、停产等影响交易的情况，卖方应当立即书面通知买方并提供相关有效证明，以便买方及时做出安排。</w:t>
      </w:r>
    </w:p>
    <w:p>
      <w:pPr>
        <w:widowControl w:val="0"/>
        <w:numPr>
          <w:ilvl w:val="0"/>
          <w:numId w:val="34"/>
        </w:numPr>
        <w:tabs>
          <w:tab w:val="left" w:pos="720"/>
          <w:tab w:val="clear" w:pos="1468"/>
        </w:tabs>
        <w:spacing w:line="360" w:lineRule="auto"/>
        <w:ind w:left="720" w:hanging="720"/>
        <w:jc w:val="both"/>
        <w:rPr>
          <w:rFonts w:cs="Times New Roman"/>
          <w:color w:val="auto"/>
        </w:rPr>
      </w:pPr>
      <w:r>
        <w:rPr>
          <w:rFonts w:hint="eastAsia" w:cs="宋体"/>
          <w:color w:val="auto"/>
        </w:rPr>
        <w:t>本合同附件的货物清单仅供买方选择购买货物的清单，买方没有义务必须购买货物清单所列的全部或部分货物。买方有权向任何第三方购买与货物清单所列货物相同的货物。买方一旦选购了货物清单所列的货物，卖方必须按本合同约定的交易条件，将买方选购的货物出售给买方。</w:t>
      </w:r>
    </w:p>
    <w:p>
      <w:pPr>
        <w:widowControl w:val="0"/>
        <w:numPr>
          <w:ilvl w:val="0"/>
          <w:numId w:val="34"/>
        </w:numPr>
        <w:tabs>
          <w:tab w:val="left" w:pos="720"/>
          <w:tab w:val="clear" w:pos="1468"/>
        </w:tabs>
        <w:spacing w:line="360" w:lineRule="auto"/>
        <w:ind w:left="720" w:hanging="720"/>
        <w:jc w:val="both"/>
        <w:rPr>
          <w:rFonts w:cs="Times New Roman"/>
          <w:color w:val="auto"/>
        </w:rPr>
      </w:pPr>
      <w:r>
        <w:rPr>
          <w:rFonts w:hint="eastAsia" w:cs="宋体"/>
          <w:color w:val="auto"/>
        </w:rPr>
        <w:t>如果买方需要选购本合同附件的货物清单约定范围之外的卖方生产或者销售的其它产品，卖方同意以不高于卖方向任何第三方销售价的优惠价格提供给买方。</w:t>
      </w:r>
    </w:p>
    <w:p>
      <w:pPr>
        <w:widowControl w:val="0"/>
        <w:numPr>
          <w:ilvl w:val="0"/>
          <w:numId w:val="34"/>
        </w:numPr>
        <w:tabs>
          <w:tab w:val="left" w:pos="720"/>
          <w:tab w:val="clear" w:pos="1468"/>
        </w:tabs>
        <w:spacing w:line="360" w:lineRule="auto"/>
        <w:ind w:left="720" w:hanging="720"/>
        <w:jc w:val="both"/>
        <w:rPr>
          <w:rFonts w:cs="Times New Roman"/>
          <w:color w:val="auto"/>
        </w:rPr>
      </w:pPr>
      <w:r>
        <w:rPr>
          <w:rFonts w:hint="eastAsia" w:cs="宋体"/>
          <w:color w:val="auto"/>
        </w:rPr>
        <w:t>双方可以通过补充协议的方式对本合同项下货物清单的部分或全部内容进行修改：</w:t>
      </w:r>
    </w:p>
    <w:p>
      <w:pPr>
        <w:pStyle w:val="37"/>
        <w:numPr>
          <w:ilvl w:val="0"/>
          <w:numId w:val="35"/>
        </w:numPr>
        <w:tabs>
          <w:tab w:val="left" w:pos="709"/>
          <w:tab w:val="left" w:pos="1260"/>
        </w:tabs>
        <w:spacing w:line="360" w:lineRule="auto"/>
        <w:rPr>
          <w:rFonts w:cs="Times New Roman"/>
          <w:color w:val="auto"/>
        </w:rPr>
      </w:pPr>
      <w:r>
        <w:rPr>
          <w:rFonts w:hint="eastAsia" w:cs="宋体"/>
          <w:color w:val="auto"/>
        </w:rPr>
        <w:t>增加或减少货物种类；</w:t>
      </w:r>
    </w:p>
    <w:p>
      <w:pPr>
        <w:pStyle w:val="37"/>
        <w:numPr>
          <w:ilvl w:val="0"/>
          <w:numId w:val="35"/>
        </w:numPr>
        <w:tabs>
          <w:tab w:val="left" w:pos="709"/>
          <w:tab w:val="left" w:pos="1260"/>
        </w:tabs>
        <w:spacing w:line="360" w:lineRule="auto"/>
        <w:rPr>
          <w:rFonts w:cs="Times New Roman"/>
          <w:color w:val="auto"/>
        </w:rPr>
      </w:pPr>
      <w:r>
        <w:rPr>
          <w:rFonts w:hint="eastAsia" w:cs="宋体"/>
          <w:color w:val="auto"/>
        </w:rPr>
        <w:t>调整货物价格；</w:t>
      </w:r>
    </w:p>
    <w:p>
      <w:pPr>
        <w:pStyle w:val="37"/>
        <w:numPr>
          <w:ilvl w:val="0"/>
          <w:numId w:val="35"/>
        </w:numPr>
        <w:tabs>
          <w:tab w:val="left" w:pos="720"/>
          <w:tab w:val="left" w:pos="1260"/>
        </w:tabs>
        <w:spacing w:line="360" w:lineRule="auto"/>
        <w:rPr>
          <w:rFonts w:cs="Times New Roman"/>
          <w:color w:val="auto"/>
        </w:rPr>
      </w:pPr>
      <w:r>
        <w:rPr>
          <w:rFonts w:hint="eastAsia" w:cs="宋体"/>
          <w:color w:val="auto"/>
        </w:rPr>
        <w:t>与货物有关的其它事项。</w:t>
      </w:r>
    </w:p>
    <w:p>
      <w:pPr>
        <w:pStyle w:val="4"/>
        <w:keepLines/>
        <w:widowControl w:val="0"/>
        <w:numPr>
          <w:ilvl w:val="0"/>
          <w:numId w:val="31"/>
        </w:numPr>
        <w:tabs>
          <w:tab w:val="left" w:pos="0"/>
          <w:tab w:val="clear" w:pos="3688"/>
        </w:tabs>
        <w:spacing w:before="360" w:after="360" w:line="415" w:lineRule="auto"/>
        <w:ind w:left="959" w:hanging="959" w:hangingChars="398"/>
        <w:jc w:val="center"/>
        <w:rPr>
          <w:rFonts w:ascii="宋体"/>
          <w:i w:val="0"/>
          <w:iCs w:val="0"/>
          <w:color w:val="auto"/>
          <w:sz w:val="24"/>
          <w:szCs w:val="24"/>
        </w:rPr>
      </w:pPr>
      <w:r>
        <w:rPr>
          <w:rFonts w:hint="eastAsia" w:ascii="宋体" w:hAnsi="宋体" w:cs="宋体"/>
          <w:i w:val="0"/>
          <w:iCs w:val="0"/>
          <w:color w:val="auto"/>
          <w:sz w:val="24"/>
          <w:szCs w:val="24"/>
        </w:rPr>
        <w:t>采购订单</w:t>
      </w:r>
    </w:p>
    <w:p>
      <w:pPr>
        <w:widowControl w:val="0"/>
        <w:numPr>
          <w:ilvl w:val="0"/>
          <w:numId w:val="36"/>
        </w:numPr>
        <w:tabs>
          <w:tab w:val="left" w:pos="720"/>
          <w:tab w:val="clear" w:pos="1468"/>
        </w:tabs>
        <w:spacing w:line="360" w:lineRule="auto"/>
        <w:ind w:left="720" w:hanging="720"/>
        <w:jc w:val="both"/>
        <w:rPr>
          <w:rFonts w:cs="Times New Roman"/>
          <w:color w:val="auto"/>
        </w:rPr>
      </w:pPr>
      <w:r>
        <w:rPr>
          <w:rFonts w:hint="eastAsia" w:cs="宋体"/>
          <w:color w:val="auto"/>
        </w:rPr>
        <w:t>采购订单的效力</w:t>
      </w:r>
    </w:p>
    <w:p>
      <w:pPr>
        <w:widowControl w:val="0"/>
        <w:numPr>
          <w:ilvl w:val="1"/>
          <w:numId w:val="36"/>
        </w:numPr>
        <w:tabs>
          <w:tab w:val="left" w:pos="1260"/>
        </w:tabs>
        <w:spacing w:line="360" w:lineRule="auto"/>
        <w:ind w:left="1260" w:hanging="540"/>
        <w:jc w:val="both"/>
        <w:rPr>
          <w:rFonts w:cs="Times New Roman"/>
          <w:color w:val="auto"/>
        </w:rPr>
      </w:pPr>
      <w:r>
        <w:rPr>
          <w:rFonts w:hint="eastAsia" w:cs="宋体"/>
          <w:color w:val="auto"/>
        </w:rPr>
        <w:t>采购订单是本合同的有效组成部分，是对本合同及其附件的有效补充、解释，同本合同及其附件具有同等效力。</w:t>
      </w:r>
    </w:p>
    <w:p>
      <w:pPr>
        <w:widowControl w:val="0"/>
        <w:numPr>
          <w:ilvl w:val="1"/>
          <w:numId w:val="36"/>
        </w:numPr>
        <w:tabs>
          <w:tab w:val="left" w:pos="1260"/>
        </w:tabs>
        <w:spacing w:line="360" w:lineRule="auto"/>
        <w:ind w:left="1260" w:hanging="540"/>
        <w:jc w:val="both"/>
        <w:rPr>
          <w:rFonts w:cs="Times New Roman"/>
          <w:color w:val="auto"/>
        </w:rPr>
      </w:pPr>
      <w:r>
        <w:rPr>
          <w:rFonts w:hint="eastAsia" w:cs="宋体"/>
          <w:color w:val="auto"/>
        </w:rPr>
        <w:t>买方有权分批次就一定数量的货物向卖方发送采购订单。</w:t>
      </w:r>
    </w:p>
    <w:p>
      <w:pPr>
        <w:widowControl w:val="0"/>
        <w:numPr>
          <w:ilvl w:val="0"/>
          <w:numId w:val="36"/>
        </w:numPr>
        <w:tabs>
          <w:tab w:val="left" w:pos="720"/>
          <w:tab w:val="clear" w:pos="1468"/>
        </w:tabs>
        <w:spacing w:line="360" w:lineRule="auto"/>
        <w:ind w:left="720" w:hanging="720"/>
        <w:jc w:val="both"/>
        <w:rPr>
          <w:rFonts w:cs="Times New Roman"/>
          <w:color w:val="auto"/>
        </w:rPr>
      </w:pPr>
      <w:r>
        <w:rPr>
          <w:rFonts w:hint="eastAsia" w:cs="宋体"/>
          <w:color w:val="auto"/>
        </w:rPr>
        <w:t>采购订单的送达</w:t>
      </w:r>
    </w:p>
    <w:p>
      <w:pPr>
        <w:widowControl w:val="0"/>
        <w:numPr>
          <w:ilvl w:val="1"/>
          <w:numId w:val="36"/>
        </w:numPr>
        <w:tabs>
          <w:tab w:val="left" w:pos="1260"/>
        </w:tabs>
        <w:spacing w:line="360" w:lineRule="auto"/>
        <w:ind w:left="1260" w:hanging="540"/>
        <w:jc w:val="both"/>
        <w:rPr>
          <w:rFonts w:cs="Times New Roman"/>
          <w:color w:val="auto"/>
        </w:rPr>
      </w:pPr>
      <w:r>
        <w:rPr>
          <w:rFonts w:hint="eastAsia" w:cs="宋体"/>
          <w:color w:val="auto"/>
        </w:rPr>
        <w:t>买方有权根据需要，通过发送采购订单的方式，定期或不定期分批向卖方选购本合同附件货物清单所列货物。</w:t>
      </w:r>
    </w:p>
    <w:p>
      <w:pPr>
        <w:widowControl w:val="0"/>
        <w:numPr>
          <w:ilvl w:val="1"/>
          <w:numId w:val="36"/>
        </w:numPr>
        <w:tabs>
          <w:tab w:val="left" w:pos="1260"/>
        </w:tabs>
        <w:spacing w:line="360" w:lineRule="auto"/>
        <w:ind w:left="1260" w:hanging="540"/>
        <w:jc w:val="both"/>
        <w:rPr>
          <w:rFonts w:cs="Times New Roman"/>
          <w:color w:val="auto"/>
        </w:rPr>
      </w:pPr>
      <w:r>
        <w:rPr>
          <w:rFonts w:hint="eastAsia" w:cs="宋体"/>
          <w:color w:val="auto"/>
        </w:rPr>
        <w:t>采购订单可以特快专递、传真、电子邮件或者双方另行书面同意的其它方式送达卖方。</w:t>
      </w:r>
    </w:p>
    <w:p>
      <w:pPr>
        <w:widowControl w:val="0"/>
        <w:numPr>
          <w:ilvl w:val="0"/>
          <w:numId w:val="36"/>
        </w:numPr>
        <w:tabs>
          <w:tab w:val="left" w:pos="720"/>
          <w:tab w:val="clear" w:pos="1468"/>
        </w:tabs>
        <w:spacing w:line="360" w:lineRule="auto"/>
        <w:ind w:left="720" w:hanging="720"/>
        <w:jc w:val="both"/>
        <w:rPr>
          <w:rFonts w:cs="Times New Roman"/>
          <w:color w:val="auto"/>
        </w:rPr>
      </w:pPr>
      <w:r>
        <w:rPr>
          <w:rFonts w:hint="eastAsia" w:cs="宋体"/>
          <w:color w:val="auto"/>
        </w:rPr>
        <w:t>采购订单的修改</w:t>
      </w:r>
    </w:p>
    <w:p>
      <w:pPr>
        <w:widowControl w:val="0"/>
        <w:numPr>
          <w:ilvl w:val="1"/>
          <w:numId w:val="36"/>
        </w:numPr>
        <w:tabs>
          <w:tab w:val="left" w:pos="1260"/>
        </w:tabs>
        <w:spacing w:line="360" w:lineRule="auto"/>
        <w:ind w:left="1260" w:hanging="540"/>
        <w:jc w:val="both"/>
        <w:rPr>
          <w:rFonts w:cs="Times New Roman"/>
          <w:color w:val="auto"/>
        </w:rPr>
      </w:pPr>
      <w:r>
        <w:rPr>
          <w:rFonts w:hint="eastAsia" w:cs="宋体"/>
          <w:color w:val="auto"/>
        </w:rPr>
        <w:t>因买方原因需对采购订单规定的交货时间、数量等内容进行修改的，买方应当在卖方发货前【三（</w:t>
      </w:r>
      <w:r>
        <w:rPr>
          <w:rFonts w:ascii="Times New Roman" w:hAnsi="Times New Roman" w:cs="Times New Roman"/>
          <w:color w:val="auto"/>
        </w:rPr>
        <w:t>3</w:t>
      </w:r>
      <w:r>
        <w:rPr>
          <w:rFonts w:hint="eastAsia" w:cs="宋体"/>
          <w:color w:val="auto"/>
        </w:rPr>
        <w:t>）】日将采购订单修改的内容以书面形式通知卖方，以便卖方在合理时间内准备货物。</w:t>
      </w:r>
    </w:p>
    <w:p>
      <w:pPr>
        <w:widowControl w:val="0"/>
        <w:tabs>
          <w:tab w:val="left" w:pos="1260"/>
        </w:tabs>
        <w:spacing w:line="360" w:lineRule="auto"/>
        <w:ind w:left="1200"/>
        <w:jc w:val="both"/>
        <w:rPr>
          <w:rFonts w:cs="Times New Roman"/>
          <w:color w:val="auto"/>
        </w:rPr>
      </w:pPr>
      <w:r>
        <w:rPr>
          <w:rFonts w:hint="eastAsia" w:cs="宋体"/>
          <w:color w:val="auto"/>
        </w:rPr>
        <w:t>买方无法在前款规定的时间内将采购订单修改情况书面通知卖方的，卖方在接到买方对采购订单修改的口头通知后应当采取必要措施，保证按照修改后的采购订单交货。</w:t>
      </w:r>
    </w:p>
    <w:p>
      <w:pPr>
        <w:widowControl w:val="0"/>
        <w:numPr>
          <w:ilvl w:val="1"/>
          <w:numId w:val="36"/>
        </w:numPr>
        <w:tabs>
          <w:tab w:val="left" w:pos="1260"/>
        </w:tabs>
        <w:spacing w:line="360" w:lineRule="auto"/>
        <w:ind w:left="1260" w:hanging="540"/>
        <w:jc w:val="both"/>
        <w:rPr>
          <w:rFonts w:cs="Times New Roman"/>
          <w:color w:val="auto"/>
        </w:rPr>
      </w:pPr>
      <w:r>
        <w:rPr>
          <w:rFonts w:hint="eastAsia" w:cs="宋体"/>
          <w:color w:val="auto"/>
        </w:rPr>
        <w:t>经双方协商一致，可以对采购订单的相关条款进行修改，修改应当以书面形式进行。</w:t>
      </w:r>
    </w:p>
    <w:p>
      <w:pPr>
        <w:widowControl w:val="0"/>
        <w:numPr>
          <w:ilvl w:val="0"/>
          <w:numId w:val="36"/>
        </w:numPr>
        <w:tabs>
          <w:tab w:val="left" w:pos="720"/>
          <w:tab w:val="clear" w:pos="1468"/>
        </w:tabs>
        <w:spacing w:line="360" w:lineRule="auto"/>
        <w:ind w:left="720" w:hanging="720"/>
        <w:jc w:val="both"/>
        <w:rPr>
          <w:rFonts w:cs="Times New Roman"/>
          <w:color w:val="auto"/>
        </w:rPr>
      </w:pPr>
      <w:r>
        <w:rPr>
          <w:rFonts w:hint="eastAsia" w:cs="宋体"/>
          <w:color w:val="auto"/>
        </w:rPr>
        <w:t>采购订单的确认</w:t>
      </w:r>
    </w:p>
    <w:p>
      <w:pPr>
        <w:widowControl w:val="0"/>
        <w:numPr>
          <w:ilvl w:val="1"/>
          <w:numId w:val="36"/>
        </w:numPr>
        <w:tabs>
          <w:tab w:val="left" w:pos="1260"/>
        </w:tabs>
        <w:spacing w:line="360" w:lineRule="auto"/>
        <w:ind w:left="1260" w:hanging="540"/>
        <w:jc w:val="both"/>
        <w:rPr>
          <w:rFonts w:cs="Times New Roman"/>
          <w:color w:val="auto"/>
        </w:rPr>
      </w:pPr>
      <w:r>
        <w:rPr>
          <w:rFonts w:hint="eastAsia" w:cs="宋体"/>
          <w:color w:val="auto"/>
        </w:rPr>
        <w:t>除非双方另有约定，卖方在收到采购订单后，如果同意采购订单上的实质性条款（包括但不限于货物的数量、质量、交货日期、交货方式、价款等），须以书面形式向买方表示确认；如卖方在收到采购订单后【二（</w:t>
      </w:r>
      <w:r>
        <w:rPr>
          <w:rFonts w:ascii="Times New Roman" w:hAnsi="Times New Roman" w:cs="Times New Roman"/>
          <w:color w:val="auto"/>
        </w:rPr>
        <w:t>2</w:t>
      </w:r>
      <w:r>
        <w:rPr>
          <w:rFonts w:hint="eastAsia" w:cs="宋体"/>
          <w:color w:val="auto"/>
        </w:rPr>
        <w:t>）】个工作日内未以书面形式通知买方，则将视为卖方已确认并接受采购订单的全部条款。</w:t>
      </w:r>
    </w:p>
    <w:p>
      <w:pPr>
        <w:widowControl w:val="0"/>
        <w:numPr>
          <w:ilvl w:val="1"/>
          <w:numId w:val="36"/>
        </w:numPr>
        <w:tabs>
          <w:tab w:val="left" w:pos="1260"/>
        </w:tabs>
        <w:spacing w:line="360" w:lineRule="auto"/>
        <w:ind w:left="1260" w:hanging="540"/>
        <w:jc w:val="both"/>
        <w:rPr>
          <w:rFonts w:cs="宋体"/>
          <w:color w:val="auto"/>
        </w:rPr>
      </w:pPr>
      <w:r>
        <w:rPr>
          <w:rFonts w:hint="eastAsia" w:cs="宋体"/>
          <w:color w:val="auto"/>
        </w:rPr>
        <w:t>除非买卖双方另有约定，卖方对采购订单的确认可以采用单独出具书面确认书的方式，也可以采用在采购订单上直接确认后以特快专递、电子邮件、传真等方式或者双方另行书面同意的其它方式送达买方的方式。</w:t>
      </w:r>
    </w:p>
    <w:p>
      <w:pPr>
        <w:widowControl w:val="0"/>
        <w:numPr>
          <w:ilvl w:val="1"/>
          <w:numId w:val="36"/>
        </w:numPr>
        <w:tabs>
          <w:tab w:val="left" w:pos="1260"/>
        </w:tabs>
        <w:spacing w:line="360" w:lineRule="auto"/>
        <w:ind w:left="1260" w:hanging="540"/>
        <w:jc w:val="both"/>
        <w:rPr>
          <w:rFonts w:cs="Times New Roman"/>
          <w:color w:val="auto"/>
        </w:rPr>
      </w:pPr>
      <w:r>
        <w:rPr>
          <w:rFonts w:hint="eastAsia" w:cs="宋体"/>
          <w:color w:val="auto"/>
        </w:rPr>
        <w:t>卖方在确认书中修改了买方采购订单的条款的（包括但不限于货物的数量、质量、交货日期、交货方式、价款等），视为卖方未就买方的采购订单进行确认。</w:t>
      </w:r>
    </w:p>
    <w:p>
      <w:pPr>
        <w:widowControl w:val="0"/>
        <w:numPr>
          <w:ilvl w:val="1"/>
          <w:numId w:val="36"/>
        </w:numPr>
        <w:tabs>
          <w:tab w:val="left" w:pos="1260"/>
        </w:tabs>
        <w:spacing w:line="360" w:lineRule="auto"/>
        <w:ind w:left="1260" w:hanging="540"/>
        <w:jc w:val="both"/>
        <w:rPr>
          <w:rFonts w:cs="Times New Roman"/>
          <w:color w:val="auto"/>
        </w:rPr>
      </w:pPr>
      <w:r>
        <w:rPr>
          <w:rFonts w:hint="eastAsia" w:cs="宋体"/>
          <w:color w:val="auto"/>
        </w:rPr>
        <w:t>除买方按照本条的规定对采购订单进行修改外，采购订单的内容以买方发出时的内容为准。</w:t>
      </w:r>
    </w:p>
    <w:p>
      <w:pPr>
        <w:pStyle w:val="4"/>
        <w:keepLines/>
        <w:widowControl w:val="0"/>
        <w:numPr>
          <w:ilvl w:val="0"/>
          <w:numId w:val="31"/>
        </w:numPr>
        <w:tabs>
          <w:tab w:val="left" w:pos="0"/>
          <w:tab w:val="clear" w:pos="3688"/>
        </w:tabs>
        <w:spacing w:before="360" w:after="360" w:line="415" w:lineRule="auto"/>
        <w:ind w:left="959" w:hanging="959" w:hangingChars="398"/>
        <w:jc w:val="center"/>
        <w:rPr>
          <w:rFonts w:ascii="宋体"/>
          <w:i w:val="0"/>
          <w:iCs w:val="0"/>
          <w:color w:val="auto"/>
          <w:sz w:val="24"/>
          <w:szCs w:val="24"/>
        </w:rPr>
      </w:pPr>
      <w:bookmarkStart w:id="180" w:name="_Toc274754036"/>
      <w:bookmarkStart w:id="181" w:name="_Toc306354356"/>
      <w:bookmarkStart w:id="182" w:name="_Toc273458606"/>
      <w:bookmarkStart w:id="183" w:name="_Toc288567150"/>
      <w:bookmarkStart w:id="184" w:name="_Toc300671209"/>
      <w:bookmarkStart w:id="185" w:name="_Toc273451792"/>
      <w:bookmarkStart w:id="186" w:name="_Toc274343570"/>
      <w:bookmarkStart w:id="187" w:name="_Toc274669167"/>
      <w:bookmarkStart w:id="188" w:name="_Toc274403501"/>
      <w:bookmarkStart w:id="189" w:name="_Toc273388507"/>
      <w:bookmarkStart w:id="190" w:name="_Toc274344102"/>
      <w:bookmarkStart w:id="191" w:name="_Toc274075972"/>
      <w:bookmarkStart w:id="192" w:name="_Toc273388606"/>
      <w:bookmarkStart w:id="193" w:name="_Toc274668226"/>
      <w:bookmarkStart w:id="194" w:name="_Toc276069961"/>
      <w:r>
        <w:rPr>
          <w:rFonts w:hint="eastAsia" w:ascii="宋体" w:hAnsi="宋体" w:cs="宋体"/>
          <w:i w:val="0"/>
          <w:iCs w:val="0"/>
          <w:color w:val="auto"/>
          <w:sz w:val="24"/>
          <w:szCs w:val="24"/>
        </w:rPr>
        <w:t>质量标准</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widowControl w:val="0"/>
        <w:numPr>
          <w:ilvl w:val="0"/>
          <w:numId w:val="37"/>
        </w:numPr>
        <w:tabs>
          <w:tab w:val="left" w:pos="720"/>
          <w:tab w:val="clear" w:pos="1468"/>
        </w:tabs>
        <w:spacing w:line="360" w:lineRule="auto"/>
        <w:ind w:left="720" w:hanging="720"/>
        <w:jc w:val="both"/>
        <w:rPr>
          <w:rFonts w:cs="Times New Roman"/>
          <w:color w:val="auto"/>
        </w:rPr>
      </w:pPr>
      <w:r>
        <w:rPr>
          <w:rFonts w:hint="eastAsia" w:cs="宋体"/>
          <w:color w:val="auto"/>
        </w:rPr>
        <w:t>卖方按照本合同约定提供的货物应当符合本合同和合同附件中约定的规范、标准。如果本合同或合同附件中没有约定规范、标准的，应当适用货物交货前中国颁布并生效的最新标准作为执行的标准。标准的适用顺序为：</w:t>
      </w:r>
    </w:p>
    <w:p>
      <w:pPr>
        <w:widowControl w:val="0"/>
        <w:numPr>
          <w:ilvl w:val="1"/>
          <w:numId w:val="38"/>
        </w:numPr>
        <w:tabs>
          <w:tab w:val="left" w:pos="1260"/>
        </w:tabs>
        <w:spacing w:line="360" w:lineRule="auto"/>
        <w:ind w:left="1134" w:hanging="414"/>
        <w:jc w:val="both"/>
        <w:rPr>
          <w:rFonts w:cs="Times New Roman"/>
          <w:color w:val="auto"/>
        </w:rPr>
      </w:pPr>
      <w:r>
        <w:rPr>
          <w:rFonts w:hint="eastAsia" w:cs="宋体"/>
          <w:color w:val="auto"/>
        </w:rPr>
        <w:t>本合同规定的标准和规范；</w:t>
      </w:r>
    </w:p>
    <w:p>
      <w:pPr>
        <w:widowControl w:val="0"/>
        <w:numPr>
          <w:ilvl w:val="1"/>
          <w:numId w:val="38"/>
        </w:numPr>
        <w:tabs>
          <w:tab w:val="left" w:pos="1260"/>
        </w:tabs>
        <w:spacing w:line="360" w:lineRule="auto"/>
        <w:ind w:left="1134" w:hanging="414"/>
        <w:jc w:val="both"/>
        <w:rPr>
          <w:rFonts w:cs="Times New Roman"/>
          <w:color w:val="auto"/>
        </w:rPr>
      </w:pPr>
      <w:r>
        <w:rPr>
          <w:rFonts w:hint="eastAsia" w:cs="宋体"/>
          <w:color w:val="auto"/>
        </w:rPr>
        <w:t>中国最新颁布的相关标准和规范；</w:t>
      </w:r>
    </w:p>
    <w:p>
      <w:pPr>
        <w:widowControl w:val="0"/>
        <w:numPr>
          <w:ilvl w:val="1"/>
          <w:numId w:val="38"/>
        </w:numPr>
        <w:tabs>
          <w:tab w:val="left" w:pos="1260"/>
        </w:tabs>
        <w:spacing w:line="360" w:lineRule="auto"/>
        <w:ind w:left="1134" w:hanging="414"/>
        <w:jc w:val="both"/>
        <w:rPr>
          <w:rFonts w:cs="Times New Roman"/>
          <w:color w:val="auto"/>
        </w:rPr>
      </w:pPr>
      <w:r>
        <w:rPr>
          <w:rFonts w:hint="eastAsia" w:cs="宋体"/>
          <w:color w:val="auto"/>
        </w:rPr>
        <w:t>如果没有中国国家标准，适用最新的行业标准；</w:t>
      </w:r>
    </w:p>
    <w:p>
      <w:pPr>
        <w:widowControl w:val="0"/>
        <w:numPr>
          <w:ilvl w:val="1"/>
          <w:numId w:val="38"/>
        </w:numPr>
        <w:tabs>
          <w:tab w:val="left" w:pos="1260"/>
        </w:tabs>
        <w:spacing w:line="360" w:lineRule="auto"/>
        <w:ind w:left="1134" w:hanging="414"/>
        <w:jc w:val="both"/>
        <w:rPr>
          <w:rFonts w:cs="Times New Roman"/>
          <w:color w:val="auto"/>
        </w:rPr>
      </w:pPr>
      <w:r>
        <w:rPr>
          <w:rFonts w:hint="eastAsia" w:cs="宋体"/>
          <w:color w:val="auto"/>
        </w:rPr>
        <w:t>如果没有中国国家和行业标准，适用符合合同目的的标准。</w:t>
      </w:r>
    </w:p>
    <w:p>
      <w:pPr>
        <w:pStyle w:val="4"/>
        <w:keepLines/>
        <w:widowControl w:val="0"/>
        <w:numPr>
          <w:ilvl w:val="0"/>
          <w:numId w:val="31"/>
        </w:numPr>
        <w:tabs>
          <w:tab w:val="left" w:pos="0"/>
          <w:tab w:val="clear" w:pos="3688"/>
        </w:tabs>
        <w:spacing w:before="360" w:after="360" w:line="415" w:lineRule="auto"/>
        <w:ind w:left="959" w:hanging="959" w:hangingChars="398"/>
        <w:jc w:val="center"/>
        <w:rPr>
          <w:rFonts w:ascii="宋体"/>
          <w:i w:val="0"/>
          <w:iCs w:val="0"/>
          <w:color w:val="auto"/>
          <w:sz w:val="24"/>
          <w:szCs w:val="24"/>
        </w:rPr>
      </w:pPr>
      <w:bookmarkStart w:id="195" w:name="_Toc274344104"/>
      <w:bookmarkStart w:id="196" w:name="_Toc276069962"/>
      <w:bookmarkStart w:id="197" w:name="_Toc300671211"/>
      <w:bookmarkStart w:id="198" w:name="_Toc306354357"/>
      <w:bookmarkStart w:id="199" w:name="_Toc274669169"/>
      <w:bookmarkStart w:id="200" w:name="_Toc274668228"/>
      <w:bookmarkStart w:id="201" w:name="_Toc288567152"/>
      <w:bookmarkStart w:id="202" w:name="_Toc274754038"/>
      <w:bookmarkStart w:id="203" w:name="_Toc274403503"/>
      <w:bookmarkStart w:id="204" w:name="_Toc274343572"/>
      <w:r>
        <w:rPr>
          <w:rFonts w:hint="eastAsia" w:ascii="宋体" w:hAnsi="宋体" w:cs="宋体"/>
          <w:i w:val="0"/>
          <w:iCs w:val="0"/>
          <w:color w:val="auto"/>
          <w:sz w:val="24"/>
          <w:szCs w:val="24"/>
        </w:rPr>
        <w:t>合同价款</w:t>
      </w:r>
      <w:bookmarkEnd w:id="195"/>
      <w:bookmarkEnd w:id="196"/>
      <w:bookmarkEnd w:id="197"/>
      <w:bookmarkEnd w:id="198"/>
      <w:bookmarkEnd w:id="199"/>
      <w:bookmarkEnd w:id="200"/>
      <w:bookmarkEnd w:id="201"/>
      <w:bookmarkEnd w:id="202"/>
      <w:bookmarkEnd w:id="203"/>
      <w:bookmarkEnd w:id="204"/>
    </w:p>
    <w:p>
      <w:pPr>
        <w:widowControl w:val="0"/>
        <w:numPr>
          <w:ilvl w:val="0"/>
          <w:numId w:val="39"/>
        </w:numPr>
        <w:tabs>
          <w:tab w:val="left" w:pos="720"/>
          <w:tab w:val="clear" w:pos="1468"/>
        </w:tabs>
        <w:spacing w:line="360" w:lineRule="auto"/>
        <w:ind w:left="720" w:hanging="720"/>
        <w:jc w:val="both"/>
        <w:rPr>
          <w:rFonts w:cs="Times New Roman"/>
          <w:color w:val="auto"/>
        </w:rPr>
      </w:pPr>
      <w:r>
        <w:rPr>
          <w:rFonts w:hint="eastAsia" w:cs="宋体"/>
          <w:color w:val="auto"/>
        </w:rPr>
        <w:t>合同价款将根据附件货物清单所列明的货物单价和买方在合同有效期内实际购买的货物数量计算后确定。</w:t>
      </w:r>
    </w:p>
    <w:p>
      <w:pPr>
        <w:widowControl w:val="0"/>
        <w:numPr>
          <w:ilvl w:val="0"/>
          <w:numId w:val="39"/>
        </w:numPr>
        <w:tabs>
          <w:tab w:val="left" w:pos="720"/>
          <w:tab w:val="clear" w:pos="1468"/>
        </w:tabs>
        <w:spacing w:line="360" w:lineRule="auto"/>
        <w:ind w:left="720" w:hanging="720"/>
        <w:jc w:val="both"/>
        <w:rPr>
          <w:rFonts w:cs="Times New Roman"/>
          <w:color w:val="auto"/>
        </w:rPr>
      </w:pPr>
      <w:r>
        <w:rPr>
          <w:rFonts w:hint="eastAsia" w:cs="宋体"/>
          <w:color w:val="auto"/>
        </w:rPr>
        <w:t>双方同意，除非本合同另有明确规定，在本合同有效期内，本合同附件中所列的货物单价为固定价格，不因合同生效后物价上涨、原材料上涨、通货膨胀、汇率或利率变化、税收变化或政策性变化等因素而调整。任何一方不得以情势变更等为由，要求变更合同价款。</w:t>
      </w:r>
    </w:p>
    <w:p>
      <w:pPr>
        <w:widowControl w:val="0"/>
        <w:numPr>
          <w:ilvl w:val="0"/>
          <w:numId w:val="39"/>
        </w:numPr>
        <w:tabs>
          <w:tab w:val="left" w:pos="720"/>
          <w:tab w:val="clear" w:pos="1468"/>
        </w:tabs>
        <w:spacing w:line="360" w:lineRule="auto"/>
        <w:ind w:left="720" w:hanging="720"/>
        <w:jc w:val="both"/>
        <w:rPr>
          <w:rFonts w:ascii="Times New Roman" w:hAnsi="Times New Roman"/>
          <w:color w:val="auto"/>
        </w:rPr>
      </w:pPr>
      <w:bookmarkStart w:id="205" w:name="_Toc274668229"/>
      <w:bookmarkStart w:id="206" w:name="_Toc300671212"/>
      <w:bookmarkStart w:id="207" w:name="_Toc274343573"/>
      <w:bookmarkStart w:id="208" w:name="_Toc274403504"/>
      <w:bookmarkStart w:id="209" w:name="_Toc288567154"/>
      <w:bookmarkStart w:id="210" w:name="_Toc276069964"/>
      <w:bookmarkStart w:id="211" w:name="_Toc274344105"/>
      <w:bookmarkStart w:id="212" w:name="_Toc274754039"/>
      <w:bookmarkStart w:id="213" w:name="_Toc274669170"/>
      <w:r>
        <w:rPr>
          <w:rFonts w:hint="eastAsia" w:ascii="Times New Roman" w:hAnsi="Times New Roman"/>
          <w:color w:val="auto"/>
        </w:rPr>
        <w:t>合同总价是本合同项下买方向卖方支付的全部款项。</w:t>
      </w:r>
      <w:r>
        <w:rPr>
          <w:rFonts w:hint="eastAsia" w:ascii="Arial" w:hAnsi="Arial" w:cs="Arial"/>
          <w:color w:val="auto"/>
        </w:rPr>
        <w:t>除非合同另有规定，卖方应承担其在履行合同义务时所产生的全部费用和税费。卖方确认，其在同意合同价格前已经获得了所有的信息并已考虑了所有可能影响成本和费用的因素。为避免歧义，</w:t>
      </w:r>
      <w:r>
        <w:rPr>
          <w:rFonts w:hint="eastAsia" w:ascii="Times New Roman" w:hAnsi="Times New Roman"/>
          <w:color w:val="auto"/>
        </w:rPr>
        <w:t>合同总价包括物资成本、易耗品和易耗材料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color w:val="auto"/>
        </w:rPr>
        <w:t>卖方所有的风险、义务和责任，以及合同中明确说明由卖方承担的成本与费用</w:t>
      </w:r>
      <w:r>
        <w:rPr>
          <w:rFonts w:hint="eastAsia" w:ascii="Times New Roman" w:hAnsi="Times New Roman"/>
          <w:color w:val="auto"/>
        </w:rPr>
        <w:t>等。除买方同意某项费用属于额外的工作项目需另行支付费用外，买方不向卖方支付任何超出合同总价的款项。</w:t>
      </w:r>
    </w:p>
    <w:p>
      <w:pPr>
        <w:pStyle w:val="4"/>
        <w:keepLines/>
        <w:widowControl w:val="0"/>
        <w:numPr>
          <w:ilvl w:val="0"/>
          <w:numId w:val="31"/>
        </w:numPr>
        <w:tabs>
          <w:tab w:val="left" w:pos="0"/>
          <w:tab w:val="clear" w:pos="3688"/>
        </w:tabs>
        <w:spacing w:before="360" w:after="360" w:line="415" w:lineRule="auto"/>
        <w:ind w:left="959" w:hanging="959" w:hangingChars="398"/>
        <w:jc w:val="center"/>
        <w:rPr>
          <w:rFonts w:ascii="宋体"/>
          <w:i w:val="0"/>
          <w:iCs w:val="0"/>
          <w:color w:val="auto"/>
          <w:sz w:val="24"/>
          <w:szCs w:val="24"/>
        </w:rPr>
      </w:pPr>
      <w:bookmarkStart w:id="214" w:name="_Toc306354358"/>
      <w:r>
        <w:rPr>
          <w:rFonts w:hint="eastAsia" w:ascii="宋体" w:hAnsi="宋体" w:cs="宋体"/>
          <w:i w:val="0"/>
          <w:iCs w:val="0"/>
          <w:color w:val="auto"/>
          <w:sz w:val="24"/>
          <w:szCs w:val="24"/>
        </w:rPr>
        <w:t>付款</w:t>
      </w:r>
      <w:bookmarkEnd w:id="205"/>
      <w:bookmarkEnd w:id="206"/>
      <w:bookmarkEnd w:id="207"/>
      <w:bookmarkEnd w:id="208"/>
      <w:bookmarkEnd w:id="209"/>
      <w:bookmarkEnd w:id="210"/>
      <w:bookmarkEnd w:id="211"/>
      <w:bookmarkEnd w:id="212"/>
      <w:bookmarkEnd w:id="213"/>
      <w:bookmarkEnd w:id="214"/>
    </w:p>
    <w:p>
      <w:pPr>
        <w:widowControl w:val="0"/>
        <w:numPr>
          <w:ilvl w:val="0"/>
          <w:numId w:val="40"/>
        </w:numPr>
        <w:tabs>
          <w:tab w:val="left" w:pos="720"/>
          <w:tab w:val="clear" w:pos="1468"/>
        </w:tabs>
        <w:spacing w:line="360" w:lineRule="auto"/>
        <w:ind w:left="720" w:hanging="720"/>
        <w:jc w:val="both"/>
        <w:rPr>
          <w:rFonts w:cs="Times New Roman"/>
          <w:color w:val="auto"/>
        </w:rPr>
      </w:pPr>
      <w:r>
        <w:rPr>
          <w:rFonts w:hint="eastAsia" w:cs="宋体"/>
          <w:color w:val="auto"/>
        </w:rPr>
        <w:t>卖方应根据合同规定的付款条件和进度，向买方开具有效税务发票并提供相关支持文件，其发票信息见本合同附件三采购订单。如卖方未开具有效税务发票并提供相关支持文件，买方有权拒付相关合同价款。</w:t>
      </w:r>
    </w:p>
    <w:p>
      <w:pPr>
        <w:widowControl w:val="0"/>
        <w:numPr>
          <w:ilvl w:val="0"/>
          <w:numId w:val="40"/>
        </w:numPr>
        <w:tabs>
          <w:tab w:val="left" w:pos="720"/>
          <w:tab w:val="clear" w:pos="1468"/>
        </w:tabs>
        <w:spacing w:line="360" w:lineRule="auto"/>
        <w:ind w:left="720" w:hanging="720"/>
        <w:jc w:val="both"/>
        <w:rPr>
          <w:rFonts w:cs="Times New Roman"/>
          <w:color w:val="auto"/>
        </w:rPr>
      </w:pPr>
      <w:r>
        <w:rPr>
          <w:rFonts w:hint="eastAsia" w:cs="Times New Roman"/>
          <w:color w:val="auto"/>
        </w:rPr>
        <w:t>如果买方对卖方出具的有效税务发票和提供的相关支持文件无异议，应于收到该等发票和相关支持文件之日</w:t>
      </w:r>
      <w:r>
        <w:rPr>
          <w:rFonts w:hint="eastAsia" w:cs="Times New Roman"/>
          <w:color w:val="auto"/>
          <w:highlight w:val="none"/>
        </w:rPr>
        <w:t>起</w:t>
      </w:r>
      <w:r>
        <w:rPr>
          <w:rFonts w:hint="eastAsia" w:cs="Times New Roman"/>
          <w:color w:val="auto"/>
          <w:highlight w:val="none"/>
          <w:u w:val="single"/>
        </w:rPr>
        <w:t>【</w:t>
      </w:r>
      <w:r>
        <w:rPr>
          <w:rFonts w:hint="eastAsia" w:cs="Times New Roman"/>
          <w:color w:val="auto"/>
          <w:highlight w:val="none"/>
          <w:u w:val="single"/>
          <w:shd w:val="clear" w:color="auto" w:fill="FFFFFF"/>
          <w:lang w:val="en-US" w:eastAsia="zh-CN"/>
        </w:rPr>
        <w:t>60</w:t>
      </w:r>
      <w:r>
        <w:rPr>
          <w:rFonts w:hint="eastAsia" w:cs="Times New Roman"/>
          <w:color w:val="auto"/>
          <w:highlight w:val="none"/>
          <w:u w:val="single"/>
        </w:rPr>
        <w:t>】</w:t>
      </w:r>
      <w:r>
        <w:rPr>
          <w:rFonts w:hint="eastAsia" w:cs="Times New Roman"/>
          <w:color w:val="auto"/>
          <w:highlight w:val="none"/>
        </w:rPr>
        <w:t>日内</w:t>
      </w:r>
      <w:r>
        <w:rPr>
          <w:rFonts w:hint="eastAsia" w:cs="Times New Roman"/>
          <w:color w:val="auto"/>
        </w:rPr>
        <w:t>向卖方付款。</w:t>
      </w:r>
    </w:p>
    <w:p>
      <w:pPr>
        <w:pStyle w:val="4"/>
        <w:keepLines/>
        <w:widowControl w:val="0"/>
        <w:numPr>
          <w:ilvl w:val="0"/>
          <w:numId w:val="31"/>
        </w:numPr>
        <w:tabs>
          <w:tab w:val="left" w:pos="0"/>
          <w:tab w:val="clear" w:pos="3688"/>
        </w:tabs>
        <w:spacing w:before="360" w:after="360" w:line="415" w:lineRule="auto"/>
        <w:ind w:left="959" w:hanging="959" w:hangingChars="398"/>
        <w:jc w:val="center"/>
        <w:rPr>
          <w:rFonts w:ascii="宋体"/>
          <w:i w:val="0"/>
          <w:iCs w:val="0"/>
          <w:color w:val="auto"/>
          <w:sz w:val="24"/>
          <w:szCs w:val="24"/>
        </w:rPr>
      </w:pPr>
      <w:bookmarkStart w:id="215" w:name="_Toc306354359"/>
      <w:bookmarkStart w:id="216" w:name="_Toc291435921"/>
      <w:bookmarkStart w:id="217" w:name="_Toc278889794"/>
      <w:bookmarkStart w:id="218" w:name="_Toc291435854"/>
      <w:bookmarkStart w:id="219" w:name="_Toc296955864"/>
      <w:bookmarkStart w:id="220" w:name="_Toc296959326"/>
      <w:bookmarkStart w:id="221" w:name="_Toc300671213"/>
      <w:bookmarkStart w:id="222" w:name="_Toc274343574"/>
      <w:bookmarkStart w:id="223" w:name="_Toc273451793"/>
      <w:bookmarkStart w:id="224" w:name="_Toc273388508"/>
      <w:bookmarkStart w:id="225" w:name="_Toc273388607"/>
      <w:bookmarkStart w:id="226" w:name="_Toc274754040"/>
      <w:bookmarkStart w:id="227" w:name="_Toc274668230"/>
      <w:bookmarkStart w:id="228" w:name="_Toc274344106"/>
      <w:bookmarkStart w:id="229" w:name="_Toc288567155"/>
      <w:bookmarkStart w:id="230" w:name="_Toc273458607"/>
      <w:bookmarkStart w:id="231" w:name="_Toc274403505"/>
      <w:bookmarkStart w:id="232" w:name="_Toc274669171"/>
      <w:bookmarkStart w:id="233" w:name="_Toc276069965"/>
      <w:bookmarkStart w:id="234" w:name="_Toc274075973"/>
      <w:r>
        <w:rPr>
          <w:rFonts w:hint="eastAsia" w:ascii="宋体" w:hAnsi="宋体" w:cs="宋体"/>
          <w:i w:val="0"/>
          <w:iCs w:val="0"/>
          <w:color w:val="auto"/>
          <w:sz w:val="24"/>
          <w:szCs w:val="24"/>
        </w:rPr>
        <w:t>权利保证</w:t>
      </w:r>
      <w:bookmarkEnd w:id="215"/>
      <w:bookmarkEnd w:id="216"/>
      <w:bookmarkEnd w:id="217"/>
      <w:bookmarkEnd w:id="218"/>
      <w:bookmarkEnd w:id="219"/>
      <w:bookmarkEnd w:id="220"/>
      <w:bookmarkEnd w:id="221"/>
    </w:p>
    <w:p>
      <w:pPr>
        <w:numPr>
          <w:ilvl w:val="0"/>
          <w:numId w:val="41"/>
        </w:numPr>
        <w:tabs>
          <w:tab w:val="left" w:pos="709"/>
        </w:tabs>
        <w:spacing w:line="360" w:lineRule="auto"/>
        <w:ind w:left="708" w:hanging="619" w:hangingChars="295"/>
        <w:rPr>
          <w:rFonts w:ascii="Times New Roman" w:hAnsi="Times New Roman"/>
          <w:color w:val="auto"/>
        </w:rPr>
      </w:pPr>
      <w:r>
        <w:rPr>
          <w:rFonts w:hint="eastAsia" w:ascii="Times New Roman" w:hAnsi="Times New Roman"/>
          <w:color w:val="auto"/>
        </w:rPr>
        <w:t>卖方保证，货物未侵犯任何专利权、商标权或其它知识产权；货物包含的或为买方使用及维护货物所需的全部专利、商标及其它知识产权均为卖方合法拥有或已获得第三方的合法有效授权。如卖方违反前述保证，导致买方遭受任何要求、禁令、处罚、索赔或诉讼，卖方应在收到买方通知后代理买方尽快予以妥善处理或应诉，或在买方书面同意的情况下与声称被货物侵权的任何第三方达成和解方案，因此产生的全部责任、义务及费用（包括但不限于律师费用、诉讼费用、鉴定费用、罚款和赔偿金等）均由卖方承担。如卖方拒绝或怠于处理或应诉，买方有权自行处理或应诉，或与声称被货物侵权的任何第三方达成和解方案，卖方应承担买方因此发生的全部责任、义务和费用（包括但不限于律师费用、诉讼费用、鉴定费用、罚款和赔偿金等），买方有权从合同总价余额中直接扣除该等费用及履行上述责任和义务所需承担的费用，不足部分由卖方予以补偿。</w:t>
      </w:r>
    </w:p>
    <w:p>
      <w:pPr>
        <w:numPr>
          <w:ilvl w:val="0"/>
          <w:numId w:val="41"/>
        </w:numPr>
        <w:tabs>
          <w:tab w:val="left" w:pos="709"/>
        </w:tabs>
        <w:spacing w:line="360" w:lineRule="auto"/>
        <w:ind w:left="708" w:hanging="619" w:hangingChars="295"/>
        <w:rPr>
          <w:rFonts w:ascii="Times New Roman" w:hAnsi="Times New Roman"/>
          <w:color w:val="auto"/>
        </w:rPr>
      </w:pPr>
      <w:r>
        <w:rPr>
          <w:rFonts w:hint="eastAsia" w:ascii="Times New Roman" w:hAnsi="Times New Roman"/>
          <w:color w:val="auto"/>
        </w:rPr>
        <w:t>卖方保证，在货物交付前，卖方对其提供的货物享有完整的所有权，且货物上不存在任何形式的担保物权及其它任何权利负担，亦未侵犯任何第三方的权利。如卖方违反前述保证，买方有权解除本合同，并要求卖方赔偿买方因此遭受的全部损失。如卖方违反前述保证，导致买方遭受任何要求、禁令、处罚、索赔或诉讼，卖方应在收到买方通知后代理买方尽快予以妥善处理或应诉，</w:t>
      </w:r>
      <w:bookmarkStart w:id="235" w:name="_DV_C680"/>
      <w:r>
        <w:rPr>
          <w:rStyle w:val="56"/>
          <w:rFonts w:hint="eastAsia" w:ascii="宋体" w:hAnsi="Cambria" w:cs="宋体"/>
          <w:color w:val="auto"/>
          <w:u w:val="none"/>
          <w:lang w:val="zh-CN"/>
        </w:rPr>
        <w:t>或在买方书面同意的情况下与声称被货物侵权的任何第三方达成和解方案，</w:t>
      </w:r>
      <w:bookmarkEnd w:id="235"/>
      <w:r>
        <w:rPr>
          <w:rFonts w:hint="eastAsia" w:ascii="Times New Roman" w:hAnsi="Times New Roman"/>
          <w:color w:val="auto"/>
        </w:rPr>
        <w:t>因此发生的全部责任、义务和费用（包括但不限于律师费用、诉讼费用、鉴定费用、罚款和赔偿金等）均由卖方承担。如卖方拒绝或怠于处理或应诉，买方有权自行处理或应诉，或与声称被货物侵权的任何第三方达成和解方案，卖方应承担买方因此发生的全部责任、义务和费用（包括但不限于律师费用、诉讼费用、鉴定费用、罚款和赔偿金等），买方有权从合同总价余额中直接扣除该等费用及履行上述责任和义务所需承担的费用，不足部分由卖方予以补偿。</w:t>
      </w:r>
    </w:p>
    <w:p>
      <w:pPr>
        <w:numPr>
          <w:ilvl w:val="0"/>
          <w:numId w:val="41"/>
        </w:numPr>
        <w:tabs>
          <w:tab w:val="left" w:pos="709"/>
        </w:tabs>
        <w:spacing w:line="360" w:lineRule="auto"/>
        <w:ind w:left="708" w:hanging="619" w:hangingChars="295"/>
        <w:rPr>
          <w:rFonts w:ascii="Times New Roman" w:hAnsi="Times New Roman"/>
          <w:color w:val="auto"/>
        </w:rPr>
      </w:pPr>
      <w:r>
        <w:rPr>
          <w:rFonts w:hint="eastAsia" w:ascii="Times New Roman" w:hAnsi="Times New Roman"/>
          <w:color w:val="auto"/>
        </w:rPr>
        <w:t>如根据法院判决或仲裁裁决或按照上述规定与声称被侵权的任何第三方之间达成的和解方案，</w:t>
      </w:r>
      <w:r>
        <w:rPr>
          <w:rFonts w:hint="eastAsia" w:ascii="Times New Roman" w:hAnsi="Times New Roman"/>
          <w:color w:val="auto"/>
          <w:spacing w:val="-2"/>
        </w:rPr>
        <w:t>卖方提供的货物侵犯任何第三方的权益或货物采用的技术、工艺、方法等</w:t>
      </w:r>
      <w:r>
        <w:rPr>
          <w:rFonts w:hint="eastAsia" w:ascii="Times New Roman" w:hAnsi="Times New Roman"/>
          <w:color w:val="auto"/>
        </w:rPr>
        <w:t>侵犯任何知识产权，卖方应根据买方要求采取如下措施</w:t>
      </w:r>
      <w:r>
        <w:rPr>
          <w:rFonts w:hint="eastAsia" w:ascii="Times New Roman" w:hAnsi="Times New Roman"/>
          <w:color w:val="auto"/>
          <w:spacing w:val="-2"/>
        </w:rPr>
        <w:t>：</w:t>
      </w:r>
    </w:p>
    <w:p>
      <w:pPr>
        <w:numPr>
          <w:ilvl w:val="0"/>
          <w:numId w:val="42"/>
        </w:numPr>
        <w:tabs>
          <w:tab w:val="left" w:pos="1134"/>
          <w:tab w:val="left" w:pos="3060"/>
          <w:tab w:val="clear" w:pos="900"/>
        </w:tabs>
        <w:spacing w:line="360" w:lineRule="auto"/>
        <w:ind w:left="1044" w:leftChars="295" w:hanging="425"/>
        <w:rPr>
          <w:rFonts w:ascii="Times New Roman" w:hAnsi="Times New Roman"/>
          <w:color w:val="auto"/>
        </w:rPr>
      </w:pPr>
      <w:r>
        <w:rPr>
          <w:rFonts w:hint="eastAsia" w:ascii="Times New Roman" w:hAnsi="Times New Roman"/>
          <w:color w:val="auto"/>
        </w:rPr>
        <w:t>自行承担费用采取一切措施确保买方获得继续使用货物的权利，包括为买方的利益购买货物的全部权益（包括但不限于知识产权等）；</w:t>
      </w:r>
    </w:p>
    <w:p>
      <w:pPr>
        <w:numPr>
          <w:ilvl w:val="0"/>
          <w:numId w:val="42"/>
        </w:numPr>
        <w:tabs>
          <w:tab w:val="left" w:pos="1134"/>
          <w:tab w:val="left" w:pos="3060"/>
          <w:tab w:val="clear" w:pos="900"/>
        </w:tabs>
        <w:spacing w:line="360" w:lineRule="auto"/>
        <w:ind w:left="1044" w:leftChars="295" w:hanging="425"/>
        <w:rPr>
          <w:rFonts w:ascii="Times New Roman" w:hAnsi="Times New Roman"/>
          <w:color w:val="auto"/>
        </w:rPr>
      </w:pPr>
      <w:r>
        <w:rPr>
          <w:rFonts w:hint="eastAsia" w:ascii="Times New Roman" w:hAnsi="Times New Roman"/>
          <w:color w:val="auto"/>
        </w:rPr>
        <w:t>采用不侵权的设备、材料、零部件、设计、技术、工艺、方法对货物进行变更，使得其不再构成任何侵权，且变更后货物的功能、品质和水平应符合本合同的规定，且不低于变更前的货物。</w:t>
      </w:r>
    </w:p>
    <w:p>
      <w:pPr>
        <w:tabs>
          <w:tab w:val="left" w:pos="1134"/>
          <w:tab w:val="left" w:pos="3060"/>
        </w:tabs>
        <w:spacing w:line="360" w:lineRule="auto"/>
        <w:ind w:left="708"/>
        <w:rPr>
          <w:rFonts w:ascii="Times New Roman" w:hAnsi="Times New Roman"/>
          <w:color w:val="auto"/>
        </w:rPr>
      </w:pPr>
      <w:r>
        <w:rPr>
          <w:rFonts w:hint="eastAsia" w:ascii="Times New Roman" w:hAnsi="Times New Roman"/>
          <w:color w:val="auto"/>
        </w:rPr>
        <w:t>卖方依据本款采取的措施不影响买方的任何其它权利或补救措施。</w:t>
      </w:r>
    </w:p>
    <w:p>
      <w:pPr>
        <w:numPr>
          <w:ilvl w:val="0"/>
          <w:numId w:val="41"/>
        </w:numPr>
        <w:tabs>
          <w:tab w:val="left" w:pos="709"/>
        </w:tabs>
        <w:spacing w:line="360" w:lineRule="auto"/>
        <w:ind w:left="708" w:hanging="619" w:hangingChars="295"/>
        <w:rPr>
          <w:rFonts w:hint="eastAsia" w:ascii="Calibri" w:hAnsi="Calibri" w:cs="Times New Roman"/>
          <w:color w:val="auto"/>
        </w:rPr>
      </w:pPr>
      <w:r>
        <w:rPr>
          <w:rFonts w:hint="eastAsia" w:ascii="Times New Roman" w:hAnsi="Times New Roman"/>
          <w:color w:val="auto"/>
        </w:rPr>
        <w:t>卖方无权因本条的适用而获得额外的履约时间或合同价款。</w:t>
      </w:r>
    </w:p>
    <w:p>
      <w:pPr>
        <w:numPr>
          <w:ilvl w:val="0"/>
          <w:numId w:val="41"/>
        </w:numPr>
        <w:tabs>
          <w:tab w:val="left" w:pos="709"/>
        </w:tabs>
        <w:spacing w:line="360" w:lineRule="auto"/>
        <w:ind w:left="708" w:hanging="619" w:hangingChars="295"/>
        <w:rPr>
          <w:rFonts w:cs="Times New Roman"/>
          <w:color w:val="auto"/>
        </w:rPr>
      </w:pPr>
      <w:r>
        <w:rPr>
          <w:rFonts w:hint="eastAsia"/>
          <w:color w:val="auto"/>
        </w:rPr>
        <w:t>卖方应无条件向附件五中买方执行用户提供本合同项下，全部或部分货物。</w:t>
      </w:r>
    </w:p>
    <w:p>
      <w:pPr>
        <w:pStyle w:val="4"/>
        <w:keepLines/>
        <w:widowControl w:val="0"/>
        <w:numPr>
          <w:ilvl w:val="0"/>
          <w:numId w:val="31"/>
        </w:numPr>
        <w:tabs>
          <w:tab w:val="left" w:pos="0"/>
          <w:tab w:val="clear" w:pos="3688"/>
        </w:tabs>
        <w:spacing w:before="360" w:after="360" w:line="415" w:lineRule="auto"/>
        <w:ind w:left="960"/>
        <w:jc w:val="center"/>
        <w:rPr>
          <w:rFonts w:ascii="宋体"/>
          <w:i w:val="0"/>
          <w:iCs w:val="0"/>
          <w:color w:val="auto"/>
          <w:sz w:val="24"/>
          <w:szCs w:val="24"/>
        </w:rPr>
      </w:pPr>
      <w:bookmarkStart w:id="236" w:name="_Toc296959327"/>
      <w:bookmarkStart w:id="237" w:name="_Toc300671214"/>
      <w:bookmarkStart w:id="238" w:name="_Toc296955865"/>
      <w:bookmarkStart w:id="239" w:name="_Toc306354360"/>
      <w:r>
        <w:rPr>
          <w:rFonts w:hint="eastAsia" w:ascii="宋体" w:hAnsi="宋体" w:cs="宋体"/>
          <w:i w:val="0"/>
          <w:iCs w:val="0"/>
          <w:color w:val="auto"/>
          <w:sz w:val="24"/>
          <w:szCs w:val="24"/>
        </w:rPr>
        <w:t>保密</w:t>
      </w:r>
      <w:bookmarkEnd w:id="236"/>
      <w:bookmarkEnd w:id="237"/>
      <w:bookmarkEnd w:id="238"/>
      <w:bookmarkEnd w:id="239"/>
    </w:p>
    <w:p>
      <w:pPr>
        <w:numPr>
          <w:ilvl w:val="0"/>
          <w:numId w:val="43"/>
        </w:numPr>
        <w:tabs>
          <w:tab w:val="left" w:pos="709"/>
          <w:tab w:val="clear" w:pos="0"/>
        </w:tabs>
        <w:spacing w:line="360" w:lineRule="auto"/>
        <w:ind w:left="709" w:hanging="709"/>
        <w:rPr>
          <w:rFonts w:ascii="Times New Roman" w:hAnsi="Times New Roman"/>
          <w:color w:val="auto"/>
        </w:rPr>
      </w:pPr>
      <w:r>
        <w:rPr>
          <w:rFonts w:hint="eastAsia" w:ascii="Times New Roman" w:hAnsi="Times New Roman"/>
          <w:color w:val="auto"/>
        </w:rPr>
        <w:t>未经买方同意，卖方不得将买方保密信息披露给任何第三方（包括与合同无关的卖方员工和政府部门），亦不得将该等信息用于与本合同无关的用途。买方保密信息包括但不限于：</w:t>
      </w:r>
    </w:p>
    <w:p>
      <w:pPr>
        <w:numPr>
          <w:ilvl w:val="0"/>
          <w:numId w:val="44"/>
        </w:numPr>
        <w:tabs>
          <w:tab w:val="left" w:pos="1134"/>
          <w:tab w:val="left" w:pos="3060"/>
          <w:tab w:val="clear" w:pos="900"/>
        </w:tabs>
        <w:spacing w:line="360" w:lineRule="auto"/>
        <w:ind w:left="1134" w:hanging="425"/>
        <w:rPr>
          <w:rFonts w:ascii="Times New Roman" w:hAnsi="Times New Roman"/>
          <w:color w:val="auto"/>
        </w:rPr>
      </w:pPr>
      <w:r>
        <w:rPr>
          <w:rFonts w:hint="eastAsia" w:ascii="Times New Roman" w:hAnsi="Times New Roman"/>
          <w:color w:val="auto"/>
        </w:rPr>
        <w:t>本合同的内容；</w:t>
      </w:r>
    </w:p>
    <w:p>
      <w:pPr>
        <w:numPr>
          <w:ilvl w:val="0"/>
          <w:numId w:val="44"/>
        </w:numPr>
        <w:tabs>
          <w:tab w:val="left" w:pos="1134"/>
          <w:tab w:val="left" w:pos="3060"/>
          <w:tab w:val="clear" w:pos="900"/>
        </w:tabs>
        <w:spacing w:line="360" w:lineRule="auto"/>
        <w:ind w:left="1134" w:hanging="425"/>
        <w:rPr>
          <w:rFonts w:ascii="Times New Roman" w:hAnsi="Times New Roman"/>
          <w:color w:val="auto"/>
        </w:rPr>
      </w:pPr>
      <w:r>
        <w:rPr>
          <w:rFonts w:hint="eastAsia" w:ascii="Times New Roman" w:hAnsi="Times New Roman"/>
          <w:color w:val="auto"/>
        </w:rPr>
        <w:t>与本合同相关的谈判内容；</w:t>
      </w:r>
    </w:p>
    <w:p>
      <w:pPr>
        <w:numPr>
          <w:ilvl w:val="0"/>
          <w:numId w:val="44"/>
        </w:numPr>
        <w:tabs>
          <w:tab w:val="left" w:pos="1134"/>
          <w:tab w:val="left" w:pos="3060"/>
          <w:tab w:val="clear" w:pos="900"/>
        </w:tabs>
        <w:spacing w:line="360" w:lineRule="auto"/>
        <w:ind w:left="1134" w:hanging="425"/>
        <w:rPr>
          <w:rFonts w:ascii="Times New Roman" w:hAnsi="Times New Roman"/>
          <w:color w:val="auto"/>
        </w:rPr>
      </w:pPr>
      <w:r>
        <w:rPr>
          <w:rFonts w:hint="eastAsia" w:ascii="Times New Roman" w:hAnsi="Times New Roman"/>
          <w:color w:val="auto"/>
        </w:rPr>
        <w:t>买方提供的与本合同有关的任何技术信息、图纸、样本、资料等；</w:t>
      </w:r>
    </w:p>
    <w:p>
      <w:pPr>
        <w:numPr>
          <w:ilvl w:val="0"/>
          <w:numId w:val="44"/>
        </w:numPr>
        <w:tabs>
          <w:tab w:val="left" w:pos="1134"/>
          <w:tab w:val="left" w:pos="3060"/>
          <w:tab w:val="clear" w:pos="900"/>
        </w:tabs>
        <w:spacing w:line="360" w:lineRule="auto"/>
        <w:ind w:left="1134" w:hanging="425"/>
        <w:rPr>
          <w:rFonts w:ascii="Times New Roman" w:hAnsi="Times New Roman"/>
          <w:color w:val="auto"/>
        </w:rPr>
      </w:pPr>
      <w:r>
        <w:rPr>
          <w:rFonts w:hint="eastAsia" w:ascii="Times New Roman" w:hAnsi="Times New Roman"/>
          <w:color w:val="auto"/>
        </w:rPr>
        <w:t>本合同的履行情况；</w:t>
      </w:r>
    </w:p>
    <w:p>
      <w:pPr>
        <w:numPr>
          <w:ilvl w:val="0"/>
          <w:numId w:val="44"/>
        </w:numPr>
        <w:tabs>
          <w:tab w:val="left" w:pos="1134"/>
          <w:tab w:val="left" w:pos="3060"/>
          <w:tab w:val="clear" w:pos="900"/>
        </w:tabs>
        <w:spacing w:line="360" w:lineRule="auto"/>
        <w:ind w:left="1134" w:hanging="425"/>
        <w:rPr>
          <w:rFonts w:ascii="Times New Roman" w:hAnsi="Times New Roman"/>
          <w:color w:val="auto"/>
        </w:rPr>
      </w:pPr>
      <w:r>
        <w:rPr>
          <w:rFonts w:hint="eastAsia" w:ascii="Times New Roman" w:hAnsi="Times New Roman"/>
          <w:color w:val="auto"/>
        </w:rPr>
        <w:t>买方提供的或履行合同过程中卖方获得的与项目或买方有关的任何技术和商务信息。</w:t>
      </w:r>
    </w:p>
    <w:p>
      <w:pPr>
        <w:numPr>
          <w:ilvl w:val="0"/>
          <w:numId w:val="43"/>
        </w:numPr>
        <w:tabs>
          <w:tab w:val="left" w:pos="709"/>
          <w:tab w:val="clear" w:pos="0"/>
        </w:tabs>
        <w:spacing w:line="360" w:lineRule="auto"/>
        <w:ind w:left="709" w:hanging="709"/>
        <w:rPr>
          <w:rFonts w:ascii="Times New Roman" w:hAnsi="Times New Roman"/>
          <w:color w:val="auto"/>
        </w:rPr>
      </w:pPr>
      <w:r>
        <w:rPr>
          <w:rFonts w:hint="eastAsia" w:ascii="Times New Roman" w:hAnsi="Times New Roman"/>
          <w:color w:val="auto"/>
        </w:rPr>
        <w:t>除非买方正常生产经营所致，未经卖方同意，买方不得将卖方保密信息披露给任何第三方（包括与合同无关的买方员工和政府部门），亦不得将该等信息用于与本合同无关的用途，卖方保密信息包括：</w:t>
      </w:r>
    </w:p>
    <w:p>
      <w:pPr>
        <w:numPr>
          <w:ilvl w:val="0"/>
          <w:numId w:val="45"/>
        </w:numPr>
        <w:tabs>
          <w:tab w:val="left" w:pos="1134"/>
          <w:tab w:val="left" w:pos="3060"/>
          <w:tab w:val="clear" w:pos="900"/>
        </w:tabs>
        <w:spacing w:line="360" w:lineRule="auto"/>
        <w:ind w:left="1134"/>
        <w:rPr>
          <w:rFonts w:ascii="Times New Roman" w:hAnsi="Times New Roman"/>
          <w:color w:val="auto"/>
        </w:rPr>
      </w:pPr>
      <w:r>
        <w:rPr>
          <w:rFonts w:hint="eastAsia" w:ascii="Times New Roman" w:hAnsi="Times New Roman"/>
          <w:color w:val="auto"/>
        </w:rPr>
        <w:t>本合同的内容；</w:t>
      </w:r>
    </w:p>
    <w:p>
      <w:pPr>
        <w:numPr>
          <w:ilvl w:val="0"/>
          <w:numId w:val="45"/>
        </w:numPr>
        <w:tabs>
          <w:tab w:val="left" w:pos="1134"/>
          <w:tab w:val="left" w:pos="3060"/>
          <w:tab w:val="clear" w:pos="900"/>
        </w:tabs>
        <w:spacing w:line="360" w:lineRule="auto"/>
        <w:ind w:left="1134"/>
        <w:rPr>
          <w:rFonts w:ascii="Times New Roman" w:hAnsi="Times New Roman"/>
          <w:color w:val="auto"/>
        </w:rPr>
      </w:pPr>
      <w:r>
        <w:rPr>
          <w:rFonts w:hint="eastAsia" w:ascii="Times New Roman" w:hAnsi="Times New Roman"/>
          <w:color w:val="auto"/>
        </w:rPr>
        <w:t>卖方提供的与本合同有关的任何技术信息、图纸、样本、资料；</w:t>
      </w:r>
    </w:p>
    <w:p>
      <w:pPr>
        <w:numPr>
          <w:ilvl w:val="0"/>
          <w:numId w:val="45"/>
        </w:numPr>
        <w:tabs>
          <w:tab w:val="left" w:pos="1134"/>
          <w:tab w:val="left" w:pos="3060"/>
          <w:tab w:val="clear" w:pos="900"/>
        </w:tabs>
        <w:spacing w:line="360" w:lineRule="auto"/>
        <w:ind w:left="1134"/>
        <w:rPr>
          <w:rFonts w:ascii="Times New Roman" w:hAnsi="Times New Roman"/>
          <w:color w:val="auto"/>
        </w:rPr>
      </w:pPr>
      <w:r>
        <w:rPr>
          <w:rFonts w:hint="eastAsia" w:ascii="Times New Roman" w:hAnsi="Times New Roman"/>
          <w:color w:val="auto"/>
        </w:rPr>
        <w:t>卖方提供的或履行合同过程中买方获得的任何与卖方有关的任何技术和商务信息。</w:t>
      </w:r>
    </w:p>
    <w:p>
      <w:pPr>
        <w:tabs>
          <w:tab w:val="left" w:pos="3060"/>
        </w:tabs>
        <w:spacing w:line="360" w:lineRule="auto"/>
        <w:ind w:left="619" w:leftChars="295"/>
        <w:rPr>
          <w:rFonts w:ascii="Times New Roman" w:hAnsi="Times New Roman"/>
          <w:color w:val="auto"/>
        </w:rPr>
      </w:pPr>
      <w:r>
        <w:rPr>
          <w:rFonts w:hint="eastAsia" w:ascii="Times New Roman" w:hAnsi="Times New Roman"/>
          <w:color w:val="auto"/>
        </w:rPr>
        <w:t>买方有权将上述卖方保密信息提供给实施相关项目或为买方提供相关服务的第三方，买方向第三方披露卖方保密信息以第三方</w:t>
      </w:r>
      <w:r>
        <w:rPr>
          <w:rFonts w:hint="eastAsia"/>
          <w:color w:val="auto"/>
        </w:rPr>
        <w:t>必须获得相关信息并</w:t>
      </w:r>
      <w:r>
        <w:rPr>
          <w:rFonts w:hint="eastAsia" w:ascii="Times New Roman" w:hAnsi="Times New Roman"/>
          <w:color w:val="auto"/>
        </w:rPr>
        <w:t>对信息承担保密义务为前提条件。</w:t>
      </w:r>
    </w:p>
    <w:p>
      <w:pPr>
        <w:numPr>
          <w:ilvl w:val="0"/>
          <w:numId w:val="43"/>
        </w:numPr>
        <w:tabs>
          <w:tab w:val="left" w:pos="709"/>
          <w:tab w:val="clear" w:pos="0"/>
        </w:tabs>
        <w:spacing w:line="360" w:lineRule="auto"/>
        <w:ind w:left="709" w:hanging="709"/>
        <w:rPr>
          <w:rFonts w:ascii="Times New Roman" w:hAnsi="Times New Roman"/>
          <w:color w:val="auto"/>
        </w:rPr>
      </w:pPr>
      <w:r>
        <w:rPr>
          <w:rFonts w:hint="eastAsia" w:ascii="Times New Roman" w:hAnsi="Times New Roman"/>
          <w:color w:val="auto"/>
        </w:rPr>
        <w:t>任何一方可在下列情况及范围内披露本属于保密的信息：</w:t>
      </w:r>
    </w:p>
    <w:p>
      <w:pPr>
        <w:numPr>
          <w:ilvl w:val="1"/>
          <w:numId w:val="46"/>
        </w:numPr>
        <w:tabs>
          <w:tab w:val="left" w:pos="1134"/>
        </w:tabs>
        <w:spacing w:line="360" w:lineRule="auto"/>
        <w:ind w:left="1134" w:hanging="425"/>
        <w:rPr>
          <w:rFonts w:ascii="Times New Roman" w:hAnsi="Times New Roman"/>
          <w:color w:val="auto"/>
        </w:rPr>
      </w:pPr>
      <w:r>
        <w:rPr>
          <w:rFonts w:hint="eastAsia" w:ascii="Times New Roman" w:hAnsi="Times New Roman"/>
          <w:color w:val="auto"/>
        </w:rPr>
        <w:t>为履行其在本合同下义务之需要披露给一方员工，但仅限于有合理需要并已作出本条第9.1款或第9.2款承诺的员工；</w:t>
      </w:r>
    </w:p>
    <w:p>
      <w:pPr>
        <w:numPr>
          <w:ilvl w:val="1"/>
          <w:numId w:val="46"/>
        </w:numPr>
        <w:tabs>
          <w:tab w:val="left" w:pos="1134"/>
        </w:tabs>
        <w:spacing w:line="360" w:lineRule="auto"/>
        <w:ind w:hanging="839"/>
        <w:rPr>
          <w:rFonts w:ascii="Times New Roman" w:hAnsi="Times New Roman"/>
          <w:color w:val="auto"/>
        </w:rPr>
      </w:pPr>
      <w:r>
        <w:rPr>
          <w:rFonts w:hint="eastAsia" w:ascii="Times New Roman" w:hAnsi="Times New Roman"/>
          <w:color w:val="auto"/>
        </w:rPr>
        <w:t>任何对披露信息有管辖权的法律法规或政府机关强制要求的披露；</w:t>
      </w:r>
    </w:p>
    <w:p>
      <w:pPr>
        <w:numPr>
          <w:ilvl w:val="1"/>
          <w:numId w:val="46"/>
        </w:numPr>
        <w:tabs>
          <w:tab w:val="left" w:pos="1134"/>
        </w:tabs>
        <w:spacing w:line="360" w:lineRule="auto"/>
        <w:ind w:left="1134" w:hanging="425"/>
        <w:rPr>
          <w:rFonts w:ascii="Times New Roman" w:hAnsi="Times New Roman"/>
          <w:color w:val="auto"/>
        </w:rPr>
      </w:pPr>
      <w:r>
        <w:rPr>
          <w:rFonts w:hint="eastAsia" w:ascii="Times New Roman" w:hAnsi="Times New Roman"/>
          <w:color w:val="auto"/>
        </w:rPr>
        <w:t>为本合同或与本合同有关的索赔而透露给其专业顾问、或其审计人员、或该方的任何实际或潜在的银行或融资方，或向法院、仲裁庭或其它争议解决机构披露；或</w:t>
      </w:r>
    </w:p>
    <w:p>
      <w:pPr>
        <w:numPr>
          <w:ilvl w:val="1"/>
          <w:numId w:val="46"/>
        </w:numPr>
        <w:tabs>
          <w:tab w:val="left" w:pos="1134"/>
        </w:tabs>
        <w:spacing w:line="360" w:lineRule="auto"/>
        <w:ind w:left="1134" w:hanging="425"/>
        <w:rPr>
          <w:rFonts w:ascii="Times New Roman" w:hAnsi="Times New Roman"/>
          <w:color w:val="auto"/>
        </w:rPr>
      </w:pPr>
      <w:r>
        <w:rPr>
          <w:rFonts w:hint="eastAsia" w:ascii="Times New Roman" w:hAnsi="Times New Roman"/>
          <w:color w:val="auto"/>
        </w:rPr>
        <w:t>另一方已对此等披露事先给予明确的批准。</w:t>
      </w:r>
    </w:p>
    <w:p>
      <w:pPr>
        <w:numPr>
          <w:ilvl w:val="0"/>
          <w:numId w:val="43"/>
        </w:numPr>
        <w:tabs>
          <w:tab w:val="left" w:pos="709"/>
          <w:tab w:val="clear" w:pos="0"/>
        </w:tabs>
        <w:spacing w:line="360" w:lineRule="auto"/>
        <w:ind w:left="709" w:hanging="709"/>
        <w:rPr>
          <w:rFonts w:ascii="Times New Roman" w:hAnsi="Times New Roman"/>
          <w:color w:val="auto"/>
        </w:rPr>
      </w:pPr>
      <w:r>
        <w:rPr>
          <w:rFonts w:hint="eastAsia" w:ascii="Times New Roman" w:hAnsi="Times New Roman"/>
          <w:color w:val="auto"/>
        </w:rPr>
        <w:t>本条第9.1款和第9.2款不应适用于任何由一方披露的本属于保密的信息，但该信息在被披露时：</w:t>
      </w:r>
    </w:p>
    <w:p>
      <w:pPr>
        <w:numPr>
          <w:ilvl w:val="1"/>
          <w:numId w:val="47"/>
        </w:numPr>
        <w:tabs>
          <w:tab w:val="left" w:pos="1134"/>
        </w:tabs>
        <w:spacing w:line="360" w:lineRule="auto"/>
        <w:ind w:left="709" w:firstLine="0"/>
        <w:rPr>
          <w:rFonts w:ascii="Times New Roman" w:hAnsi="Times New Roman"/>
          <w:color w:val="auto"/>
        </w:rPr>
      </w:pPr>
      <w:r>
        <w:rPr>
          <w:rFonts w:hint="eastAsia" w:ascii="Times New Roman" w:hAnsi="Times New Roman"/>
          <w:color w:val="auto"/>
        </w:rPr>
        <w:t>已进入公众领域；</w:t>
      </w:r>
    </w:p>
    <w:p>
      <w:pPr>
        <w:numPr>
          <w:ilvl w:val="1"/>
          <w:numId w:val="47"/>
        </w:numPr>
        <w:tabs>
          <w:tab w:val="left" w:pos="1134"/>
        </w:tabs>
        <w:spacing w:line="360" w:lineRule="auto"/>
        <w:ind w:left="990" w:leftChars="295" w:hanging="371" w:hangingChars="177"/>
        <w:rPr>
          <w:rFonts w:ascii="Times New Roman" w:hAnsi="Times New Roman"/>
          <w:color w:val="auto"/>
        </w:rPr>
      </w:pPr>
      <w:r>
        <w:rPr>
          <w:rFonts w:hint="eastAsia" w:ascii="Times New Roman" w:hAnsi="Times New Roman"/>
          <w:color w:val="auto"/>
        </w:rPr>
        <w:t>披露方事前已从非另一方的合法途径获得，且对其使用及披露无任何限制；</w:t>
      </w:r>
    </w:p>
    <w:p>
      <w:pPr>
        <w:numPr>
          <w:ilvl w:val="1"/>
          <w:numId w:val="47"/>
        </w:numPr>
        <w:tabs>
          <w:tab w:val="left" w:pos="1134"/>
        </w:tabs>
        <w:spacing w:line="360" w:lineRule="auto"/>
        <w:ind w:left="990" w:leftChars="295" w:hanging="371" w:hangingChars="177"/>
        <w:rPr>
          <w:rFonts w:hint="eastAsia" w:ascii="Times New Roman" w:hAnsi="Times New Roman"/>
          <w:color w:val="auto"/>
        </w:rPr>
      </w:pPr>
      <w:r>
        <w:rPr>
          <w:rFonts w:hint="eastAsia" w:ascii="Times New Roman" w:hAnsi="Times New Roman"/>
          <w:color w:val="auto"/>
        </w:rPr>
        <w:t>由第三方合法、独立地提供给披露方，且该第三方不受任何对该信息使用或披露的限制。</w:t>
      </w:r>
    </w:p>
    <w:p>
      <w:pPr>
        <w:pStyle w:val="4"/>
        <w:keepLines/>
        <w:widowControl w:val="0"/>
        <w:numPr>
          <w:ilvl w:val="0"/>
          <w:numId w:val="31"/>
        </w:numPr>
        <w:tabs>
          <w:tab w:val="left" w:pos="0"/>
          <w:tab w:val="clear" w:pos="3688"/>
        </w:tabs>
        <w:spacing w:before="360" w:after="360" w:line="415" w:lineRule="auto"/>
        <w:ind w:left="960"/>
        <w:jc w:val="center"/>
        <w:rPr>
          <w:rFonts w:ascii="Times New Roman" w:hAnsi="Times New Roman"/>
          <w:i w:val="0"/>
          <w:color w:val="auto"/>
          <w:sz w:val="24"/>
        </w:rPr>
      </w:pPr>
      <w:bookmarkStart w:id="240" w:name="_Toc300670347"/>
      <w:bookmarkStart w:id="241" w:name="_Toc291435858"/>
      <w:bookmarkStart w:id="242" w:name="_Toc300670419"/>
      <w:bookmarkStart w:id="243" w:name="_Toc291435925"/>
      <w:bookmarkStart w:id="244" w:name="_Toc296955869"/>
      <w:bookmarkStart w:id="245" w:name="_Toc274668234"/>
      <w:bookmarkStart w:id="246" w:name="_Toc274343577"/>
      <w:bookmarkStart w:id="247" w:name="_Toc306354361"/>
      <w:bookmarkStart w:id="248" w:name="_Toc300670815"/>
      <w:bookmarkStart w:id="249" w:name="_Toc274669175"/>
      <w:bookmarkStart w:id="250" w:name="_Toc274075974"/>
      <w:bookmarkStart w:id="251" w:name="_Toc274403508"/>
      <w:bookmarkStart w:id="252" w:name="_Toc274344109"/>
      <w:bookmarkStart w:id="253" w:name="_Toc273388608"/>
      <w:bookmarkStart w:id="254" w:name="_Toc273458608"/>
      <w:bookmarkStart w:id="255" w:name="_Toc273451794"/>
      <w:bookmarkStart w:id="256" w:name="_Toc278889797"/>
      <w:bookmarkStart w:id="257" w:name="_Toc273388509"/>
      <w:bookmarkStart w:id="258" w:name="_Toc274754044"/>
      <w:r>
        <w:rPr>
          <w:rFonts w:hint="eastAsia" w:ascii="Times New Roman" w:hAnsi="Times New Roman"/>
          <w:i w:val="0"/>
          <w:color w:val="auto"/>
          <w:sz w:val="24"/>
        </w:rPr>
        <w:t>技术资料</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pPr>
        <w:numPr>
          <w:ilvl w:val="0"/>
          <w:numId w:val="48"/>
        </w:numPr>
        <w:tabs>
          <w:tab w:val="left" w:pos="709"/>
        </w:tabs>
        <w:spacing w:line="360" w:lineRule="auto"/>
        <w:ind w:left="708" w:hanging="619" w:hangingChars="295"/>
        <w:rPr>
          <w:rFonts w:ascii="Times New Roman" w:hAnsi="Times New Roman"/>
          <w:color w:val="auto"/>
        </w:rPr>
      </w:pPr>
      <w:r>
        <w:rPr>
          <w:rFonts w:hint="eastAsia" w:ascii="Times New Roman" w:hAnsi="Times New Roman"/>
          <w:color w:val="auto"/>
        </w:rPr>
        <w:t>卖方应根据本合同的要求和进度交付技术资料。如技术资料不满足合同的要求或交付不符合合同规定的交付进度，卖方应承担违约责任。</w:t>
      </w:r>
    </w:p>
    <w:p>
      <w:pPr>
        <w:numPr>
          <w:ilvl w:val="0"/>
          <w:numId w:val="48"/>
        </w:numPr>
        <w:tabs>
          <w:tab w:val="left" w:pos="709"/>
        </w:tabs>
        <w:spacing w:line="360" w:lineRule="auto"/>
        <w:ind w:left="708" w:hanging="619" w:hangingChars="295"/>
        <w:rPr>
          <w:rFonts w:ascii="Times New Roman" w:hAnsi="Times New Roman"/>
          <w:color w:val="auto"/>
        </w:rPr>
      </w:pPr>
      <w:r>
        <w:rPr>
          <w:rFonts w:hint="eastAsia" w:ascii="Times New Roman" w:hAnsi="Times New Roman"/>
          <w:color w:val="auto"/>
        </w:rPr>
        <w:t>如技术资料缺少、丢失或损坏，卖方应在收到买方通知后【七】日内补发，因此产生的全部费用由卖方承担。</w:t>
      </w:r>
    </w:p>
    <w:p>
      <w:pPr>
        <w:numPr>
          <w:ilvl w:val="0"/>
          <w:numId w:val="48"/>
        </w:numPr>
        <w:tabs>
          <w:tab w:val="left" w:pos="709"/>
        </w:tabs>
        <w:spacing w:line="360" w:lineRule="auto"/>
        <w:ind w:left="708" w:hanging="619" w:hangingChars="295"/>
        <w:rPr>
          <w:rFonts w:ascii="Times New Roman" w:hAnsi="Times New Roman"/>
          <w:color w:val="auto"/>
        </w:rPr>
      </w:pPr>
      <w:r>
        <w:rPr>
          <w:rFonts w:hint="eastAsia" w:ascii="Times New Roman" w:hAnsi="Times New Roman"/>
          <w:color w:val="auto"/>
        </w:rPr>
        <w:t>卖方应对技术资料的充分性、完整性和准确性负责，并保证技术资料符合本合同规定。如果技术资料包含有非中文内容，买方有权要求卖方提供中文译本。如果卖方提供技术资料中文译本的，卖方应对翻译文本的准确性负责。</w:t>
      </w:r>
    </w:p>
    <w:p>
      <w:pPr>
        <w:pStyle w:val="4"/>
        <w:keepLines/>
        <w:widowControl w:val="0"/>
        <w:numPr>
          <w:ilvl w:val="0"/>
          <w:numId w:val="31"/>
        </w:numPr>
        <w:tabs>
          <w:tab w:val="left" w:pos="0"/>
          <w:tab w:val="clear" w:pos="3688"/>
        </w:tabs>
        <w:spacing w:before="360" w:after="360" w:line="415" w:lineRule="auto"/>
        <w:ind w:left="960"/>
        <w:jc w:val="center"/>
        <w:rPr>
          <w:rFonts w:ascii="Times New Roman" w:hAnsi="Times New Roman"/>
          <w:i w:val="0"/>
          <w:color w:val="auto"/>
          <w:sz w:val="24"/>
        </w:rPr>
      </w:pPr>
      <w:bookmarkStart w:id="259" w:name="_Toc273458611"/>
      <w:bookmarkStart w:id="260" w:name="_Toc300670420"/>
      <w:bookmarkStart w:id="261" w:name="_Toc273451797"/>
      <w:bookmarkStart w:id="262" w:name="_Toc274343579"/>
      <w:bookmarkStart w:id="263" w:name="_Toc296955870"/>
      <w:bookmarkStart w:id="264" w:name="_Toc274669177"/>
      <w:bookmarkStart w:id="265" w:name="_Toc273388512"/>
      <w:bookmarkStart w:id="266" w:name="_Toc274075978"/>
      <w:bookmarkStart w:id="267" w:name="_Toc306354362"/>
      <w:bookmarkStart w:id="268" w:name="_Toc278889798"/>
      <w:bookmarkStart w:id="269" w:name="_Toc274344111"/>
      <w:bookmarkStart w:id="270" w:name="_Toc274403510"/>
      <w:bookmarkStart w:id="271" w:name="_Toc291435859"/>
      <w:bookmarkStart w:id="272" w:name="_Toc291435926"/>
      <w:bookmarkStart w:id="273" w:name="_Toc274668236"/>
      <w:bookmarkStart w:id="274" w:name="_Toc300670816"/>
      <w:bookmarkStart w:id="275" w:name="_Toc274754046"/>
      <w:bookmarkStart w:id="276" w:name="_Toc273388611"/>
      <w:bookmarkStart w:id="277" w:name="_Toc300670348"/>
      <w:r>
        <w:rPr>
          <w:rFonts w:hint="eastAsia" w:ascii="Times New Roman" w:hAnsi="Times New Roman"/>
          <w:i w:val="0"/>
          <w:color w:val="auto"/>
          <w:sz w:val="24"/>
        </w:rPr>
        <w:t>包装和标识</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pPr>
        <w:numPr>
          <w:ilvl w:val="0"/>
          <w:numId w:val="49"/>
        </w:numPr>
        <w:tabs>
          <w:tab w:val="left" w:pos="709"/>
        </w:tabs>
        <w:spacing w:line="360" w:lineRule="auto"/>
        <w:ind w:left="709" w:hanging="709"/>
        <w:rPr>
          <w:rFonts w:ascii="Times New Roman" w:hAnsi="Times New Roman"/>
          <w:color w:val="auto"/>
        </w:rPr>
      </w:pPr>
      <w:r>
        <w:rPr>
          <w:rFonts w:hint="eastAsia" w:ascii="Times New Roman" w:hAnsi="Times New Roman"/>
          <w:color w:val="auto"/>
        </w:rPr>
        <w:t>卖方应提供货物运至交货地点所需要的包装，防止货物在运输过程中损坏。货物的包装应采用防潮、防晒、防锈、防腐蚀、防震动、防野蛮装卸及防止其它损坏的必要保护措施，保护货物能够经受多次搬运、装卸和远距离运输</w:t>
      </w:r>
      <w:bookmarkStart w:id="278" w:name="_DV_M380"/>
      <w:bookmarkEnd w:id="278"/>
      <w:r>
        <w:rPr>
          <w:rFonts w:hint="eastAsia" w:ascii="Times New Roman" w:hAnsi="Times New Roman"/>
          <w:color w:val="auto"/>
        </w:rPr>
        <w:t>。</w:t>
      </w:r>
    </w:p>
    <w:p>
      <w:pPr>
        <w:numPr>
          <w:ilvl w:val="0"/>
          <w:numId w:val="49"/>
        </w:numPr>
        <w:tabs>
          <w:tab w:val="left" w:pos="709"/>
        </w:tabs>
        <w:spacing w:line="360" w:lineRule="auto"/>
        <w:ind w:left="709" w:hanging="709"/>
        <w:rPr>
          <w:rFonts w:ascii="Times New Roman" w:hAnsi="Times New Roman"/>
          <w:color w:val="auto"/>
        </w:rPr>
      </w:pPr>
      <w:r>
        <w:rPr>
          <w:rFonts w:hint="eastAsia" w:ascii="Times New Roman" w:hAnsi="Times New Roman"/>
          <w:color w:val="auto"/>
        </w:rPr>
        <w:t>各种货物的备品备件和散装零部件应采用与其形状和性质相适应的包装方式，装入尺寸适当的包装箱。发送货物时，应将该等备品备件和散装零部件一并发送。</w:t>
      </w:r>
    </w:p>
    <w:p>
      <w:pPr>
        <w:numPr>
          <w:ilvl w:val="0"/>
          <w:numId w:val="49"/>
        </w:numPr>
        <w:tabs>
          <w:tab w:val="left" w:pos="709"/>
        </w:tabs>
        <w:spacing w:line="360" w:lineRule="auto"/>
        <w:ind w:left="709" w:hanging="709"/>
        <w:rPr>
          <w:color w:val="auto"/>
        </w:rPr>
      </w:pPr>
      <w:r>
        <w:rPr>
          <w:rFonts w:hint="eastAsia" w:ascii="Times New Roman" w:hAnsi="Times New Roman"/>
          <w:color w:val="auto"/>
        </w:rPr>
        <w:t>卖方对包装箱内或包装捆内的各散装部件应在装配图中将部件号、零件号相应标记清楚。</w:t>
      </w:r>
      <w:bookmarkStart w:id="279" w:name="_DV_C668"/>
      <w:r>
        <w:rPr>
          <w:rFonts w:hint="eastAsia" w:ascii="Times New Roman" w:hAnsi="Times New Roman"/>
          <w:color w:val="auto"/>
        </w:rPr>
        <w:t>备件和工具除注明上述内容外，应注明“备件”和“工具”字样。</w:t>
      </w:r>
      <w:bookmarkEnd w:id="279"/>
    </w:p>
    <w:p>
      <w:pPr>
        <w:numPr>
          <w:ilvl w:val="0"/>
          <w:numId w:val="49"/>
        </w:numPr>
        <w:tabs>
          <w:tab w:val="left" w:pos="709"/>
        </w:tabs>
        <w:spacing w:line="360" w:lineRule="auto"/>
        <w:ind w:left="709" w:hanging="709"/>
        <w:rPr>
          <w:rFonts w:ascii="Times New Roman" w:hAnsi="Times New Roman"/>
          <w:color w:val="auto"/>
        </w:rPr>
      </w:pPr>
      <w:r>
        <w:rPr>
          <w:rFonts w:hint="eastAsia" w:ascii="Times New Roman" w:hAnsi="Times New Roman"/>
          <w:color w:val="auto"/>
        </w:rPr>
        <w:t>除铁路专用包装箱外，其它包装物不再返还卖方。如果卖方要求返还铁路专用包装箱，相关费用由卖方承担。</w:t>
      </w:r>
    </w:p>
    <w:p>
      <w:pPr>
        <w:numPr>
          <w:ilvl w:val="0"/>
          <w:numId w:val="49"/>
        </w:numPr>
        <w:tabs>
          <w:tab w:val="left" w:pos="709"/>
        </w:tabs>
        <w:spacing w:line="360" w:lineRule="auto"/>
        <w:ind w:left="709" w:hanging="709"/>
        <w:rPr>
          <w:rFonts w:ascii="Times New Roman" w:hAnsi="Times New Roman"/>
          <w:color w:val="auto"/>
        </w:rPr>
      </w:pPr>
      <w:r>
        <w:rPr>
          <w:rFonts w:hint="eastAsia" w:ascii="Times New Roman" w:hAnsi="Times New Roman"/>
          <w:color w:val="auto"/>
        </w:rPr>
        <w:t>对于无包装的裸装货物，卖方应配备充足的货物支架或垫木，并应采取必要的防潮、防晒、防锈、防腐蚀、防震动、防野蛮装卸及其它损坏的必要保护措施，确保货物能够经受多次搬运、装卸及远洋和内陆长途运输。</w:t>
      </w:r>
    </w:p>
    <w:p>
      <w:pPr>
        <w:pStyle w:val="4"/>
        <w:keepLines/>
        <w:widowControl w:val="0"/>
        <w:numPr>
          <w:ilvl w:val="0"/>
          <w:numId w:val="31"/>
        </w:numPr>
        <w:tabs>
          <w:tab w:val="left" w:pos="0"/>
          <w:tab w:val="clear" w:pos="3688"/>
        </w:tabs>
        <w:spacing w:before="360" w:after="360" w:line="415" w:lineRule="auto"/>
        <w:ind w:left="960"/>
        <w:jc w:val="center"/>
        <w:rPr>
          <w:rFonts w:ascii="Times New Roman" w:hAnsi="Times New Roman"/>
          <w:i w:val="0"/>
          <w:color w:val="auto"/>
          <w:sz w:val="24"/>
        </w:rPr>
      </w:pPr>
      <w:bookmarkStart w:id="280" w:name="_Toc291436283"/>
      <w:bookmarkEnd w:id="280"/>
      <w:bookmarkStart w:id="281" w:name="_Toc291436344"/>
      <w:bookmarkEnd w:id="281"/>
      <w:bookmarkStart w:id="282" w:name="_Toc291435860"/>
      <w:bookmarkEnd w:id="282"/>
      <w:bookmarkStart w:id="283" w:name="_Toc291435927"/>
      <w:bookmarkEnd w:id="283"/>
      <w:bookmarkStart w:id="284" w:name="_Toc274403511"/>
      <w:bookmarkStart w:id="285" w:name="_Toc278889799"/>
      <w:bookmarkStart w:id="286" w:name="_Toc300670421"/>
      <w:bookmarkStart w:id="287" w:name="_Toc300670817"/>
      <w:bookmarkStart w:id="288" w:name="_Toc274344112"/>
      <w:bookmarkStart w:id="289" w:name="_Toc291435861"/>
      <w:bookmarkStart w:id="290" w:name="_Toc274754047"/>
      <w:bookmarkStart w:id="291" w:name="_Toc300670349"/>
      <w:bookmarkStart w:id="292" w:name="_Toc291435928"/>
      <w:bookmarkStart w:id="293" w:name="_Toc306354363"/>
      <w:bookmarkStart w:id="294" w:name="_Toc274668237"/>
      <w:bookmarkStart w:id="295" w:name="_Toc274343580"/>
      <w:bookmarkStart w:id="296" w:name="_Toc296955871"/>
      <w:bookmarkStart w:id="297" w:name="_Toc274669178"/>
      <w:r>
        <w:rPr>
          <w:rFonts w:hint="eastAsia" w:ascii="Times New Roman" w:hAnsi="Times New Roman"/>
          <w:i w:val="0"/>
          <w:color w:val="auto"/>
          <w:sz w:val="24"/>
        </w:rPr>
        <w:t>技术服务</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numPr>
          <w:ilvl w:val="0"/>
          <w:numId w:val="50"/>
        </w:numPr>
        <w:tabs>
          <w:tab w:val="left" w:pos="709"/>
        </w:tabs>
        <w:spacing w:line="360" w:lineRule="auto"/>
        <w:ind w:left="709" w:hanging="709"/>
        <w:rPr>
          <w:rFonts w:ascii="Times New Roman" w:hAnsi="Times New Roman"/>
          <w:color w:val="auto"/>
        </w:rPr>
      </w:pPr>
      <w:r>
        <w:rPr>
          <w:rFonts w:hint="eastAsia" w:ascii="Times New Roman" w:hAnsi="Times New Roman"/>
          <w:color w:val="auto"/>
        </w:rPr>
        <w:t>卖方应及时、有效、准确提供技术服务，及时回复、解决买方提出的与货物有关的技术问题。卖方应承担因提供技术服务发生的全部费用。</w:t>
      </w:r>
    </w:p>
    <w:p>
      <w:pPr>
        <w:numPr>
          <w:ilvl w:val="0"/>
          <w:numId w:val="50"/>
        </w:numPr>
        <w:tabs>
          <w:tab w:val="left" w:pos="709"/>
        </w:tabs>
        <w:spacing w:line="360" w:lineRule="auto"/>
        <w:ind w:left="709" w:hanging="709"/>
        <w:rPr>
          <w:rFonts w:ascii="Times New Roman" w:hAnsi="Times New Roman"/>
          <w:color w:val="auto"/>
        </w:rPr>
      </w:pPr>
      <w:r>
        <w:rPr>
          <w:rFonts w:hint="eastAsia" w:ascii="Times New Roman" w:hAnsi="Times New Roman"/>
          <w:color w:val="auto"/>
        </w:rPr>
        <w:t>卖方应根据买方要求，指派服务人员到现场或买方指定的其它地点提供技术服务，包括货物的安装、试运行、调试和启动，解决货物在安装、调试、试运行中发现的质量、性能等问题。卖方指派服务人员的差旅费、食宿费、通信费、报酬等由卖方自行承担。</w:t>
      </w:r>
    </w:p>
    <w:p>
      <w:pPr>
        <w:numPr>
          <w:ilvl w:val="0"/>
          <w:numId w:val="50"/>
        </w:numPr>
        <w:tabs>
          <w:tab w:val="left" w:pos="709"/>
        </w:tabs>
        <w:spacing w:line="360" w:lineRule="auto"/>
        <w:ind w:left="709" w:hanging="709"/>
        <w:rPr>
          <w:rFonts w:ascii="Times New Roman" w:hAnsi="Times New Roman"/>
          <w:color w:val="auto"/>
        </w:rPr>
      </w:pPr>
      <w:r>
        <w:rPr>
          <w:rFonts w:hint="eastAsia" w:ascii="Times New Roman" w:hAnsi="Times New Roman"/>
          <w:color w:val="auto"/>
        </w:rPr>
        <w:t>卖方应对与本合同有关的供货、设备及技术接口、技术资料、技术服务等全部问题负责。</w:t>
      </w:r>
    </w:p>
    <w:p>
      <w:pPr>
        <w:widowControl w:val="0"/>
        <w:numPr>
          <w:ilvl w:val="0"/>
          <w:numId w:val="50"/>
        </w:numPr>
        <w:tabs>
          <w:tab w:val="left" w:pos="709"/>
        </w:tabs>
        <w:autoSpaceDE w:val="0"/>
        <w:autoSpaceDN w:val="0"/>
        <w:adjustRightInd w:val="0"/>
        <w:spacing w:line="360" w:lineRule="auto"/>
        <w:ind w:left="709" w:hanging="709"/>
        <w:jc w:val="both"/>
        <w:rPr>
          <w:rFonts w:ascii="Times New Roman" w:hAnsi="Times New Roman"/>
          <w:color w:val="auto"/>
        </w:rPr>
      </w:pPr>
      <w:bookmarkStart w:id="298" w:name="_DV_C687"/>
      <w:r>
        <w:rPr>
          <w:rFonts w:hint="eastAsia" w:ascii="Times New Roman" w:hAnsi="Times New Roman"/>
          <w:color w:val="auto"/>
        </w:rPr>
        <w:t>如果买方认为卖方指派的服务人员提供的技术服务无法满足本合同的要求，卖方应无条件立即更换服务人员，由此产生的额外费用由卖方承担。</w:t>
      </w:r>
      <w:bookmarkEnd w:id="298"/>
      <w:r>
        <w:rPr>
          <w:rFonts w:hint="eastAsia" w:ascii="Times New Roman" w:hAnsi="Times New Roman"/>
          <w:color w:val="auto"/>
        </w:rPr>
        <w:t>如果卖方未在买方要求的期限内更换服务人员，买方有权立即解除本合同并无须承担任何责任。</w:t>
      </w:r>
    </w:p>
    <w:p>
      <w:pPr>
        <w:pStyle w:val="4"/>
        <w:keepLines/>
        <w:widowControl w:val="0"/>
        <w:numPr>
          <w:ilvl w:val="0"/>
          <w:numId w:val="31"/>
        </w:numPr>
        <w:tabs>
          <w:tab w:val="left" w:pos="0"/>
          <w:tab w:val="clear" w:pos="3688"/>
        </w:tabs>
        <w:spacing w:before="360" w:after="360" w:line="415" w:lineRule="auto"/>
        <w:ind w:left="959" w:hanging="959" w:hangingChars="398"/>
        <w:jc w:val="center"/>
        <w:rPr>
          <w:rFonts w:ascii="宋体"/>
          <w:i w:val="0"/>
          <w:iCs w:val="0"/>
          <w:color w:val="auto"/>
          <w:sz w:val="24"/>
          <w:szCs w:val="24"/>
        </w:rPr>
      </w:pPr>
      <w:bookmarkStart w:id="299" w:name="_Toc296804725"/>
      <w:bookmarkEnd w:id="299"/>
      <w:bookmarkStart w:id="300" w:name="_Toc306354364"/>
      <w:bookmarkStart w:id="301" w:name="_Toc300671210"/>
      <w:bookmarkStart w:id="302" w:name="_Toc288567151"/>
      <w:r>
        <w:rPr>
          <w:rFonts w:hint="eastAsia" w:ascii="宋体" w:hAnsi="宋体" w:cs="宋体"/>
          <w:i w:val="0"/>
          <w:iCs w:val="0"/>
          <w:color w:val="auto"/>
          <w:sz w:val="24"/>
          <w:szCs w:val="24"/>
        </w:rPr>
        <w:t>调试和测试</w:t>
      </w:r>
      <w:bookmarkEnd w:id="300"/>
      <w:bookmarkEnd w:id="301"/>
      <w:bookmarkEnd w:id="302"/>
    </w:p>
    <w:p>
      <w:pPr>
        <w:widowControl w:val="0"/>
        <w:numPr>
          <w:ilvl w:val="0"/>
          <w:numId w:val="51"/>
        </w:numPr>
        <w:tabs>
          <w:tab w:val="left" w:pos="720"/>
          <w:tab w:val="clear" w:pos="1468"/>
        </w:tabs>
        <w:spacing w:line="360" w:lineRule="auto"/>
        <w:ind w:left="720" w:hanging="720"/>
        <w:jc w:val="both"/>
        <w:rPr>
          <w:rFonts w:cs="Times New Roman"/>
          <w:color w:val="auto"/>
        </w:rPr>
      </w:pPr>
      <w:r>
        <w:rPr>
          <w:rFonts w:hint="eastAsia" w:cs="宋体"/>
          <w:color w:val="auto"/>
        </w:rPr>
        <w:t>买方有权根据具体情况要求卖方为本合同项下货物提供一定期限的调试和测试期。调试和测试期自买方对货物进行验收后开始，具体的调试和测试期由双方根据货物情况协商确定。</w:t>
      </w:r>
    </w:p>
    <w:p>
      <w:pPr>
        <w:widowControl w:val="0"/>
        <w:numPr>
          <w:ilvl w:val="0"/>
          <w:numId w:val="51"/>
        </w:numPr>
        <w:tabs>
          <w:tab w:val="left" w:pos="720"/>
          <w:tab w:val="clear" w:pos="1468"/>
        </w:tabs>
        <w:spacing w:line="360" w:lineRule="auto"/>
        <w:ind w:left="720" w:hanging="720"/>
        <w:jc w:val="both"/>
        <w:rPr>
          <w:rFonts w:cs="Times New Roman"/>
          <w:color w:val="auto"/>
        </w:rPr>
      </w:pPr>
      <w:r>
        <w:rPr>
          <w:rFonts w:hint="eastAsia" w:cs="宋体"/>
          <w:color w:val="auto"/>
        </w:rPr>
        <w:t>根据买方要求，卖方应当自行承担费用派出合格的专业技术人员到买方指定的设备调试和测试现场，配合买方人员对货物进行调试和测试。卖方专业技术人员在调试和测试过程中所发生的一切费用（包括但不限于办理“健康证”、“油气田准入证”等买方要求办理的证照的费用）和风险由卖方承担，但是，买方书面表示同意分担费用的除外。</w:t>
      </w:r>
    </w:p>
    <w:p>
      <w:pPr>
        <w:widowControl w:val="0"/>
        <w:numPr>
          <w:ilvl w:val="0"/>
          <w:numId w:val="51"/>
        </w:numPr>
        <w:tabs>
          <w:tab w:val="left" w:pos="720"/>
          <w:tab w:val="clear" w:pos="1468"/>
        </w:tabs>
        <w:spacing w:line="360" w:lineRule="auto"/>
        <w:ind w:left="720" w:hanging="720"/>
        <w:jc w:val="both"/>
        <w:rPr>
          <w:rFonts w:ascii="Times New Roman" w:hAnsi="Times New Roman"/>
          <w:color w:val="auto"/>
        </w:rPr>
      </w:pPr>
      <w:r>
        <w:rPr>
          <w:rFonts w:hint="eastAsia" w:cs="宋体"/>
          <w:color w:val="auto"/>
        </w:rPr>
        <w:t>调试和测试过程中，如发现卖方提供的货物有质量问题或不符合买方对该货物的特殊要求的，买方有权要求卖方负责更换、修理不合格的货物或其部件，直至退还全部合同价款。</w:t>
      </w:r>
    </w:p>
    <w:bookmarkEnd w:id="222"/>
    <w:bookmarkEnd w:id="223"/>
    <w:bookmarkEnd w:id="224"/>
    <w:bookmarkEnd w:id="225"/>
    <w:bookmarkEnd w:id="226"/>
    <w:bookmarkEnd w:id="227"/>
    <w:bookmarkEnd w:id="228"/>
    <w:bookmarkEnd w:id="229"/>
    <w:bookmarkEnd w:id="230"/>
    <w:bookmarkEnd w:id="231"/>
    <w:bookmarkEnd w:id="232"/>
    <w:bookmarkEnd w:id="233"/>
    <w:bookmarkEnd w:id="234"/>
    <w:p>
      <w:pPr>
        <w:pStyle w:val="4"/>
        <w:keepLines/>
        <w:widowControl w:val="0"/>
        <w:numPr>
          <w:ilvl w:val="0"/>
          <w:numId w:val="31"/>
        </w:numPr>
        <w:tabs>
          <w:tab w:val="left" w:pos="0"/>
          <w:tab w:val="clear" w:pos="3688"/>
        </w:tabs>
        <w:spacing w:before="360" w:after="360" w:line="415" w:lineRule="auto"/>
        <w:ind w:left="957" w:leftChars="-1" w:hanging="959" w:hangingChars="398"/>
        <w:jc w:val="center"/>
        <w:rPr>
          <w:rFonts w:ascii="宋体"/>
          <w:i w:val="0"/>
          <w:iCs w:val="0"/>
          <w:color w:val="auto"/>
          <w:sz w:val="24"/>
          <w:szCs w:val="24"/>
        </w:rPr>
      </w:pPr>
      <w:bookmarkStart w:id="303" w:name="_Toc300671216"/>
      <w:bookmarkStart w:id="304" w:name="_Toc273388613"/>
      <w:bookmarkStart w:id="305" w:name="_Toc273458613"/>
      <w:bookmarkStart w:id="306" w:name="_Toc288567157"/>
      <w:bookmarkStart w:id="307" w:name="_Toc306354365"/>
      <w:bookmarkStart w:id="308" w:name="_Toc273388514"/>
      <w:bookmarkStart w:id="309" w:name="_Toc274344115"/>
      <w:bookmarkStart w:id="310" w:name="_Toc273451799"/>
      <w:bookmarkStart w:id="311" w:name="_Toc274075980"/>
      <w:bookmarkStart w:id="312" w:name="_Toc274403515"/>
      <w:bookmarkStart w:id="313" w:name="_Toc276160326"/>
      <w:bookmarkStart w:id="314" w:name="_Toc274343583"/>
      <w:r>
        <w:rPr>
          <w:rFonts w:hint="eastAsia" w:ascii="宋体" w:hAnsi="宋体" w:cs="宋体"/>
          <w:i w:val="0"/>
          <w:iCs w:val="0"/>
          <w:color w:val="auto"/>
          <w:sz w:val="24"/>
          <w:szCs w:val="24"/>
        </w:rPr>
        <w:t>风险和所有权的转移</w:t>
      </w:r>
      <w:bookmarkEnd w:id="303"/>
      <w:bookmarkEnd w:id="304"/>
      <w:bookmarkEnd w:id="305"/>
      <w:bookmarkEnd w:id="306"/>
      <w:bookmarkEnd w:id="307"/>
      <w:bookmarkEnd w:id="308"/>
      <w:bookmarkEnd w:id="309"/>
      <w:bookmarkEnd w:id="310"/>
      <w:bookmarkEnd w:id="311"/>
      <w:bookmarkEnd w:id="312"/>
      <w:bookmarkEnd w:id="313"/>
      <w:bookmarkEnd w:id="314"/>
    </w:p>
    <w:p>
      <w:pPr>
        <w:numPr>
          <w:ilvl w:val="0"/>
          <w:numId w:val="52"/>
        </w:numPr>
        <w:tabs>
          <w:tab w:val="left" w:pos="709"/>
        </w:tabs>
        <w:spacing w:line="360" w:lineRule="auto"/>
        <w:ind w:left="708" w:hanging="619" w:hangingChars="295"/>
        <w:rPr>
          <w:rFonts w:ascii="Times New Roman" w:hAnsi="Times New Roman"/>
          <w:color w:val="auto"/>
        </w:rPr>
      </w:pPr>
      <w:r>
        <w:rPr>
          <w:rFonts w:hint="eastAsia" w:ascii="Times New Roman" w:hAnsi="Times New Roman"/>
          <w:color w:val="auto"/>
        </w:rPr>
        <w:t>除非本合同另有明确规定，卖方在指定交货地点将货物交付给买方前，货物的一切风险（包括但不限于货物在制造、储存和自发货地点至指定交货地点运输及装卸货过程中毁损、灭失的风险）由卖方承担。卖方在指定交货地点将货物交付买方后，货物的毁损及灭失的风险由买方承担。未经买方同意，卖方将货物留置或自行处置，不得视为货物合法、有效地交付买方。未经合法、有效交付，货物的一切风险仍由卖方承担。</w:t>
      </w:r>
    </w:p>
    <w:p>
      <w:pPr>
        <w:numPr>
          <w:ilvl w:val="0"/>
          <w:numId w:val="52"/>
        </w:numPr>
        <w:tabs>
          <w:tab w:val="left" w:pos="709"/>
        </w:tabs>
        <w:spacing w:line="360" w:lineRule="auto"/>
        <w:ind w:left="708" w:hanging="619" w:hangingChars="295"/>
        <w:rPr>
          <w:rFonts w:cs="Times New Roman"/>
          <w:color w:val="auto"/>
        </w:rPr>
      </w:pPr>
      <w:r>
        <w:rPr>
          <w:rFonts w:hint="eastAsia" w:ascii="Times New Roman" w:hAnsi="Times New Roman"/>
          <w:color w:val="auto"/>
        </w:rPr>
        <w:t>卖方在约定交货地点交货后，货物的所有权转移至买方。如果货物的风险系因卖方违反合同规定、卖方的过错或者其它可归咎于卖方的原因造成的，货物的风险由卖方承担。</w:t>
      </w:r>
    </w:p>
    <w:p>
      <w:pPr>
        <w:pStyle w:val="4"/>
        <w:keepLines/>
        <w:widowControl w:val="0"/>
        <w:numPr>
          <w:ilvl w:val="0"/>
          <w:numId w:val="31"/>
        </w:numPr>
        <w:tabs>
          <w:tab w:val="left" w:pos="0"/>
          <w:tab w:val="clear" w:pos="3688"/>
        </w:tabs>
        <w:spacing w:before="360" w:after="360" w:line="415" w:lineRule="auto"/>
        <w:ind w:left="0" w:firstLine="0"/>
        <w:jc w:val="center"/>
        <w:rPr>
          <w:rFonts w:ascii="宋体"/>
          <w:i w:val="0"/>
          <w:iCs w:val="0"/>
          <w:color w:val="auto"/>
          <w:sz w:val="24"/>
          <w:szCs w:val="24"/>
        </w:rPr>
      </w:pPr>
      <w:bookmarkStart w:id="315" w:name="_Toc276160327"/>
      <w:bookmarkStart w:id="316" w:name="_Toc306354366"/>
      <w:bookmarkStart w:id="317" w:name="_Toc288567158"/>
      <w:bookmarkStart w:id="318" w:name="_Toc300671217"/>
      <w:r>
        <w:rPr>
          <w:rFonts w:hint="eastAsia" w:ascii="宋体" w:hAnsi="宋体" w:cs="宋体"/>
          <w:i w:val="0"/>
          <w:iCs w:val="0"/>
          <w:color w:val="auto"/>
          <w:sz w:val="24"/>
          <w:szCs w:val="24"/>
        </w:rPr>
        <w:t>质量保证</w:t>
      </w:r>
      <w:bookmarkEnd w:id="315"/>
      <w:bookmarkEnd w:id="316"/>
      <w:bookmarkEnd w:id="317"/>
      <w:bookmarkEnd w:id="318"/>
    </w:p>
    <w:p>
      <w:pPr>
        <w:widowControl w:val="0"/>
        <w:numPr>
          <w:ilvl w:val="0"/>
          <w:numId w:val="53"/>
        </w:numPr>
        <w:tabs>
          <w:tab w:val="left" w:pos="720"/>
          <w:tab w:val="clear" w:pos="1468"/>
        </w:tabs>
        <w:spacing w:line="360" w:lineRule="auto"/>
        <w:ind w:left="720" w:hanging="720"/>
        <w:jc w:val="both"/>
        <w:rPr>
          <w:rFonts w:ascii="Times New Roman" w:hAnsi="Times New Roman" w:cs="Times New Roman"/>
          <w:color w:val="auto"/>
        </w:rPr>
      </w:pPr>
      <w:r>
        <w:rPr>
          <w:rFonts w:hint="eastAsia" w:ascii="Times New Roman" w:hAnsi="Times New Roman" w:cs="宋体"/>
          <w:color w:val="auto"/>
        </w:rPr>
        <w:t>卖方特此保证：</w:t>
      </w:r>
    </w:p>
    <w:p>
      <w:pPr>
        <w:numPr>
          <w:ilvl w:val="1"/>
          <w:numId w:val="53"/>
        </w:numPr>
        <w:tabs>
          <w:tab w:val="left" w:pos="960"/>
          <w:tab w:val="clear" w:pos="840"/>
        </w:tabs>
        <w:autoSpaceDE w:val="0"/>
        <w:autoSpaceDN w:val="0"/>
        <w:adjustRightInd w:val="0"/>
        <w:spacing w:line="360" w:lineRule="auto"/>
        <w:ind w:left="1050" w:leftChars="300" w:hanging="420" w:hangingChars="200"/>
        <w:rPr>
          <w:rFonts w:ascii="Times New Roman" w:hAnsi="Times New Roman" w:cs="Times New Roman"/>
          <w:color w:val="auto"/>
        </w:rPr>
      </w:pPr>
      <w:r>
        <w:rPr>
          <w:rFonts w:hint="eastAsia" w:ascii="Times New Roman" w:hAnsi="Times New Roman" w:cs="宋体"/>
          <w:color w:val="auto"/>
        </w:rPr>
        <w:t>货物符合本合同规定的技术、规范、质量、设计、标准、规格、材料、计算、参数、性能值、数据等要求，性能稳定、可靠，达到承诺的性能保证值，不存在任何缺陷；</w:t>
      </w:r>
    </w:p>
    <w:p>
      <w:pPr>
        <w:numPr>
          <w:ilvl w:val="1"/>
          <w:numId w:val="53"/>
        </w:numPr>
        <w:tabs>
          <w:tab w:val="left" w:pos="960"/>
          <w:tab w:val="clear" w:pos="840"/>
        </w:tabs>
        <w:autoSpaceDE w:val="0"/>
        <w:autoSpaceDN w:val="0"/>
        <w:adjustRightInd w:val="0"/>
        <w:spacing w:line="360" w:lineRule="auto"/>
        <w:ind w:left="1050" w:leftChars="300" w:hanging="420" w:hangingChars="200"/>
        <w:rPr>
          <w:rFonts w:ascii="Times New Roman" w:hAnsi="Times New Roman" w:cs="Times New Roman"/>
          <w:color w:val="auto"/>
        </w:rPr>
      </w:pPr>
      <w:r>
        <w:rPr>
          <w:rFonts w:hint="eastAsia" w:ascii="Times New Roman" w:hAnsi="Times New Roman" w:cs="宋体"/>
          <w:color w:val="auto"/>
        </w:rPr>
        <w:t>货物采用先进技术制造，具备优良的制造工艺和水平，其设计、制造不存在任何缺陷；</w:t>
      </w:r>
    </w:p>
    <w:p>
      <w:pPr>
        <w:numPr>
          <w:ilvl w:val="1"/>
          <w:numId w:val="53"/>
        </w:numPr>
        <w:tabs>
          <w:tab w:val="left" w:pos="960"/>
          <w:tab w:val="clear" w:pos="840"/>
        </w:tabs>
        <w:autoSpaceDE w:val="0"/>
        <w:autoSpaceDN w:val="0"/>
        <w:adjustRightInd w:val="0"/>
        <w:spacing w:line="360" w:lineRule="auto"/>
        <w:ind w:left="1050" w:leftChars="300" w:hanging="420" w:hangingChars="200"/>
        <w:rPr>
          <w:rFonts w:ascii="Times New Roman" w:hAnsi="Times New Roman" w:cs="Times New Roman"/>
          <w:color w:val="auto"/>
        </w:rPr>
      </w:pPr>
      <w:r>
        <w:rPr>
          <w:rFonts w:hint="eastAsia" w:ascii="Times New Roman" w:hAnsi="Times New Roman" w:cs="宋体"/>
          <w:color w:val="auto"/>
        </w:rPr>
        <w:t>货物是崭新、从未使用过的货物，其材质不存在任何缺陷。</w:t>
      </w:r>
    </w:p>
    <w:p>
      <w:pPr>
        <w:widowControl w:val="0"/>
        <w:numPr>
          <w:ilvl w:val="0"/>
          <w:numId w:val="53"/>
        </w:numPr>
        <w:tabs>
          <w:tab w:val="left" w:pos="720"/>
          <w:tab w:val="clear" w:pos="1468"/>
        </w:tabs>
        <w:spacing w:line="360" w:lineRule="auto"/>
        <w:ind w:left="720" w:hanging="720"/>
        <w:jc w:val="both"/>
        <w:rPr>
          <w:rFonts w:ascii="Times New Roman" w:hAnsi="Times New Roman" w:cs="Times New Roman"/>
          <w:color w:val="auto"/>
        </w:rPr>
      </w:pPr>
      <w:r>
        <w:rPr>
          <w:rFonts w:hint="eastAsia" w:ascii="Times New Roman" w:hAnsi="Times New Roman" w:cs="宋体"/>
          <w:color w:val="auto"/>
        </w:rPr>
        <w:t>卖方对货物的质保责任</w:t>
      </w:r>
    </w:p>
    <w:p>
      <w:pPr>
        <w:numPr>
          <w:ilvl w:val="1"/>
          <w:numId w:val="54"/>
        </w:numPr>
        <w:tabs>
          <w:tab w:val="clear" w:pos="-140"/>
        </w:tabs>
        <w:spacing w:line="360" w:lineRule="auto"/>
        <w:ind w:left="1200" w:hanging="425"/>
        <w:rPr>
          <w:rFonts w:ascii="Times New Roman" w:hAnsi="Times New Roman" w:cs="Times New Roman"/>
          <w:color w:val="auto"/>
        </w:rPr>
      </w:pPr>
      <w:r>
        <w:rPr>
          <w:rFonts w:hint="eastAsia" w:ascii="Times New Roman" w:hAnsi="Times New Roman" w:cs="宋体"/>
          <w:color w:val="auto"/>
        </w:rPr>
        <w:t>质保期内，如发现货物违反本条项下任何保证或存在任何缺陷，买方应及时书面通知卖方，卖方应：</w:t>
      </w:r>
    </w:p>
    <w:p>
      <w:pPr>
        <w:numPr>
          <w:ilvl w:val="0"/>
          <w:numId w:val="55"/>
        </w:numPr>
        <w:tabs>
          <w:tab w:val="clear" w:pos="780"/>
        </w:tabs>
        <w:autoSpaceDE w:val="0"/>
        <w:autoSpaceDN w:val="0"/>
        <w:adjustRightInd w:val="0"/>
        <w:spacing w:line="360" w:lineRule="auto"/>
        <w:ind w:left="1701" w:hanging="501"/>
        <w:textAlignment w:val="bottom"/>
        <w:rPr>
          <w:rFonts w:ascii="Times New Roman" w:hAnsi="Times New Roman" w:cs="Times New Roman"/>
          <w:color w:val="auto"/>
        </w:rPr>
      </w:pPr>
      <w:r>
        <w:rPr>
          <w:rFonts w:hint="eastAsia" w:ascii="Times New Roman" w:hAnsi="Times New Roman" w:cs="宋体"/>
          <w:color w:val="auto"/>
        </w:rPr>
        <w:t>在【一（1）】日内提出合理的紧急处理建议；</w:t>
      </w:r>
    </w:p>
    <w:p>
      <w:pPr>
        <w:numPr>
          <w:ilvl w:val="0"/>
          <w:numId w:val="55"/>
        </w:numPr>
        <w:tabs>
          <w:tab w:val="clear" w:pos="780"/>
        </w:tabs>
        <w:autoSpaceDE w:val="0"/>
        <w:autoSpaceDN w:val="0"/>
        <w:adjustRightInd w:val="0"/>
        <w:spacing w:line="360" w:lineRule="auto"/>
        <w:ind w:left="1701" w:hanging="501"/>
        <w:textAlignment w:val="bottom"/>
        <w:rPr>
          <w:rFonts w:ascii="Times New Roman" w:hAnsi="Times New Roman" w:cs="Times New Roman"/>
          <w:color w:val="auto"/>
        </w:rPr>
      </w:pPr>
      <w:r>
        <w:rPr>
          <w:rFonts w:hint="eastAsia" w:ascii="Times New Roman" w:hAnsi="Times New Roman" w:cs="宋体"/>
          <w:color w:val="auto"/>
        </w:rPr>
        <w:t>在【二（2）】日内派遣合格的技术人员到现场进行免费检查；</w:t>
      </w:r>
    </w:p>
    <w:p>
      <w:pPr>
        <w:numPr>
          <w:ilvl w:val="0"/>
          <w:numId w:val="55"/>
        </w:numPr>
        <w:tabs>
          <w:tab w:val="clear" w:pos="780"/>
        </w:tabs>
        <w:autoSpaceDE w:val="0"/>
        <w:autoSpaceDN w:val="0"/>
        <w:adjustRightInd w:val="0"/>
        <w:spacing w:line="360" w:lineRule="auto"/>
        <w:ind w:left="1701" w:hanging="501"/>
        <w:textAlignment w:val="bottom"/>
        <w:rPr>
          <w:rFonts w:ascii="Times New Roman" w:hAnsi="Times New Roman" w:cs="Times New Roman"/>
          <w:color w:val="auto"/>
        </w:rPr>
      </w:pPr>
      <w:r>
        <w:rPr>
          <w:rFonts w:hint="eastAsia" w:ascii="Times New Roman" w:hAnsi="Times New Roman" w:cs="宋体"/>
          <w:color w:val="auto"/>
        </w:rPr>
        <w:t>在【三（3）】日内采取合理的临时紧急措施防止缺陷或损害扩大；</w:t>
      </w:r>
    </w:p>
    <w:p>
      <w:pPr>
        <w:numPr>
          <w:ilvl w:val="0"/>
          <w:numId w:val="55"/>
        </w:numPr>
        <w:tabs>
          <w:tab w:val="clear" w:pos="780"/>
        </w:tabs>
        <w:autoSpaceDE w:val="0"/>
        <w:autoSpaceDN w:val="0"/>
        <w:adjustRightInd w:val="0"/>
        <w:spacing w:line="360" w:lineRule="auto"/>
        <w:ind w:left="1701" w:hanging="501"/>
        <w:textAlignment w:val="bottom"/>
        <w:rPr>
          <w:rFonts w:ascii="Times New Roman" w:hAnsi="Times New Roman" w:cs="Times New Roman"/>
          <w:color w:val="auto"/>
        </w:rPr>
      </w:pPr>
      <w:r>
        <w:rPr>
          <w:rFonts w:hint="eastAsia" w:ascii="Times New Roman" w:hAnsi="Times New Roman" w:cs="宋体"/>
          <w:color w:val="auto"/>
        </w:rPr>
        <w:t>对有缺陷的部分或全部货物，根据买方要求，采用符合本合同规定的规格、质量、性能要求的新设备、材料、零部件等无偿进行修复、更换。</w:t>
      </w:r>
    </w:p>
    <w:p>
      <w:pPr>
        <w:numPr>
          <w:ilvl w:val="1"/>
          <w:numId w:val="54"/>
        </w:numPr>
        <w:tabs>
          <w:tab w:val="clear" w:pos="-140"/>
        </w:tabs>
        <w:spacing w:line="360" w:lineRule="auto"/>
        <w:ind w:left="1200" w:hanging="425"/>
        <w:rPr>
          <w:rFonts w:ascii="Times New Roman" w:hAnsi="Times New Roman" w:cs="Times New Roman"/>
          <w:color w:val="auto"/>
        </w:rPr>
      </w:pPr>
      <w:r>
        <w:rPr>
          <w:rFonts w:hint="eastAsia" w:ascii="Times New Roman" w:hAnsi="Times New Roman" w:cs="宋体"/>
          <w:color w:val="auto"/>
        </w:rPr>
        <w:t>对于任何在现场进行的修复或更换，卖方应在收到货物缺陷通知后【十五（15）】日内完成。如货物缺陷无法在现场修复，经买方同意后，卖方应自行承担费用将相关货物或者货物部件运输到现场以外的地点修复，卖方应承担该等货物或者货物部件在运输和修理过程中的风险</w:t>
      </w:r>
      <w:bookmarkStart w:id="319" w:name="_DV_M436"/>
      <w:bookmarkEnd w:id="319"/>
      <w:r>
        <w:rPr>
          <w:rFonts w:hint="eastAsia" w:ascii="Times New Roman" w:hAnsi="Times New Roman" w:cs="宋体"/>
          <w:color w:val="auto"/>
        </w:rPr>
        <w:t>。如相关货物或者货物部件的制造或修复周期较长，买卖双方应协商确定修复或更换期限；如双方无法就期限达成一致，买方有权自行决定合理的修复或更换期限。</w:t>
      </w:r>
    </w:p>
    <w:p>
      <w:pPr>
        <w:numPr>
          <w:ilvl w:val="1"/>
          <w:numId w:val="54"/>
        </w:numPr>
        <w:tabs>
          <w:tab w:val="clear" w:pos="-140"/>
        </w:tabs>
        <w:spacing w:line="360" w:lineRule="auto"/>
        <w:ind w:left="1200" w:hanging="425"/>
        <w:rPr>
          <w:rFonts w:ascii="Times New Roman" w:hAnsi="Times New Roman" w:cs="Times New Roman"/>
          <w:color w:val="auto"/>
        </w:rPr>
      </w:pPr>
      <w:r>
        <w:rPr>
          <w:rFonts w:hint="eastAsia" w:ascii="Times New Roman" w:hAnsi="Times New Roman" w:cs="宋体"/>
          <w:color w:val="auto"/>
        </w:rPr>
        <w:t>如</w:t>
      </w:r>
      <w:r>
        <w:rPr>
          <w:rFonts w:ascii="Times New Roman" w:hAnsi="Times New Roman" w:cs="Times New Roman"/>
          <w:color w:val="auto"/>
        </w:rPr>
        <w:t xml:space="preserve"> (i) </w:t>
      </w:r>
      <w:r>
        <w:rPr>
          <w:rFonts w:hint="eastAsia" w:ascii="Times New Roman" w:hAnsi="Times New Roman" w:cs="宋体"/>
          <w:color w:val="auto"/>
        </w:rPr>
        <w:t>卖方收到货物缺陷通知后【三（3）】日内未进行任何回复；</w:t>
      </w:r>
      <w:r>
        <w:rPr>
          <w:rFonts w:ascii="Times New Roman" w:hAnsi="Times New Roman" w:cs="Times New Roman"/>
          <w:color w:val="auto"/>
        </w:rPr>
        <w:t xml:space="preserve">(ii) </w:t>
      </w:r>
      <w:r>
        <w:rPr>
          <w:rFonts w:hint="eastAsia" w:ascii="Times New Roman" w:hAnsi="Times New Roman" w:cs="宋体"/>
          <w:color w:val="auto"/>
        </w:rPr>
        <w:t>卖方未在上述规定的时间内完成修复或更换；或</w:t>
      </w:r>
      <w:r>
        <w:rPr>
          <w:rFonts w:ascii="Times New Roman" w:hAnsi="Times New Roman" w:cs="Times New Roman"/>
          <w:color w:val="auto"/>
        </w:rPr>
        <w:t xml:space="preserve">(iii) </w:t>
      </w:r>
      <w:r>
        <w:rPr>
          <w:rFonts w:hint="eastAsia" w:ascii="Times New Roman" w:hAnsi="Times New Roman" w:cs="宋体"/>
          <w:color w:val="auto"/>
        </w:rPr>
        <w:t>经修复或更换的货物仍存在缺陷或不符合合同规定，买方有权自行决定采取以下措施：</w:t>
      </w:r>
    </w:p>
    <w:p>
      <w:pPr>
        <w:numPr>
          <w:ilvl w:val="0"/>
          <w:numId w:val="56"/>
        </w:numPr>
        <w:tabs>
          <w:tab w:val="left" w:pos="1680"/>
          <w:tab w:val="clear" w:pos="780"/>
        </w:tabs>
        <w:autoSpaceDE w:val="0"/>
        <w:autoSpaceDN w:val="0"/>
        <w:adjustRightInd w:val="0"/>
        <w:spacing w:line="360" w:lineRule="auto"/>
        <w:ind w:left="1680" w:hanging="480"/>
        <w:textAlignment w:val="bottom"/>
        <w:rPr>
          <w:rFonts w:ascii="Times New Roman" w:hAnsi="Times New Roman" w:cs="Times New Roman"/>
          <w:color w:val="auto"/>
        </w:rPr>
      </w:pPr>
      <w:r>
        <w:rPr>
          <w:rFonts w:hint="eastAsia" w:ascii="Times New Roman" w:hAnsi="Times New Roman" w:cs="宋体"/>
          <w:color w:val="auto"/>
        </w:rPr>
        <w:t>自行（包括聘请第三方）消除货物缺陷，但买方对此不承担任何责任。卖方应承担因此发生的全部费用，包括但不限于向任何第三方支付的费用、设备费用、材料费用、零部件费用等。</w:t>
      </w:r>
    </w:p>
    <w:p>
      <w:pPr>
        <w:numPr>
          <w:ilvl w:val="0"/>
          <w:numId w:val="56"/>
        </w:numPr>
        <w:tabs>
          <w:tab w:val="left" w:pos="1680"/>
          <w:tab w:val="clear" w:pos="780"/>
        </w:tabs>
        <w:autoSpaceDE w:val="0"/>
        <w:autoSpaceDN w:val="0"/>
        <w:adjustRightInd w:val="0"/>
        <w:spacing w:line="360" w:lineRule="auto"/>
        <w:ind w:left="1680" w:hanging="480"/>
        <w:textAlignment w:val="bottom"/>
        <w:rPr>
          <w:rFonts w:ascii="Times New Roman" w:hAnsi="Times New Roman" w:cs="Times New Roman"/>
          <w:color w:val="auto"/>
        </w:rPr>
      </w:pPr>
      <w:bookmarkStart w:id="320" w:name="_DV_C746"/>
      <w:r>
        <w:rPr>
          <w:rFonts w:hint="eastAsia" w:ascii="Times New Roman" w:hAnsi="Times New Roman" w:cs="宋体"/>
          <w:color w:val="auto"/>
        </w:rPr>
        <w:t>直接扣减合同价款或要求卖方退还部分合同价款。</w:t>
      </w:r>
      <w:bookmarkEnd w:id="320"/>
    </w:p>
    <w:p>
      <w:pPr>
        <w:numPr>
          <w:ilvl w:val="0"/>
          <w:numId w:val="56"/>
        </w:numPr>
        <w:tabs>
          <w:tab w:val="left" w:pos="1680"/>
          <w:tab w:val="clear" w:pos="780"/>
        </w:tabs>
        <w:autoSpaceDE w:val="0"/>
        <w:autoSpaceDN w:val="0"/>
        <w:adjustRightInd w:val="0"/>
        <w:spacing w:line="360" w:lineRule="auto"/>
        <w:ind w:left="1680" w:hanging="480"/>
        <w:textAlignment w:val="bottom"/>
        <w:rPr>
          <w:rFonts w:ascii="Times New Roman" w:hAnsi="Times New Roman" w:cs="Times New Roman"/>
          <w:color w:val="auto"/>
        </w:rPr>
      </w:pPr>
      <w:r>
        <w:rPr>
          <w:rFonts w:hint="eastAsia" w:ascii="Times New Roman" w:hAnsi="Times New Roman" w:cs="宋体"/>
          <w:color w:val="auto"/>
        </w:rPr>
        <w:t>要求退货，卖方应退还买方已经支付的全部合同价款，并赔偿买方因此遭受的全部损失。</w:t>
      </w:r>
    </w:p>
    <w:p>
      <w:pPr>
        <w:numPr>
          <w:ilvl w:val="1"/>
          <w:numId w:val="54"/>
        </w:numPr>
        <w:tabs>
          <w:tab w:val="clear" w:pos="-140"/>
        </w:tabs>
        <w:spacing w:line="360" w:lineRule="auto"/>
        <w:ind w:left="1200" w:hanging="425"/>
        <w:rPr>
          <w:rFonts w:ascii="Times New Roman" w:hAnsi="Times New Roman" w:cs="Times New Roman"/>
          <w:color w:val="auto"/>
        </w:rPr>
      </w:pPr>
      <w:r>
        <w:rPr>
          <w:rFonts w:hint="eastAsia" w:ascii="Times New Roman" w:hAnsi="Times New Roman" w:cs="宋体"/>
          <w:color w:val="auto"/>
        </w:rPr>
        <w:t>修复、更换后的货物应根据本合同的标准进行检测，并符合本合同规定的规范、技术、质量和性能等要求。</w:t>
      </w:r>
    </w:p>
    <w:p>
      <w:pPr>
        <w:numPr>
          <w:ilvl w:val="1"/>
          <w:numId w:val="54"/>
        </w:numPr>
        <w:tabs>
          <w:tab w:val="clear" w:pos="-140"/>
        </w:tabs>
        <w:spacing w:line="360" w:lineRule="auto"/>
        <w:ind w:left="1200" w:hanging="425"/>
        <w:rPr>
          <w:rFonts w:ascii="Times New Roman" w:hAnsi="Times New Roman" w:cs="Times New Roman"/>
          <w:color w:val="auto"/>
        </w:rPr>
      </w:pPr>
      <w:r>
        <w:rPr>
          <w:rFonts w:hint="eastAsia" w:ascii="Times New Roman" w:hAnsi="Times New Roman" w:cs="宋体"/>
          <w:color w:val="auto"/>
        </w:rPr>
        <w:t>经修复或更换的货物的设备、零部件或材料的质保期应从修复或更换完成之日起重新计算。质保期内，如因货物缺陷造成任何设备停机，该等设备的质保期期应相应延长。</w:t>
      </w:r>
      <w:r>
        <w:rPr>
          <w:rFonts w:ascii="Times New Roman" w:hAnsi="Times New Roman" w:cs="Times New Roman"/>
          <w:color w:val="auto"/>
        </w:rPr>
        <w:t xml:space="preserve"> </w:t>
      </w:r>
    </w:p>
    <w:p>
      <w:pPr>
        <w:numPr>
          <w:ilvl w:val="1"/>
          <w:numId w:val="54"/>
        </w:numPr>
        <w:tabs>
          <w:tab w:val="clear" w:pos="-140"/>
        </w:tabs>
        <w:spacing w:line="360" w:lineRule="auto"/>
        <w:ind w:left="1200" w:hanging="425"/>
        <w:rPr>
          <w:rFonts w:ascii="Times New Roman" w:hAnsi="Times New Roman" w:cs="Times New Roman"/>
          <w:color w:val="auto"/>
        </w:rPr>
      </w:pPr>
      <w:r>
        <w:rPr>
          <w:rFonts w:hint="eastAsia" w:ascii="Times New Roman" w:hAnsi="Times New Roman" w:cs="宋体"/>
          <w:color w:val="auto"/>
        </w:rPr>
        <w:t>如买方在质保期届满后【三十（30）】日内发出货物缺陷通知，应视为在质保期内发出的有效通知。</w:t>
      </w:r>
    </w:p>
    <w:p>
      <w:pPr>
        <w:numPr>
          <w:ilvl w:val="1"/>
          <w:numId w:val="54"/>
        </w:numPr>
        <w:tabs>
          <w:tab w:val="clear" w:pos="-140"/>
        </w:tabs>
        <w:spacing w:line="360" w:lineRule="auto"/>
        <w:ind w:left="1200" w:hanging="425"/>
        <w:rPr>
          <w:rFonts w:ascii="Times New Roman" w:hAnsi="Times New Roman" w:cs="Times New Roman"/>
          <w:color w:val="auto"/>
        </w:rPr>
      </w:pPr>
      <w:r>
        <w:rPr>
          <w:rFonts w:hint="eastAsia" w:ascii="Times New Roman" w:hAnsi="Times New Roman" w:cs="宋体"/>
          <w:color w:val="auto"/>
        </w:rPr>
        <w:t>卖方应承担买方因货物缺陷进行修复、更换发生的一切费用和损失，包括但不限于人员、设备、材料、零部件费用、运输费、保险费、检测费、仓储费、装卸费、修理费、税费等。</w:t>
      </w:r>
    </w:p>
    <w:p>
      <w:pPr>
        <w:widowControl w:val="0"/>
        <w:numPr>
          <w:ilvl w:val="0"/>
          <w:numId w:val="53"/>
        </w:numPr>
        <w:tabs>
          <w:tab w:val="left" w:pos="720"/>
          <w:tab w:val="clear" w:pos="1468"/>
        </w:tabs>
        <w:spacing w:line="360" w:lineRule="auto"/>
        <w:ind w:left="720" w:hanging="720"/>
        <w:jc w:val="both"/>
        <w:rPr>
          <w:rFonts w:hint="eastAsia" w:cs="Times New Roman"/>
          <w:color w:val="auto"/>
        </w:rPr>
      </w:pPr>
      <w:r>
        <w:rPr>
          <w:rFonts w:hint="eastAsia" w:cs="宋体"/>
          <w:color w:val="auto"/>
        </w:rPr>
        <w:t>卖方保证，全部货物资料和技术资料清晰、完整、准确，能够满足货物的设计、检验、安装、现场调试、性能测试、运行和维修的要求，符合本合同的规定。</w:t>
      </w:r>
      <w:r>
        <w:rPr>
          <w:rFonts w:hint="eastAsia" w:ascii="Times New Roman" w:hAnsi="Times New Roman" w:cs="宋体"/>
          <w:color w:val="auto"/>
        </w:rPr>
        <w:t>如货物资料和技术资料欠完整、正确、清晰，或不能满足货物的设计、安装、现场调试、</w:t>
      </w:r>
      <w:r>
        <w:rPr>
          <w:rFonts w:hint="eastAsia" w:cs="宋体"/>
          <w:color w:val="auto"/>
        </w:rPr>
        <w:t>性能测试、</w:t>
      </w:r>
      <w:r>
        <w:rPr>
          <w:rFonts w:hint="eastAsia" w:ascii="Times New Roman" w:hAnsi="Times New Roman" w:cs="宋体"/>
          <w:color w:val="auto"/>
        </w:rPr>
        <w:t>运行和维修的要求，或不符合本合同规定，或存在其它缺陷，卖方应当立即纠正该等缺陷，提供符合要求的货物资料和技术资料，并赔偿买方因此遭受的任何损失。</w:t>
      </w:r>
    </w:p>
    <w:p>
      <w:pPr>
        <w:widowControl w:val="0"/>
        <w:numPr>
          <w:ilvl w:val="0"/>
          <w:numId w:val="53"/>
        </w:numPr>
        <w:tabs>
          <w:tab w:val="left" w:pos="720"/>
          <w:tab w:val="clear" w:pos="1468"/>
        </w:tabs>
        <w:spacing w:line="360" w:lineRule="auto"/>
        <w:ind w:left="720" w:hanging="720"/>
        <w:jc w:val="both"/>
        <w:rPr>
          <w:rFonts w:cs="Times New Roman"/>
          <w:color w:val="auto"/>
        </w:rPr>
      </w:pPr>
      <w:r>
        <w:rPr>
          <w:rFonts w:hint="eastAsia" w:ascii="Times New Roman" w:hAnsi="Times New Roman" w:cs="宋体"/>
          <w:color w:val="auto"/>
        </w:rPr>
        <w:t>质保期结束后【三十</w:t>
      </w:r>
      <w:r>
        <w:rPr>
          <w:rFonts w:hint="eastAsia" w:ascii="Times New Roman" w:hAnsi="Times New Roman"/>
          <w:color w:val="auto"/>
        </w:rPr>
        <w:t>（30）</w:t>
      </w:r>
      <w:r>
        <w:rPr>
          <w:rFonts w:hint="eastAsia" w:ascii="Times New Roman" w:hAnsi="Times New Roman" w:cs="宋体"/>
          <w:color w:val="auto"/>
        </w:rPr>
        <w:t>】日内，买方应向卖方签发该批货物的最终接受证书。</w:t>
      </w:r>
    </w:p>
    <w:p>
      <w:pPr>
        <w:pStyle w:val="4"/>
        <w:keepLines/>
        <w:widowControl w:val="0"/>
        <w:numPr>
          <w:ilvl w:val="0"/>
          <w:numId w:val="31"/>
        </w:numPr>
        <w:tabs>
          <w:tab w:val="left" w:pos="0"/>
          <w:tab w:val="clear" w:pos="3688"/>
        </w:tabs>
        <w:spacing w:before="360" w:after="360" w:line="415" w:lineRule="auto"/>
        <w:ind w:left="960"/>
        <w:jc w:val="center"/>
        <w:rPr>
          <w:rFonts w:ascii="宋体"/>
          <w:i w:val="0"/>
          <w:iCs w:val="0"/>
          <w:color w:val="auto"/>
          <w:sz w:val="24"/>
          <w:szCs w:val="24"/>
        </w:rPr>
      </w:pPr>
      <w:bookmarkStart w:id="321" w:name="_Toc296955876"/>
      <w:bookmarkStart w:id="322" w:name="_Toc300671219"/>
      <w:bookmarkStart w:id="323" w:name="_Toc291435868"/>
      <w:bookmarkStart w:id="324" w:name="_Toc296959338"/>
      <w:bookmarkStart w:id="325" w:name="_Toc306354367"/>
      <w:bookmarkStart w:id="326" w:name="_Toc278889804"/>
      <w:bookmarkStart w:id="327" w:name="_Toc291435935"/>
      <w:bookmarkStart w:id="328" w:name="_Toc288567161"/>
      <w:r>
        <w:rPr>
          <w:rFonts w:hint="eastAsia" w:ascii="宋体" w:hAnsi="宋体" w:cs="宋体"/>
          <w:i w:val="0"/>
          <w:iCs w:val="0"/>
          <w:color w:val="auto"/>
          <w:sz w:val="24"/>
          <w:szCs w:val="24"/>
        </w:rPr>
        <w:t>违约责任</w:t>
      </w:r>
      <w:bookmarkEnd w:id="321"/>
      <w:bookmarkEnd w:id="322"/>
      <w:bookmarkEnd w:id="323"/>
      <w:bookmarkEnd w:id="324"/>
      <w:bookmarkEnd w:id="325"/>
      <w:bookmarkEnd w:id="326"/>
      <w:bookmarkEnd w:id="327"/>
    </w:p>
    <w:p>
      <w:pPr>
        <w:numPr>
          <w:ilvl w:val="0"/>
          <w:numId w:val="57"/>
        </w:numPr>
        <w:tabs>
          <w:tab w:val="left" w:pos="709"/>
        </w:tabs>
        <w:spacing w:line="360" w:lineRule="auto"/>
        <w:ind w:left="708" w:hanging="619" w:hangingChars="295"/>
        <w:rPr>
          <w:rFonts w:cs="Times New Roman"/>
          <w:color w:val="auto"/>
        </w:rPr>
      </w:pPr>
      <w:r>
        <w:rPr>
          <w:rFonts w:hint="eastAsia" w:cs="宋体"/>
          <w:color w:val="auto"/>
        </w:rPr>
        <w:t>因卖方违约而解除本合同时，如卖方支付的违约金无法补偿买方因此遭受的全部损失，卖方应向买方另行支付赔偿金。本合同项下的损失包括生产延期的损失、生产暂停的损失、工期延误的损失、买方可获得的商业利润、因为卖方违约导致买方向第三方支付的违约金和赔偿金、买方因第三方索赔而发生的全部费用（包括但不限于律师费用、诉讼费用、鉴定费用和赔偿金等）。</w:t>
      </w:r>
    </w:p>
    <w:p>
      <w:pPr>
        <w:numPr>
          <w:ilvl w:val="0"/>
          <w:numId w:val="57"/>
        </w:numPr>
        <w:tabs>
          <w:tab w:val="left" w:pos="709"/>
        </w:tabs>
        <w:spacing w:line="360" w:lineRule="auto"/>
        <w:ind w:left="708" w:hanging="619" w:hangingChars="295"/>
        <w:rPr>
          <w:rFonts w:cs="Times New Roman"/>
          <w:color w:val="auto"/>
        </w:rPr>
      </w:pPr>
      <w:r>
        <w:rPr>
          <w:rFonts w:hint="eastAsia" w:cs="宋体"/>
          <w:color w:val="auto"/>
        </w:rPr>
        <w:t>卖方根据本合同规定应承担违约金或赔偿责任的，买方有权从合同价款余额中直接扣除或凭履约保函要求银行支付该等违约金或赔偿款项。</w:t>
      </w:r>
    </w:p>
    <w:p>
      <w:pPr>
        <w:pStyle w:val="4"/>
        <w:keepLines/>
        <w:widowControl w:val="0"/>
        <w:numPr>
          <w:ilvl w:val="0"/>
          <w:numId w:val="31"/>
        </w:numPr>
        <w:tabs>
          <w:tab w:val="left" w:pos="-142"/>
          <w:tab w:val="left" w:pos="0"/>
          <w:tab w:val="clear" w:pos="3688"/>
        </w:tabs>
        <w:spacing w:before="360" w:after="360" w:line="415" w:lineRule="auto"/>
        <w:ind w:left="1275" w:hanging="1275" w:hangingChars="529"/>
        <w:jc w:val="center"/>
        <w:rPr>
          <w:rFonts w:ascii="宋体"/>
          <w:i w:val="0"/>
          <w:iCs w:val="0"/>
          <w:color w:val="auto"/>
          <w:sz w:val="24"/>
          <w:szCs w:val="24"/>
        </w:rPr>
      </w:pPr>
      <w:bookmarkStart w:id="329" w:name="_Toc291435869"/>
      <w:bookmarkStart w:id="330" w:name="_Toc278889805"/>
      <w:bookmarkStart w:id="331" w:name="_Toc296959339"/>
      <w:bookmarkStart w:id="332" w:name="_Toc300671220"/>
      <w:bookmarkStart w:id="333" w:name="_Toc296955877"/>
      <w:bookmarkStart w:id="334" w:name="_Toc291435936"/>
      <w:bookmarkStart w:id="335" w:name="_Toc306354368"/>
      <w:r>
        <w:rPr>
          <w:rFonts w:hint="eastAsia" w:ascii="宋体" w:hAnsi="宋体" w:cs="宋体"/>
          <w:i w:val="0"/>
          <w:iCs w:val="0"/>
          <w:color w:val="auto"/>
          <w:sz w:val="24"/>
          <w:szCs w:val="24"/>
        </w:rPr>
        <w:t>质量、健康、安全和环保</w:t>
      </w:r>
      <w:bookmarkEnd w:id="329"/>
      <w:bookmarkEnd w:id="330"/>
      <w:bookmarkEnd w:id="331"/>
      <w:bookmarkEnd w:id="332"/>
      <w:bookmarkEnd w:id="333"/>
      <w:bookmarkEnd w:id="334"/>
      <w:bookmarkEnd w:id="335"/>
    </w:p>
    <w:p>
      <w:pPr>
        <w:numPr>
          <w:ilvl w:val="0"/>
          <w:numId w:val="58"/>
        </w:numPr>
        <w:tabs>
          <w:tab w:val="left" w:pos="709"/>
        </w:tabs>
        <w:spacing w:line="360" w:lineRule="auto"/>
        <w:ind w:left="708" w:hanging="619" w:hangingChars="295"/>
        <w:rPr>
          <w:rFonts w:cs="Times New Roman"/>
          <w:color w:val="auto"/>
        </w:rPr>
      </w:pPr>
      <w:r>
        <w:rPr>
          <w:rFonts w:hint="eastAsia" w:cs="宋体"/>
          <w:color w:val="auto"/>
        </w:rPr>
        <w:t>卖方应确保货物制造使用的材料和制作工艺符合国家标准</w:t>
      </w:r>
      <w:r>
        <w:rPr>
          <w:rFonts w:hint="eastAsia" w:ascii="Times New Roman" w:hAnsi="Times New Roman" w:cs="宋体"/>
          <w:color w:val="auto"/>
        </w:rPr>
        <w:t>，保证货物制造现场符合法律法规的要求</w:t>
      </w:r>
      <w:r>
        <w:rPr>
          <w:rFonts w:hint="eastAsia" w:cs="宋体"/>
          <w:color w:val="auto"/>
        </w:rPr>
        <w:t>。</w:t>
      </w:r>
    </w:p>
    <w:p>
      <w:pPr>
        <w:numPr>
          <w:ilvl w:val="0"/>
          <w:numId w:val="58"/>
        </w:numPr>
        <w:tabs>
          <w:tab w:val="left" w:pos="709"/>
        </w:tabs>
        <w:spacing w:line="360" w:lineRule="auto"/>
        <w:ind w:left="708" w:hanging="619" w:hangingChars="295"/>
        <w:rPr>
          <w:rFonts w:cs="Times New Roman"/>
          <w:color w:val="auto"/>
        </w:rPr>
      </w:pPr>
      <w:r>
        <w:rPr>
          <w:rFonts w:hint="eastAsia" w:cs="宋体"/>
          <w:color w:val="auto"/>
        </w:rPr>
        <w:t>卖方向买方提供的货物必须符合中国有关质量、健康、安全和环保法律法规的规定。对于根据有关法律法规必须持证生产或经营的物资，卖方在生产或经营时应持有全套有效的生产许可证或经营许可证。</w:t>
      </w:r>
    </w:p>
    <w:p>
      <w:pPr>
        <w:numPr>
          <w:ilvl w:val="0"/>
          <w:numId w:val="58"/>
        </w:numPr>
        <w:tabs>
          <w:tab w:val="left" w:pos="709"/>
        </w:tabs>
        <w:spacing w:line="360" w:lineRule="auto"/>
        <w:ind w:left="708" w:hanging="619" w:hangingChars="295"/>
        <w:rPr>
          <w:rFonts w:cs="Times New Roman"/>
          <w:color w:val="auto"/>
        </w:rPr>
      </w:pPr>
      <w:r>
        <w:rPr>
          <w:rFonts w:hint="eastAsia" w:cs="宋体"/>
          <w:color w:val="auto"/>
        </w:rPr>
        <w:t>卖方</w:t>
      </w:r>
      <w:bookmarkStart w:id="336" w:name="_DV_C793"/>
      <w:r>
        <w:rPr>
          <w:rFonts w:hint="eastAsia" w:cs="宋体"/>
          <w:color w:val="auto"/>
        </w:rPr>
        <w:t>指派的服务人员不得以现场环境为由拒绝到现场提供技术服务，卖方指派的服务</w:t>
      </w:r>
      <w:bookmarkEnd w:id="336"/>
      <w:r>
        <w:rPr>
          <w:rFonts w:hint="eastAsia" w:cs="宋体"/>
          <w:color w:val="auto"/>
        </w:rPr>
        <w:t>人员在买方现场提供技术服务时，应遵守买方现场的健康、安全、环境管理规定，服从买方现场管理人员的指挥。</w:t>
      </w:r>
    </w:p>
    <w:p>
      <w:pPr>
        <w:numPr>
          <w:ilvl w:val="0"/>
          <w:numId w:val="58"/>
        </w:numPr>
        <w:tabs>
          <w:tab w:val="left" w:pos="709"/>
          <w:tab w:val="left" w:pos="900"/>
          <w:tab w:val="left" w:pos="1080"/>
        </w:tabs>
        <w:spacing w:line="360" w:lineRule="auto"/>
        <w:ind w:left="708" w:hanging="619" w:hangingChars="295"/>
        <w:rPr>
          <w:rFonts w:cs="Times New Roman"/>
          <w:color w:val="auto"/>
        </w:rPr>
      </w:pPr>
      <w:r>
        <w:rPr>
          <w:rFonts w:hint="eastAsia" w:cs="宋体"/>
          <w:color w:val="auto"/>
        </w:rPr>
        <w:t>卖方用于货物的包装材料应是符合环保要求的包装材料。</w:t>
      </w:r>
    </w:p>
    <w:p>
      <w:pPr>
        <w:numPr>
          <w:ilvl w:val="0"/>
          <w:numId w:val="58"/>
        </w:numPr>
        <w:tabs>
          <w:tab w:val="left" w:pos="360"/>
          <w:tab w:val="left" w:pos="709"/>
        </w:tabs>
        <w:spacing w:line="360" w:lineRule="auto"/>
        <w:ind w:left="708" w:hanging="619" w:hangingChars="295"/>
        <w:rPr>
          <w:rFonts w:cs="Times New Roman"/>
          <w:color w:val="auto"/>
        </w:rPr>
      </w:pPr>
      <w:r>
        <w:rPr>
          <w:rFonts w:hint="eastAsia" w:cs="宋体"/>
          <w:color w:val="auto"/>
        </w:rPr>
        <w:t>卖方负责货物运输时应采取有效措施，确保不对沿途环境和买方的厂区、现场或其它场所造成不良影响。因货物运输对沿途环境和买方厂区、现场或其它场所造成不良影响而导致的经济损失和法律责任，由卖方承担。</w:t>
      </w:r>
    </w:p>
    <w:p>
      <w:pPr>
        <w:pStyle w:val="4"/>
        <w:keepLines/>
        <w:widowControl w:val="0"/>
        <w:numPr>
          <w:ilvl w:val="0"/>
          <w:numId w:val="31"/>
        </w:numPr>
        <w:tabs>
          <w:tab w:val="left" w:pos="0"/>
          <w:tab w:val="clear" w:pos="3688"/>
        </w:tabs>
        <w:spacing w:before="360" w:after="360" w:line="415" w:lineRule="auto"/>
        <w:ind w:left="0" w:firstLine="0"/>
        <w:jc w:val="center"/>
        <w:rPr>
          <w:rFonts w:ascii="宋体"/>
          <w:i w:val="0"/>
          <w:iCs w:val="0"/>
          <w:color w:val="auto"/>
          <w:sz w:val="24"/>
          <w:szCs w:val="24"/>
        </w:rPr>
      </w:pPr>
      <w:bookmarkStart w:id="337" w:name="_DV_M472"/>
      <w:bookmarkEnd w:id="337"/>
      <w:bookmarkStart w:id="338" w:name="_Toc296804734"/>
      <w:bookmarkEnd w:id="338"/>
      <w:bookmarkStart w:id="339" w:name="_Toc291435870"/>
      <w:bookmarkStart w:id="340" w:name="_Toc296959341"/>
      <w:bookmarkStart w:id="341" w:name="_Toc273388526"/>
      <w:bookmarkStart w:id="342" w:name="_Toc273458624"/>
      <w:bookmarkStart w:id="343" w:name="_Toc274343588"/>
      <w:bookmarkStart w:id="344" w:name="_Toc274403519"/>
      <w:bookmarkStart w:id="345" w:name="_Toc273451810"/>
      <w:bookmarkStart w:id="346" w:name="_Toc274344120"/>
      <w:bookmarkStart w:id="347" w:name="_Toc274668244"/>
      <w:bookmarkStart w:id="348" w:name="_Toc274754054"/>
      <w:bookmarkStart w:id="349" w:name="_Toc273388625"/>
      <w:bookmarkStart w:id="350" w:name="_Toc296955879"/>
      <w:bookmarkStart w:id="351" w:name="_Toc306354369"/>
      <w:bookmarkStart w:id="352" w:name="_Toc274075991"/>
      <w:bookmarkStart w:id="353" w:name="_Toc291435937"/>
      <w:bookmarkStart w:id="354" w:name="_Toc274669185"/>
      <w:bookmarkStart w:id="355" w:name="_Toc278889807"/>
      <w:bookmarkStart w:id="356" w:name="_Toc300671221"/>
      <w:r>
        <w:rPr>
          <w:rFonts w:hint="eastAsia" w:ascii="宋体" w:hAnsi="宋体" w:cs="宋体"/>
          <w:i w:val="0"/>
          <w:iCs w:val="0"/>
          <w:color w:val="auto"/>
          <w:sz w:val="24"/>
          <w:szCs w:val="24"/>
        </w:rPr>
        <w:t>转让</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pPr>
        <w:numPr>
          <w:ilvl w:val="0"/>
          <w:numId w:val="59"/>
        </w:numPr>
        <w:tabs>
          <w:tab w:val="left" w:pos="709"/>
        </w:tabs>
        <w:spacing w:line="360" w:lineRule="auto"/>
        <w:ind w:left="708" w:hanging="619" w:hangingChars="295"/>
        <w:rPr>
          <w:rFonts w:cs="Times New Roman"/>
          <w:color w:val="auto"/>
        </w:rPr>
      </w:pPr>
      <w:r>
        <w:rPr>
          <w:rFonts w:hint="eastAsia" w:cs="宋体"/>
          <w:color w:val="auto"/>
        </w:rPr>
        <w:t>未经买方事先书面同意，卖方不得将其在本合同项下的任何权利和义务全部或部分转让给任何第三方，包括卖方的关联企业。</w:t>
      </w:r>
    </w:p>
    <w:p>
      <w:pPr>
        <w:numPr>
          <w:ilvl w:val="0"/>
          <w:numId w:val="59"/>
        </w:numPr>
        <w:tabs>
          <w:tab w:val="left" w:pos="709"/>
        </w:tabs>
        <w:spacing w:line="360" w:lineRule="auto"/>
        <w:ind w:left="708" w:hanging="619" w:hangingChars="295"/>
        <w:rPr>
          <w:rFonts w:cs="Times New Roman"/>
          <w:color w:val="auto"/>
        </w:rPr>
      </w:pPr>
      <w:r>
        <w:rPr>
          <w:rFonts w:hint="eastAsia" w:cs="宋体"/>
          <w:color w:val="auto"/>
        </w:rPr>
        <w:t>买方可以将其在本合同项下的权利和义务全部或部分转让给其关联企业，且无需事先征得卖方的同意，但应书面通知卖方。买方应保证所转让的那部分义务将得到履行，并且该转让不得使本合同的履行受到妨碍。</w:t>
      </w:r>
    </w:p>
    <w:p>
      <w:pPr>
        <w:pStyle w:val="4"/>
        <w:keepLines/>
        <w:widowControl w:val="0"/>
        <w:numPr>
          <w:ilvl w:val="0"/>
          <w:numId w:val="31"/>
        </w:numPr>
        <w:tabs>
          <w:tab w:val="left" w:pos="0"/>
          <w:tab w:val="left" w:pos="720"/>
          <w:tab w:val="left" w:pos="1440"/>
          <w:tab w:val="left" w:pos="1560"/>
          <w:tab w:val="left" w:pos="1620"/>
          <w:tab w:val="left" w:pos="1800"/>
          <w:tab w:val="left" w:pos="1980"/>
          <w:tab w:val="left" w:pos="2160"/>
          <w:tab w:val="left" w:pos="2520"/>
          <w:tab w:val="left" w:pos="2880"/>
          <w:tab w:val="left" w:pos="3420"/>
          <w:tab w:val="left" w:pos="4140"/>
          <w:tab w:val="left" w:pos="4680"/>
          <w:tab w:val="left" w:pos="4860"/>
          <w:tab w:val="left" w:pos="5220"/>
          <w:tab w:val="clear" w:pos="3688"/>
        </w:tabs>
        <w:spacing w:before="360" w:after="360" w:line="415" w:lineRule="auto"/>
        <w:ind w:left="0" w:firstLine="0"/>
        <w:jc w:val="center"/>
        <w:rPr>
          <w:rFonts w:ascii="宋体"/>
          <w:i w:val="0"/>
          <w:iCs w:val="0"/>
          <w:color w:val="auto"/>
          <w:sz w:val="24"/>
          <w:szCs w:val="24"/>
        </w:rPr>
      </w:pPr>
      <w:bookmarkStart w:id="357" w:name="_Toc296955880"/>
      <w:bookmarkStart w:id="358" w:name="_Toc274754055"/>
      <w:bookmarkStart w:id="359" w:name="_Toc273451811"/>
      <w:bookmarkStart w:id="360" w:name="_Toc291435938"/>
      <w:bookmarkStart w:id="361" w:name="_Toc274669186"/>
      <w:bookmarkStart w:id="362" w:name="_Toc296959342"/>
      <w:bookmarkStart w:id="363" w:name="_Toc273388626"/>
      <w:bookmarkStart w:id="364" w:name="_Toc300671222"/>
      <w:bookmarkStart w:id="365" w:name="_Toc274343589"/>
      <w:bookmarkStart w:id="366" w:name="_Toc291435871"/>
      <w:bookmarkStart w:id="367" w:name="_Toc274344121"/>
      <w:bookmarkStart w:id="368" w:name="_Toc274075992"/>
      <w:bookmarkStart w:id="369" w:name="_Toc273458625"/>
      <w:bookmarkStart w:id="370" w:name="_Toc306354370"/>
      <w:bookmarkStart w:id="371" w:name="_Toc274403520"/>
      <w:bookmarkStart w:id="372" w:name="_Toc278889808"/>
      <w:bookmarkStart w:id="373" w:name="_Toc273388527"/>
      <w:bookmarkStart w:id="374" w:name="_Toc274668245"/>
      <w:r>
        <w:rPr>
          <w:rFonts w:hint="eastAsia" w:ascii="宋体" w:hAnsi="宋体" w:cs="宋体"/>
          <w:i w:val="0"/>
          <w:iCs w:val="0"/>
          <w:color w:val="auto"/>
          <w:sz w:val="24"/>
          <w:szCs w:val="24"/>
        </w:rPr>
        <w:t>分包</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numPr>
          <w:ilvl w:val="0"/>
          <w:numId w:val="60"/>
        </w:numPr>
        <w:tabs>
          <w:tab w:val="left" w:pos="709"/>
          <w:tab w:val="left" w:pos="3060"/>
          <w:tab w:val="clear" w:pos="420"/>
        </w:tabs>
        <w:spacing w:line="360" w:lineRule="auto"/>
        <w:ind w:left="720" w:hanging="720"/>
        <w:rPr>
          <w:rFonts w:cs="Times New Roman"/>
          <w:color w:val="auto"/>
        </w:rPr>
      </w:pPr>
      <w:r>
        <w:rPr>
          <w:rFonts w:hint="eastAsia" w:cs="宋体"/>
          <w:color w:val="auto"/>
        </w:rPr>
        <w:t>卖方应利用自身的人力资源、设备、技术履行本合同，未经买方事先书面同意，卖方不得将其在本合同项下的任何义务分包给任何第三方，包括卖方的关联企业。</w:t>
      </w:r>
    </w:p>
    <w:p>
      <w:pPr>
        <w:numPr>
          <w:ilvl w:val="0"/>
          <w:numId w:val="60"/>
        </w:numPr>
        <w:tabs>
          <w:tab w:val="left" w:pos="709"/>
          <w:tab w:val="left" w:pos="3060"/>
          <w:tab w:val="clear" w:pos="420"/>
        </w:tabs>
        <w:spacing w:line="360" w:lineRule="auto"/>
        <w:ind w:left="720" w:hanging="720"/>
        <w:rPr>
          <w:rFonts w:cs="Times New Roman"/>
          <w:color w:val="auto"/>
        </w:rPr>
      </w:pPr>
      <w:r>
        <w:rPr>
          <w:rFonts w:hint="eastAsia" w:cs="宋体"/>
          <w:color w:val="auto"/>
        </w:rPr>
        <w:t>即使买方批准卖方将其在本合同项下的任何部分义务分包给第三方，卖方应对分包商工作负责，并承担本合同项下的全部责任和义务，其合同项下责任和义务不因分包而减轻或免除。</w:t>
      </w:r>
    </w:p>
    <w:p>
      <w:pPr>
        <w:numPr>
          <w:ilvl w:val="0"/>
          <w:numId w:val="60"/>
        </w:numPr>
        <w:tabs>
          <w:tab w:val="left" w:pos="709"/>
          <w:tab w:val="left" w:pos="3060"/>
          <w:tab w:val="clear" w:pos="420"/>
        </w:tabs>
        <w:spacing w:line="360" w:lineRule="auto"/>
        <w:ind w:left="720" w:hanging="720"/>
        <w:rPr>
          <w:rFonts w:hint="eastAsia" w:cs="Times New Roman"/>
          <w:color w:val="auto"/>
        </w:rPr>
      </w:pPr>
      <w:r>
        <w:rPr>
          <w:rFonts w:hint="eastAsia" w:cs="宋体"/>
          <w:color w:val="auto"/>
        </w:rPr>
        <w:t>买方有权对分包商进行资格审查，审查内容包括但不限于资质、能力、经验、设备、设施、业绩、管理、人力等。买方有权拒绝其认为不合格的分包商。</w:t>
      </w:r>
    </w:p>
    <w:p>
      <w:pPr>
        <w:numPr>
          <w:ilvl w:val="0"/>
          <w:numId w:val="60"/>
        </w:numPr>
        <w:tabs>
          <w:tab w:val="left" w:pos="709"/>
          <w:tab w:val="left" w:pos="3060"/>
          <w:tab w:val="clear" w:pos="420"/>
        </w:tabs>
        <w:spacing w:line="360" w:lineRule="auto"/>
        <w:ind w:left="720" w:hanging="720"/>
        <w:rPr>
          <w:rFonts w:cs="宋体"/>
          <w:color w:val="auto"/>
        </w:rPr>
      </w:pPr>
      <w:r>
        <w:rPr>
          <w:rFonts w:hint="eastAsia" w:cs="宋体"/>
          <w:color w:val="auto"/>
        </w:rPr>
        <w:t>卖方分包部分工作时，应要向买方提供分包商清单以及资质等相关证明文件；买方有权随时查阅卖方与分包商签订的合同文件（不包括价格部分）。买方有权推荐分包商。如果卖方不能继续履行本合同或本合同终止时，经买方要求，卖方应向买方转让所有分包合同，保证工作的继续执行。</w:t>
      </w:r>
    </w:p>
    <w:p>
      <w:pPr>
        <w:numPr>
          <w:ilvl w:val="0"/>
          <w:numId w:val="60"/>
        </w:numPr>
        <w:tabs>
          <w:tab w:val="left" w:pos="709"/>
          <w:tab w:val="left" w:pos="3060"/>
          <w:tab w:val="clear" w:pos="420"/>
        </w:tabs>
        <w:spacing w:line="360" w:lineRule="auto"/>
        <w:ind w:left="720" w:hanging="720"/>
        <w:rPr>
          <w:rFonts w:cs="Times New Roman"/>
          <w:color w:val="auto"/>
        </w:rPr>
      </w:pPr>
      <w:bookmarkStart w:id="375" w:name="_DV_C858"/>
      <w:r>
        <w:rPr>
          <w:rFonts w:hint="eastAsia" w:cs="宋体"/>
          <w:color w:val="auto"/>
        </w:rPr>
        <w:t>如果分包商的工作不符合本合同的规定，买方有权要求卖方终止分包合同，因分包合同终止产生的纠纷或责任，卖方承担全部责任，买方不承担任何责任。</w:t>
      </w:r>
      <w:bookmarkEnd w:id="375"/>
    </w:p>
    <w:p>
      <w:pPr>
        <w:numPr>
          <w:ilvl w:val="0"/>
          <w:numId w:val="60"/>
        </w:numPr>
        <w:tabs>
          <w:tab w:val="left" w:pos="709"/>
          <w:tab w:val="left" w:pos="3060"/>
          <w:tab w:val="clear" w:pos="420"/>
        </w:tabs>
        <w:spacing w:line="360" w:lineRule="auto"/>
        <w:ind w:left="720" w:hanging="720"/>
        <w:rPr>
          <w:rFonts w:cs="Times New Roman"/>
          <w:color w:val="auto"/>
        </w:rPr>
      </w:pPr>
      <w:r>
        <w:rPr>
          <w:rFonts w:hint="eastAsia" w:cs="宋体"/>
          <w:color w:val="auto"/>
        </w:rPr>
        <w:t>买方有权选择直接向分包方付款，并从合同价款余额中直接扣除该等款项。但是，买方的上述行为不得视为买方取代卖方成为分包合同的当事人，分包合同的权利与义务仍由卖方和相应的第三方承担。</w:t>
      </w:r>
    </w:p>
    <w:p>
      <w:pPr>
        <w:numPr>
          <w:ilvl w:val="0"/>
          <w:numId w:val="60"/>
        </w:numPr>
        <w:tabs>
          <w:tab w:val="left" w:pos="709"/>
          <w:tab w:val="left" w:pos="3060"/>
          <w:tab w:val="clear" w:pos="420"/>
        </w:tabs>
        <w:spacing w:line="360" w:lineRule="auto"/>
        <w:ind w:left="720" w:hanging="720"/>
        <w:rPr>
          <w:rFonts w:cs="Times New Roman"/>
          <w:color w:val="auto"/>
        </w:rPr>
      </w:pPr>
      <w:bookmarkStart w:id="376" w:name="_DV_C867"/>
      <w:r>
        <w:rPr>
          <w:rFonts w:hint="eastAsia" w:cs="宋体"/>
          <w:color w:val="auto"/>
        </w:rPr>
        <w:t>卖方不得将本合同转包给任何第三方，包括其关联企业。</w:t>
      </w:r>
      <w:bookmarkEnd w:id="376"/>
    </w:p>
    <w:p>
      <w:pPr>
        <w:pStyle w:val="4"/>
        <w:keepLines/>
        <w:widowControl w:val="0"/>
        <w:numPr>
          <w:ilvl w:val="0"/>
          <w:numId w:val="31"/>
        </w:numPr>
        <w:tabs>
          <w:tab w:val="left" w:pos="0"/>
          <w:tab w:val="clear" w:pos="3688"/>
        </w:tabs>
        <w:spacing w:before="360" w:after="360" w:line="415" w:lineRule="auto"/>
        <w:ind w:left="0" w:firstLine="0"/>
        <w:jc w:val="center"/>
        <w:rPr>
          <w:rFonts w:ascii="宋体"/>
          <w:i w:val="0"/>
          <w:iCs w:val="0"/>
          <w:color w:val="auto"/>
          <w:sz w:val="24"/>
          <w:szCs w:val="24"/>
        </w:rPr>
      </w:pPr>
      <w:bookmarkStart w:id="377" w:name="_Toc296804737"/>
      <w:bookmarkEnd w:id="377"/>
      <w:bookmarkStart w:id="378" w:name="_Toc291435872"/>
      <w:bookmarkStart w:id="379" w:name="_Toc274669187"/>
      <w:bookmarkStart w:id="380" w:name="_Toc274754056"/>
      <w:bookmarkStart w:id="381" w:name="_Toc291435939"/>
      <w:bookmarkStart w:id="382" w:name="_Toc278889809"/>
      <w:bookmarkStart w:id="383" w:name="_Toc296955882"/>
      <w:bookmarkStart w:id="384" w:name="_Toc274344122"/>
      <w:bookmarkStart w:id="385" w:name="_Toc274403521"/>
      <w:bookmarkStart w:id="386" w:name="_Toc274668246"/>
      <w:bookmarkStart w:id="387" w:name="_Toc274343590"/>
      <w:bookmarkStart w:id="388" w:name="_Toc296959344"/>
      <w:bookmarkStart w:id="389" w:name="_Toc306354371"/>
      <w:bookmarkStart w:id="390" w:name="_Toc300671223"/>
      <w:r>
        <w:rPr>
          <w:rFonts w:hint="eastAsia" w:ascii="宋体" w:hAnsi="宋体" w:cs="宋体"/>
          <w:i w:val="0"/>
          <w:iCs w:val="0"/>
          <w:color w:val="auto"/>
          <w:sz w:val="24"/>
          <w:szCs w:val="24"/>
        </w:rPr>
        <w:t>合同的解除</w:t>
      </w:r>
      <w:bookmarkEnd w:id="378"/>
      <w:bookmarkEnd w:id="379"/>
      <w:bookmarkEnd w:id="380"/>
      <w:bookmarkEnd w:id="381"/>
      <w:bookmarkEnd w:id="382"/>
      <w:bookmarkEnd w:id="383"/>
      <w:bookmarkEnd w:id="384"/>
      <w:bookmarkEnd w:id="385"/>
      <w:bookmarkEnd w:id="386"/>
      <w:bookmarkEnd w:id="387"/>
      <w:r>
        <w:rPr>
          <w:rFonts w:hint="eastAsia" w:ascii="宋体" w:hAnsi="宋体" w:cs="宋体"/>
          <w:i w:val="0"/>
          <w:iCs w:val="0"/>
          <w:color w:val="auto"/>
          <w:sz w:val="24"/>
          <w:szCs w:val="24"/>
        </w:rPr>
        <w:t>和终止</w:t>
      </w:r>
      <w:bookmarkEnd w:id="388"/>
      <w:bookmarkEnd w:id="389"/>
      <w:bookmarkEnd w:id="390"/>
    </w:p>
    <w:p>
      <w:pPr>
        <w:numPr>
          <w:ilvl w:val="0"/>
          <w:numId w:val="61"/>
        </w:numPr>
        <w:tabs>
          <w:tab w:val="left" w:pos="709"/>
        </w:tabs>
        <w:spacing w:line="360" w:lineRule="auto"/>
        <w:rPr>
          <w:color w:val="auto"/>
        </w:rPr>
      </w:pPr>
      <w:r>
        <w:rPr>
          <w:rFonts w:hint="eastAsia" w:cs="宋体"/>
          <w:color w:val="auto"/>
        </w:rPr>
        <w:t>如发生以下任一情形，经书面通知卖方，买方有权解除本合同：</w:t>
      </w:r>
      <w:r>
        <w:rPr>
          <w:color w:val="auto"/>
        </w:rPr>
        <w:t xml:space="preserve"> </w:t>
      </w:r>
    </w:p>
    <w:p>
      <w:pPr>
        <w:numPr>
          <w:ilvl w:val="0"/>
          <w:numId w:val="62"/>
        </w:numPr>
        <w:tabs>
          <w:tab w:val="left" w:pos="1260"/>
          <w:tab w:val="clear" w:pos="840"/>
        </w:tabs>
        <w:spacing w:line="360" w:lineRule="auto"/>
        <w:ind w:left="1113" w:leftChars="299" w:hanging="485" w:hangingChars="231"/>
        <w:rPr>
          <w:rFonts w:cs="宋体"/>
          <w:color w:val="auto"/>
        </w:rPr>
      </w:pPr>
      <w:r>
        <w:rPr>
          <w:rFonts w:hint="eastAsia" w:cs="宋体"/>
          <w:color w:val="auto"/>
        </w:rPr>
        <w:t>本合同明确规定买方有权解除合同的情形；</w:t>
      </w:r>
    </w:p>
    <w:p>
      <w:pPr>
        <w:numPr>
          <w:ilvl w:val="0"/>
          <w:numId w:val="62"/>
        </w:numPr>
        <w:tabs>
          <w:tab w:val="left" w:pos="1260"/>
          <w:tab w:val="clear" w:pos="840"/>
        </w:tabs>
        <w:spacing w:line="360" w:lineRule="auto"/>
        <w:ind w:left="1113" w:leftChars="299" w:hanging="485" w:hangingChars="231"/>
        <w:rPr>
          <w:rFonts w:cs="宋体"/>
          <w:color w:val="auto"/>
        </w:rPr>
      </w:pPr>
      <w:r>
        <w:rPr>
          <w:rFonts w:hint="eastAsia" w:cs="宋体"/>
          <w:color w:val="auto"/>
        </w:rPr>
        <w:t>卖方未按合同规定提供预付款保函或履约保函；</w:t>
      </w:r>
    </w:p>
    <w:p>
      <w:pPr>
        <w:numPr>
          <w:ilvl w:val="0"/>
          <w:numId w:val="62"/>
        </w:numPr>
        <w:tabs>
          <w:tab w:val="left" w:pos="1276"/>
          <w:tab w:val="clear" w:pos="840"/>
        </w:tabs>
        <w:spacing w:line="360" w:lineRule="auto"/>
        <w:ind w:left="1113" w:leftChars="299" w:hanging="485" w:hangingChars="231"/>
        <w:rPr>
          <w:rFonts w:cs="宋体"/>
          <w:color w:val="auto"/>
        </w:rPr>
      </w:pPr>
      <w:r>
        <w:rPr>
          <w:rFonts w:hint="eastAsia" w:cs="宋体"/>
          <w:color w:val="auto"/>
        </w:rPr>
        <w:t>卖方破产、资不抵债、停业、清算、解散、被兼并、被查封；</w:t>
      </w:r>
    </w:p>
    <w:p>
      <w:pPr>
        <w:numPr>
          <w:ilvl w:val="0"/>
          <w:numId w:val="62"/>
        </w:numPr>
        <w:tabs>
          <w:tab w:val="left" w:pos="1260"/>
          <w:tab w:val="clear" w:pos="840"/>
        </w:tabs>
        <w:spacing w:line="360" w:lineRule="auto"/>
        <w:ind w:left="1113" w:leftChars="299" w:hanging="485" w:hangingChars="231"/>
        <w:rPr>
          <w:rFonts w:hint="eastAsia" w:cs="宋体"/>
          <w:color w:val="auto"/>
        </w:rPr>
      </w:pPr>
      <w:r>
        <w:rPr>
          <w:rFonts w:hint="eastAsia" w:cs="宋体"/>
          <w:color w:val="auto"/>
        </w:rPr>
        <w:t>卖方发生其它严重违约，且未在买方要求的合同期限内纠正；</w:t>
      </w:r>
    </w:p>
    <w:p>
      <w:pPr>
        <w:numPr>
          <w:ilvl w:val="0"/>
          <w:numId w:val="62"/>
        </w:numPr>
        <w:tabs>
          <w:tab w:val="left" w:pos="1260"/>
          <w:tab w:val="clear" w:pos="840"/>
        </w:tabs>
        <w:spacing w:line="360" w:lineRule="auto"/>
        <w:ind w:left="1113" w:leftChars="299" w:hanging="485" w:hangingChars="231"/>
        <w:rPr>
          <w:rFonts w:cs="宋体"/>
          <w:color w:val="auto"/>
        </w:rPr>
      </w:pPr>
      <w:r>
        <w:rPr>
          <w:rFonts w:hint="eastAsia" w:cs="宋体"/>
          <w:color w:val="auto"/>
        </w:rPr>
        <w:t>不可抗力持续超过【六十</w:t>
      </w:r>
      <w:r>
        <w:rPr>
          <w:rFonts w:ascii="Times New Roman" w:cs="Times New Roman"/>
          <w:color w:val="auto"/>
        </w:rPr>
        <w:t>（</w:t>
      </w:r>
      <w:r>
        <w:rPr>
          <w:rFonts w:hint="eastAsia" w:ascii="Times New Roman" w:cs="Times New Roman"/>
          <w:color w:val="auto"/>
        </w:rPr>
        <w:t>6</w:t>
      </w:r>
      <w:r>
        <w:rPr>
          <w:rFonts w:ascii="Times New Roman" w:hAnsi="Times New Roman" w:cs="Times New Roman"/>
          <w:color w:val="auto"/>
        </w:rPr>
        <w:t>0</w:t>
      </w:r>
      <w:r>
        <w:rPr>
          <w:rFonts w:ascii="Times New Roman" w:cs="Times New Roman"/>
          <w:color w:val="auto"/>
        </w:rPr>
        <w:t>）</w:t>
      </w:r>
      <w:r>
        <w:rPr>
          <w:rFonts w:hint="eastAsia" w:cs="宋体"/>
          <w:color w:val="auto"/>
        </w:rPr>
        <w:t>】日。</w:t>
      </w:r>
    </w:p>
    <w:p>
      <w:pPr>
        <w:numPr>
          <w:ilvl w:val="0"/>
          <w:numId w:val="61"/>
        </w:numPr>
        <w:tabs>
          <w:tab w:val="left" w:pos="709"/>
          <w:tab w:val="clear" w:pos="0"/>
        </w:tabs>
        <w:spacing w:line="360" w:lineRule="auto"/>
        <w:ind w:left="708" w:hanging="619" w:hangingChars="295"/>
        <w:rPr>
          <w:rFonts w:cs="Times New Roman"/>
          <w:color w:val="auto"/>
        </w:rPr>
      </w:pPr>
      <w:r>
        <w:rPr>
          <w:rFonts w:hint="eastAsia" w:cs="宋体"/>
          <w:color w:val="auto"/>
        </w:rPr>
        <w:t>如因卖方违约买方解除本合同，卖方应退回买方已经支付的全部款项，并根据本合同规定支付违约金，并且买方有权要求卖方赔偿其因此遭受的全部损失。买方有权以适当的条件和方式购买同等货物，卖方应承担买方购买同等货物的差额费用。</w:t>
      </w:r>
    </w:p>
    <w:p>
      <w:pPr>
        <w:numPr>
          <w:ilvl w:val="0"/>
          <w:numId w:val="61"/>
        </w:numPr>
        <w:tabs>
          <w:tab w:val="left" w:pos="709"/>
          <w:tab w:val="clear" w:pos="0"/>
        </w:tabs>
        <w:spacing w:line="360" w:lineRule="auto"/>
        <w:ind w:left="708" w:hanging="619" w:hangingChars="295"/>
        <w:rPr>
          <w:rFonts w:hint="eastAsia" w:cs="Times New Roman"/>
          <w:color w:val="auto"/>
        </w:rPr>
      </w:pPr>
      <w:r>
        <w:rPr>
          <w:rFonts w:hint="eastAsia" w:cs="宋体"/>
          <w:color w:val="auto"/>
        </w:rPr>
        <w:t>无论基于何种原因，经提前【三十（</w:t>
      </w:r>
      <w:r>
        <w:rPr>
          <w:rFonts w:ascii="Times New Roman" w:hAnsi="Times New Roman" w:cs="Times New Roman"/>
          <w:color w:val="auto"/>
        </w:rPr>
        <w:t>30</w:t>
      </w:r>
      <w:r>
        <w:rPr>
          <w:rFonts w:hint="eastAsia" w:cs="宋体"/>
          <w:color w:val="auto"/>
        </w:rPr>
        <w:t>）】日书面通知卖方，买方有权随时终止合同。卖方收到买方终止合同的书面通知后，应立即停止实施与本合同有关的工作，并对已履行的部分进行结算。买方收到卖方的结算要求后，应与卖方协商结算数额、因买方终止合同需向卖方支付的补偿款等事项。买方因终止合同向卖方支付的补偿款以卖方为履行合同已实际发生的直接、合理费用为限。如买方已支付的合同价款不足以涵盖该等费用，经卖方提供证明文件后，买方应向卖方支付差额部分。但是，如买方已支付的合同价款超过该等费用，卖方应向买方返还超额部分。买方向卖方支付的该等补偿款系买方根据本款规定终止合同时，卖方可获得的全部赔偿。任何时候卖方均无权要求买方赔偿因合同终止而引起的预期利润的损失或损害。</w:t>
      </w:r>
    </w:p>
    <w:p>
      <w:pPr>
        <w:numPr>
          <w:ilvl w:val="0"/>
          <w:numId w:val="61"/>
        </w:numPr>
        <w:tabs>
          <w:tab w:val="left" w:pos="709"/>
          <w:tab w:val="clear" w:pos="0"/>
        </w:tabs>
        <w:spacing w:line="360" w:lineRule="auto"/>
        <w:ind w:left="708" w:hanging="619" w:hangingChars="295"/>
        <w:jc w:val="both"/>
        <w:rPr>
          <w:rStyle w:val="56"/>
          <w:rFonts w:hint="eastAsia" w:cs="Times New Roman"/>
          <w:color w:val="auto"/>
          <w:u w:val="none"/>
        </w:rPr>
      </w:pPr>
      <w:bookmarkStart w:id="391" w:name="_DV_C932"/>
      <w:r>
        <w:rPr>
          <w:rStyle w:val="56"/>
          <w:rFonts w:hint="eastAsia" w:ascii="宋体" w:cs="宋体"/>
          <w:color w:val="auto"/>
          <w:u w:val="none"/>
          <w:lang w:val="zh-CN"/>
        </w:rPr>
        <w:t>如果本合同根据本条</w:t>
      </w:r>
      <w:r>
        <w:rPr>
          <w:rStyle w:val="56"/>
          <w:rFonts w:ascii="Times New Roman" w:hAnsi="Times New Roman" w:cs="Times New Roman"/>
          <w:color w:val="auto"/>
          <w:u w:val="none"/>
          <w:lang w:val="zh-CN"/>
        </w:rPr>
        <w:t>第21.3款</w:t>
      </w:r>
      <w:r>
        <w:rPr>
          <w:rStyle w:val="56"/>
          <w:rFonts w:hint="eastAsia" w:ascii="宋体" w:cs="宋体"/>
          <w:color w:val="auto"/>
          <w:u w:val="none"/>
          <w:lang w:val="zh-CN"/>
        </w:rPr>
        <w:t>终止，对于合同终止前买方已经支付合同价款或提供补偿费用的货物，卖方应立即移交给买方，买方拥有相关货物的全部权益。</w:t>
      </w:r>
      <w:bookmarkEnd w:id="391"/>
    </w:p>
    <w:p>
      <w:pPr>
        <w:numPr>
          <w:ilvl w:val="0"/>
          <w:numId w:val="61"/>
        </w:numPr>
        <w:tabs>
          <w:tab w:val="left" w:pos="709"/>
          <w:tab w:val="clear" w:pos="0"/>
        </w:tabs>
        <w:spacing w:line="360" w:lineRule="auto"/>
        <w:ind w:left="708" w:hanging="619" w:hangingChars="295"/>
        <w:jc w:val="both"/>
        <w:rPr>
          <w:rFonts w:cs="Times New Roman"/>
          <w:color w:val="auto"/>
        </w:rPr>
      </w:pPr>
      <w:r>
        <w:rPr>
          <w:rStyle w:val="56"/>
          <w:rFonts w:hint="eastAsia" w:ascii="宋体" w:cs="宋体"/>
          <w:color w:val="auto"/>
          <w:u w:val="none"/>
          <w:lang w:val="zh-CN"/>
        </w:rPr>
        <w:t>卖方应确保分包合同（如有）包含与本条项下规定相对应的终止条款。</w:t>
      </w:r>
    </w:p>
    <w:p>
      <w:pPr>
        <w:pStyle w:val="4"/>
        <w:keepLines/>
        <w:widowControl w:val="0"/>
        <w:numPr>
          <w:ilvl w:val="0"/>
          <w:numId w:val="31"/>
        </w:numPr>
        <w:tabs>
          <w:tab w:val="left" w:pos="284"/>
          <w:tab w:val="left" w:pos="709"/>
          <w:tab w:val="left" w:pos="1260"/>
          <w:tab w:val="left" w:pos="1440"/>
          <w:tab w:val="left" w:pos="1620"/>
          <w:tab w:val="left" w:pos="1800"/>
          <w:tab w:val="left" w:pos="2160"/>
          <w:tab w:val="left" w:pos="3600"/>
          <w:tab w:val="left" w:pos="4860"/>
          <w:tab w:val="clear" w:pos="3688"/>
        </w:tabs>
        <w:spacing w:before="360" w:after="360" w:line="415" w:lineRule="auto"/>
        <w:ind w:left="447" w:leftChars="-76" w:hanging="607" w:hangingChars="252"/>
        <w:jc w:val="center"/>
        <w:rPr>
          <w:rFonts w:ascii="宋体"/>
          <w:i w:val="0"/>
          <w:iCs w:val="0"/>
          <w:color w:val="auto"/>
          <w:sz w:val="24"/>
          <w:szCs w:val="24"/>
        </w:rPr>
      </w:pPr>
      <w:bookmarkStart w:id="392" w:name="_Toc274343591"/>
      <w:bookmarkStart w:id="393" w:name="_Toc291435940"/>
      <w:bookmarkStart w:id="394" w:name="_Toc278889810"/>
      <w:bookmarkStart w:id="395" w:name="_Toc273458627"/>
      <w:bookmarkStart w:id="396" w:name="_Toc274669188"/>
      <w:bookmarkStart w:id="397" w:name="_Toc274075994"/>
      <w:bookmarkStart w:id="398" w:name="_Toc274344123"/>
      <w:bookmarkStart w:id="399" w:name="_Toc273388529"/>
      <w:bookmarkStart w:id="400" w:name="_Toc273388628"/>
      <w:bookmarkStart w:id="401" w:name="_Toc291435873"/>
      <w:bookmarkStart w:id="402" w:name="_Toc274754057"/>
      <w:bookmarkStart w:id="403" w:name="_Toc296955883"/>
      <w:bookmarkStart w:id="404" w:name="_Toc306354372"/>
      <w:bookmarkStart w:id="405" w:name="_Toc296959345"/>
      <w:bookmarkStart w:id="406" w:name="_Toc274668247"/>
      <w:bookmarkStart w:id="407" w:name="_Toc274403522"/>
      <w:bookmarkStart w:id="408" w:name="_Toc300671224"/>
      <w:bookmarkStart w:id="409" w:name="_Toc273451813"/>
      <w:r>
        <w:rPr>
          <w:rFonts w:hint="eastAsia" w:ascii="宋体" w:hAnsi="宋体" w:cs="宋体"/>
          <w:i w:val="0"/>
          <w:iCs w:val="0"/>
          <w:color w:val="auto"/>
          <w:sz w:val="24"/>
          <w:szCs w:val="24"/>
        </w:rPr>
        <w:t>不可抗力</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pPr>
        <w:pStyle w:val="10"/>
        <w:numPr>
          <w:ilvl w:val="0"/>
          <w:numId w:val="63"/>
        </w:numPr>
        <w:tabs>
          <w:tab w:val="clear" w:pos="420"/>
        </w:tabs>
        <w:spacing w:after="0" w:line="360" w:lineRule="auto"/>
        <w:ind w:left="720" w:hanging="720"/>
        <w:jc w:val="both"/>
        <w:rPr>
          <w:rFonts w:hint="eastAsia" w:ascii="Times New Roman" w:hAnsi="Times New Roman"/>
          <w:color w:val="auto"/>
        </w:rPr>
      </w:pPr>
      <w:bookmarkStart w:id="410" w:name="_Toc287945666"/>
      <w:bookmarkStart w:id="411" w:name="_Toc287977557"/>
      <w:bookmarkStart w:id="412" w:name="_Toc296955884"/>
      <w:bookmarkStart w:id="413" w:name="_Toc300671225"/>
      <w:bookmarkStart w:id="414" w:name="_Toc287945410"/>
      <w:bookmarkStart w:id="415" w:name="_Toc288479435"/>
      <w:bookmarkStart w:id="416" w:name="_DV_C952"/>
      <w:bookmarkStart w:id="417" w:name="_Toc296959346"/>
      <w:r>
        <w:rPr>
          <w:rFonts w:hint="eastAsia" w:ascii="Times New Roman" w:hAnsi="Times New Roman"/>
          <w:color w:val="auto"/>
        </w:rPr>
        <w:t>不可抗力系指本合同的履行过程中，任何一方经合理努力仍不可预见、不可避免并不能克服的客观情况。</w:t>
      </w:r>
    </w:p>
    <w:p>
      <w:pPr>
        <w:pStyle w:val="10"/>
        <w:numPr>
          <w:ilvl w:val="0"/>
          <w:numId w:val="63"/>
        </w:numPr>
        <w:tabs>
          <w:tab w:val="clear" w:pos="420"/>
        </w:tabs>
        <w:spacing w:after="0" w:line="360" w:lineRule="auto"/>
        <w:ind w:left="720" w:hanging="720"/>
        <w:jc w:val="both"/>
        <w:rPr>
          <w:rFonts w:hint="eastAsia" w:ascii="Times New Roman" w:hAnsi="Times New Roman"/>
          <w:color w:val="auto"/>
        </w:rPr>
      </w:pPr>
      <w:r>
        <w:rPr>
          <w:rFonts w:ascii="Times New Roman" w:hAnsi="Times New Roman"/>
          <w:color w:val="auto"/>
        </w:rPr>
        <w:t>任何一方因不可抗力不能或延迟履行本合同，不承担违约责任。</w:t>
      </w:r>
    </w:p>
    <w:p>
      <w:pPr>
        <w:pStyle w:val="10"/>
        <w:numPr>
          <w:ilvl w:val="0"/>
          <w:numId w:val="63"/>
        </w:numPr>
        <w:tabs>
          <w:tab w:val="clear" w:pos="420"/>
        </w:tabs>
        <w:spacing w:after="0" w:line="360" w:lineRule="auto"/>
        <w:ind w:left="720" w:hanging="720"/>
        <w:jc w:val="both"/>
        <w:rPr>
          <w:rFonts w:ascii="Times New Roman" w:hAnsi="Times New Roman"/>
          <w:color w:val="auto"/>
        </w:rPr>
      </w:pPr>
      <w:r>
        <w:rPr>
          <w:rFonts w:ascii="Times New Roman" w:hAnsi="Times New Roman"/>
          <w:color w:val="auto"/>
        </w:rPr>
        <w:t>如果一方遭受不可抗力，应立即（不迟于24小时内）通知另一方，并采取一切合理、必要的措施减少损失及不可抗力的影响，恢复合同的履行。</w:t>
      </w:r>
      <w:r>
        <w:rPr>
          <w:rFonts w:hint="eastAsia" w:ascii="Times New Roman" w:hAnsi="Times New Roman"/>
          <w:color w:val="auto"/>
        </w:rPr>
        <w:t>不可抗力结束后</w:t>
      </w:r>
      <w:r>
        <w:rPr>
          <w:rFonts w:ascii="Times New Roman" w:hAnsi="Times New Roman"/>
          <w:color w:val="auto"/>
        </w:rPr>
        <w:t>48</w:t>
      </w:r>
      <w:r>
        <w:rPr>
          <w:rFonts w:hint="eastAsia" w:ascii="Times New Roman" w:hAnsi="Times New Roman"/>
          <w:color w:val="auto"/>
        </w:rPr>
        <w:t>小时内，遭受不可抗力的一方应向另一方通报不可抗力的情况，包括不可抗力造成的损害、延续时间、货物受影响的范围、补救措施等，如不可抗力持续发生，遭受不可抗力的一方应及时更新该等信息。</w:t>
      </w:r>
    </w:p>
    <w:p>
      <w:pPr>
        <w:pStyle w:val="10"/>
        <w:numPr>
          <w:ilvl w:val="0"/>
          <w:numId w:val="63"/>
        </w:numPr>
        <w:tabs>
          <w:tab w:val="clear" w:pos="420"/>
        </w:tabs>
        <w:spacing w:after="0" w:line="360" w:lineRule="auto"/>
        <w:ind w:left="720" w:hanging="720"/>
        <w:jc w:val="both"/>
        <w:rPr>
          <w:rFonts w:ascii="Times New Roman" w:hAnsi="Times New Roman"/>
          <w:color w:val="auto"/>
        </w:rPr>
      </w:pPr>
      <w:r>
        <w:rPr>
          <w:rFonts w:hint="eastAsia" w:ascii="宋体" w:hAnsi="宋体" w:cs="Arial"/>
          <w:color w:val="auto"/>
          <w:lang w:val="en-AU" w:eastAsia="zh-CN"/>
        </w:rPr>
        <w:t>如发生不可抗力，双方各自承担其人员和财产损失。</w:t>
      </w:r>
      <w:r>
        <w:rPr>
          <w:rFonts w:hint="eastAsia" w:ascii="宋体" w:hAnsi="宋体" w:cs="Arial"/>
          <w:color w:val="auto"/>
          <w:lang w:val="en-AU"/>
        </w:rPr>
        <w:t>一旦不可抗力停止或者影响消除，双方应立即履行其义务，合同的期限应该相应顺延。如果不可抗力的影响持续超过【</w:t>
      </w:r>
      <w:r>
        <w:rPr>
          <w:rFonts w:hint="eastAsia" w:ascii="宋体" w:hAnsi="宋体" w:cs="Arial"/>
          <w:color w:val="auto"/>
          <w:lang w:val="en-AU" w:eastAsia="zh-CN"/>
        </w:rPr>
        <w:t>1</w:t>
      </w:r>
      <w:r>
        <w:rPr>
          <w:rFonts w:ascii="宋体" w:hAnsi="宋体" w:cs="Arial"/>
          <w:color w:val="auto"/>
          <w:lang w:val="en-AU" w:eastAsia="zh-CN"/>
        </w:rPr>
        <w:t>5</w:t>
      </w:r>
      <w:r>
        <w:rPr>
          <w:rFonts w:hint="eastAsia" w:ascii="宋体" w:hAnsi="宋体" w:cs="Arial"/>
          <w:color w:val="auto"/>
          <w:lang w:val="en-AU"/>
        </w:rPr>
        <w:t>】日，双方应该共同商议应对措施。</w:t>
      </w:r>
    </w:p>
    <w:p>
      <w:pPr>
        <w:pStyle w:val="10"/>
        <w:numPr>
          <w:ilvl w:val="0"/>
          <w:numId w:val="63"/>
        </w:numPr>
        <w:tabs>
          <w:tab w:val="clear" w:pos="420"/>
        </w:tabs>
        <w:spacing w:after="0" w:line="360" w:lineRule="auto"/>
        <w:ind w:left="720" w:hanging="720"/>
        <w:jc w:val="both"/>
        <w:rPr>
          <w:rFonts w:ascii="Times New Roman" w:hAnsi="Times New Roman"/>
          <w:color w:val="auto"/>
        </w:rPr>
      </w:pPr>
      <w:r>
        <w:rPr>
          <w:rFonts w:hint="eastAsia" w:hAnsi="宋体"/>
          <w:color w:val="auto"/>
        </w:rPr>
        <w:t>任何一方迟延履行合同后遭受不可抗力的，不得减少、免除该方在本合同项下的任何义务和责任。</w:t>
      </w:r>
    </w:p>
    <w:p>
      <w:pPr>
        <w:pStyle w:val="10"/>
        <w:numPr>
          <w:ilvl w:val="0"/>
          <w:numId w:val="63"/>
        </w:numPr>
        <w:tabs>
          <w:tab w:val="clear" w:pos="420"/>
        </w:tabs>
        <w:spacing w:after="0" w:line="360" w:lineRule="auto"/>
        <w:ind w:left="720" w:hanging="720"/>
        <w:jc w:val="both"/>
        <w:rPr>
          <w:rFonts w:hint="eastAsia" w:ascii="宋体"/>
          <w:i/>
          <w:iCs/>
          <w:color w:val="auto"/>
        </w:rPr>
      </w:pPr>
      <w:r>
        <w:rPr>
          <w:rFonts w:hint="eastAsia" w:hAnsi="宋体"/>
          <w:color w:val="auto"/>
        </w:rPr>
        <w:t>不可抗力的发生不能造成任何一方支付额外款</w:t>
      </w:r>
      <w:r>
        <w:rPr>
          <w:rFonts w:hint="eastAsia" w:hAnsi="宋体"/>
          <w:color w:val="auto"/>
          <w:lang w:eastAsia="zh-CN"/>
        </w:rPr>
        <w:t>项</w:t>
      </w:r>
      <w:r>
        <w:rPr>
          <w:rFonts w:hint="eastAsia" w:hAnsi="宋体"/>
          <w:color w:val="auto"/>
        </w:rPr>
        <w:t>、赔偿或其它救济方式，双方放弃对任何此类事项进行索赔的权利。</w:t>
      </w:r>
    </w:p>
    <w:p>
      <w:pPr>
        <w:pStyle w:val="4"/>
        <w:keepLines/>
        <w:widowControl w:val="0"/>
        <w:numPr>
          <w:ilvl w:val="0"/>
          <w:numId w:val="31"/>
        </w:numPr>
        <w:tabs>
          <w:tab w:val="left" w:pos="284"/>
          <w:tab w:val="left" w:pos="709"/>
          <w:tab w:val="left" w:pos="1260"/>
          <w:tab w:val="left" w:pos="1440"/>
          <w:tab w:val="left" w:pos="1620"/>
          <w:tab w:val="left" w:pos="1800"/>
          <w:tab w:val="left" w:pos="2160"/>
          <w:tab w:val="left" w:pos="3600"/>
          <w:tab w:val="left" w:pos="4860"/>
          <w:tab w:val="clear" w:pos="3688"/>
        </w:tabs>
        <w:spacing w:before="360" w:after="360" w:line="415" w:lineRule="auto"/>
        <w:ind w:left="447" w:leftChars="-76" w:hanging="607" w:hangingChars="252"/>
        <w:jc w:val="center"/>
        <w:rPr>
          <w:rFonts w:ascii="宋体"/>
          <w:i w:val="0"/>
          <w:iCs w:val="0"/>
          <w:color w:val="auto"/>
          <w:sz w:val="24"/>
          <w:szCs w:val="24"/>
        </w:rPr>
      </w:pPr>
      <w:bookmarkStart w:id="418" w:name="_Toc306354373"/>
      <w:r>
        <w:rPr>
          <w:rFonts w:hint="eastAsia" w:ascii="宋体" w:hAnsi="宋体" w:cs="宋体"/>
          <w:i w:val="0"/>
          <w:iCs w:val="0"/>
          <w:color w:val="auto"/>
          <w:sz w:val="24"/>
          <w:szCs w:val="24"/>
        </w:rPr>
        <w:t>责任</w:t>
      </w:r>
      <w:bookmarkEnd w:id="410"/>
      <w:bookmarkEnd w:id="411"/>
      <w:bookmarkEnd w:id="412"/>
      <w:bookmarkEnd w:id="413"/>
      <w:bookmarkEnd w:id="414"/>
      <w:bookmarkEnd w:id="415"/>
      <w:bookmarkEnd w:id="416"/>
      <w:bookmarkEnd w:id="417"/>
      <w:bookmarkEnd w:id="418"/>
    </w:p>
    <w:p>
      <w:pPr>
        <w:numPr>
          <w:ilvl w:val="0"/>
          <w:numId w:val="64"/>
        </w:numPr>
        <w:tabs>
          <w:tab w:val="left" w:pos="720"/>
          <w:tab w:val="clear" w:pos="420"/>
        </w:tabs>
        <w:spacing w:line="360" w:lineRule="auto"/>
        <w:ind w:left="720" w:hanging="720"/>
        <w:rPr>
          <w:rStyle w:val="56"/>
          <w:rFonts w:ascii="宋体" w:cs="宋体"/>
          <w:color w:val="auto"/>
          <w:u w:val="none"/>
          <w:lang w:val="zh-CN"/>
        </w:rPr>
      </w:pPr>
      <w:bookmarkStart w:id="419" w:name="_DV_C956"/>
      <w:r>
        <w:rPr>
          <w:rStyle w:val="56"/>
          <w:rFonts w:hint="eastAsia" w:ascii="宋体" w:cs="宋体"/>
          <w:color w:val="auto"/>
          <w:u w:val="none"/>
          <w:lang w:val="zh-CN"/>
        </w:rPr>
        <w:t>无论时间、地点、方式和原因，卖方、卖方代理或分包商（如有）因履行本合同或因货物存在缺陷造成任何第三方财产损失、损坏、人身伤亡或疾病，卖方应承担全部责任，并</w:t>
      </w:r>
      <w:r>
        <w:rPr>
          <w:rFonts w:hint="eastAsia" w:ascii="Arial" w:hAnsi="Arial" w:cs="Arial"/>
          <w:color w:val="auto"/>
        </w:rPr>
        <w:t>应确保买方免于所有相关的索赔、损失、损害、费用和责任，包括但不限于在</w:t>
      </w:r>
      <w:r>
        <w:rPr>
          <w:rStyle w:val="56"/>
          <w:rFonts w:hint="eastAsia" w:ascii="宋体" w:cs="宋体"/>
          <w:color w:val="auto"/>
          <w:u w:val="none"/>
          <w:lang w:val="zh-CN"/>
        </w:rPr>
        <w:t>买方因此需向第三方支付任何赔偿时，卖方均应全额予以补偿。</w:t>
      </w:r>
      <w:bookmarkEnd w:id="419"/>
      <w:bookmarkStart w:id="420" w:name="_DV_C957"/>
    </w:p>
    <w:bookmarkEnd w:id="420"/>
    <w:p>
      <w:pPr>
        <w:numPr>
          <w:ilvl w:val="0"/>
          <w:numId w:val="64"/>
        </w:numPr>
        <w:tabs>
          <w:tab w:val="left" w:pos="720"/>
          <w:tab w:val="clear" w:pos="420"/>
        </w:tabs>
        <w:spacing w:line="360" w:lineRule="auto"/>
        <w:ind w:left="720" w:hanging="720"/>
        <w:rPr>
          <w:rStyle w:val="56"/>
          <w:rFonts w:ascii="宋体" w:cs="宋体"/>
          <w:color w:val="auto"/>
          <w:u w:val="none"/>
          <w:lang w:val="zh-CN"/>
        </w:rPr>
      </w:pPr>
      <w:bookmarkStart w:id="421" w:name="_DV_C958"/>
      <w:r>
        <w:rPr>
          <w:rStyle w:val="56"/>
          <w:rFonts w:hint="eastAsia" w:ascii="宋体" w:cs="宋体"/>
          <w:color w:val="auto"/>
          <w:u w:val="none"/>
          <w:lang w:val="zh-CN"/>
        </w:rPr>
        <w:t>无论时间、地点、方式和原因，如因履行本合同，卖方及其人员、卖方代理、分包商及其人员（如有）的任何财产（包括但不限于设备、装置、器材等，且无论</w:t>
      </w:r>
      <w:r>
        <w:rPr>
          <w:rFonts w:hint="eastAsia" w:ascii="Arial" w:hAnsi="Arial" w:cs="Arial"/>
          <w:color w:val="auto"/>
        </w:rPr>
        <w:t>该等财产属于自有、租用、租赁或以其它方式提供</w:t>
      </w:r>
      <w:r>
        <w:rPr>
          <w:rStyle w:val="56"/>
          <w:rFonts w:hint="eastAsia" w:ascii="宋体" w:cs="宋体"/>
          <w:color w:val="auto"/>
          <w:u w:val="none"/>
          <w:lang w:val="zh-CN"/>
        </w:rPr>
        <w:t>）发生毁损、灭失或其它损失，除非该等损失系因买方故意或重大过失所致，卖方应自行承担全部损失，并</w:t>
      </w:r>
      <w:r>
        <w:rPr>
          <w:rFonts w:hint="eastAsia" w:ascii="Arial" w:hAnsi="Arial" w:cs="Arial"/>
          <w:color w:val="auto"/>
        </w:rPr>
        <w:t>应确保买方免于所有相关的索赔、损失、损害、费用和责任</w:t>
      </w:r>
      <w:bookmarkEnd w:id="421"/>
      <w:bookmarkStart w:id="422" w:name="_DV_C959"/>
      <w:r>
        <w:rPr>
          <w:rStyle w:val="56"/>
          <w:rFonts w:hint="eastAsia" w:ascii="宋体" w:cs="宋体"/>
          <w:color w:val="auto"/>
          <w:u w:val="none"/>
          <w:lang w:val="zh-CN"/>
        </w:rPr>
        <w:t>。</w:t>
      </w:r>
    </w:p>
    <w:bookmarkEnd w:id="422"/>
    <w:p>
      <w:pPr>
        <w:numPr>
          <w:ilvl w:val="0"/>
          <w:numId w:val="64"/>
        </w:numPr>
        <w:tabs>
          <w:tab w:val="left" w:pos="720"/>
          <w:tab w:val="clear" w:pos="420"/>
        </w:tabs>
        <w:spacing w:line="360" w:lineRule="auto"/>
        <w:ind w:left="720" w:hanging="720"/>
        <w:rPr>
          <w:rStyle w:val="56"/>
          <w:rFonts w:ascii="宋体" w:cs="宋体"/>
          <w:color w:val="auto"/>
          <w:u w:val="none"/>
          <w:lang w:val="zh-CN"/>
        </w:rPr>
      </w:pPr>
      <w:bookmarkStart w:id="423" w:name="_DV_C960"/>
      <w:r>
        <w:rPr>
          <w:rStyle w:val="56"/>
          <w:rFonts w:hint="eastAsia" w:ascii="宋体" w:cs="宋体"/>
          <w:color w:val="auto"/>
          <w:u w:val="none"/>
          <w:lang w:val="zh-CN"/>
        </w:rPr>
        <w:t>无论时间、地点、方式和原因，如因履行本合同</w:t>
      </w:r>
      <w:r>
        <w:rPr>
          <w:rFonts w:hint="eastAsia" w:ascii="Arial" w:hAnsi="Arial" w:cs="Arial"/>
          <w:color w:val="auto"/>
        </w:rPr>
        <w:t>而发生的或与履行本合同有关的</w:t>
      </w:r>
      <w:r>
        <w:rPr>
          <w:rStyle w:val="56"/>
          <w:rFonts w:hint="eastAsia" w:ascii="宋体" w:cs="宋体"/>
          <w:color w:val="auto"/>
          <w:u w:val="none"/>
          <w:lang w:val="zh-CN"/>
        </w:rPr>
        <w:t>卖方、卖方代理及分包商（如有）的人员发生人身伤亡或疾病，除非该等人身伤亡或疾病系因买方故意或重大过失所致，卖方应对上述人员的人身伤亡或疾病负责，并</w:t>
      </w:r>
      <w:r>
        <w:rPr>
          <w:rFonts w:hint="eastAsia" w:ascii="Arial" w:hAnsi="Arial" w:cs="Arial"/>
          <w:color w:val="auto"/>
        </w:rPr>
        <w:t>应确保买方免于所有相关的索赔、损失、损害、费用和责任，包括但不限于在</w:t>
      </w:r>
      <w:r>
        <w:rPr>
          <w:rStyle w:val="56"/>
          <w:rFonts w:hint="eastAsia" w:ascii="宋体" w:cs="宋体"/>
          <w:color w:val="auto"/>
          <w:u w:val="none"/>
          <w:lang w:val="zh-CN"/>
        </w:rPr>
        <w:t>买方因此需要支付任何赔偿时，卖方均应全额予以补偿</w:t>
      </w:r>
      <w:r>
        <w:rPr>
          <w:rFonts w:hint="eastAsia" w:ascii="Arial" w:hAnsi="Arial" w:cs="Arial"/>
          <w:color w:val="auto"/>
        </w:rPr>
        <w:t>。</w:t>
      </w:r>
      <w:bookmarkEnd w:id="423"/>
      <w:bookmarkStart w:id="424" w:name="_DV_C961"/>
    </w:p>
    <w:bookmarkEnd w:id="424"/>
    <w:p>
      <w:pPr>
        <w:numPr>
          <w:ilvl w:val="0"/>
          <w:numId w:val="64"/>
        </w:numPr>
        <w:tabs>
          <w:tab w:val="left" w:pos="720"/>
          <w:tab w:val="clear" w:pos="420"/>
        </w:tabs>
        <w:spacing w:line="360" w:lineRule="auto"/>
        <w:ind w:left="720" w:hanging="720"/>
        <w:rPr>
          <w:rFonts w:ascii="宋体"/>
          <w:color w:val="auto"/>
        </w:rPr>
      </w:pPr>
      <w:bookmarkStart w:id="425" w:name="_DV_C962"/>
      <w:r>
        <w:rPr>
          <w:rStyle w:val="56"/>
          <w:rFonts w:hint="eastAsia" w:ascii="宋体" w:cs="宋体"/>
          <w:color w:val="auto"/>
          <w:u w:val="none"/>
          <w:lang w:val="zh-CN"/>
        </w:rPr>
        <w:t>无论时间、地点、方式和原因，如因履行本合同或货物存在缺陷，卖方造成任何江、河、湖、海、陆地、大气及其它环境污染，卖方应单独承担全部责任，包括消除污染源、赔偿污染造成的损失、承担污染产生的法律责任和污染造成的停工损失等，并</w:t>
      </w:r>
      <w:r>
        <w:rPr>
          <w:rFonts w:hint="eastAsia" w:ascii="Arial" w:hAnsi="Arial" w:cs="Arial"/>
          <w:color w:val="auto"/>
        </w:rPr>
        <w:t>应确保买方免于所有相关的索赔、损失、损害、费用和责任，包括但不限于在</w:t>
      </w:r>
      <w:r>
        <w:rPr>
          <w:rStyle w:val="56"/>
          <w:rFonts w:hint="eastAsia" w:ascii="宋体" w:cs="宋体"/>
          <w:color w:val="auto"/>
          <w:u w:val="none"/>
          <w:lang w:val="zh-CN"/>
        </w:rPr>
        <w:t>买方因此需要支付任何赔偿时，卖方均应全额予以补偿。</w:t>
      </w:r>
      <w:bookmarkEnd w:id="425"/>
    </w:p>
    <w:p>
      <w:pPr>
        <w:pStyle w:val="4"/>
        <w:keepLines/>
        <w:widowControl w:val="0"/>
        <w:numPr>
          <w:ilvl w:val="0"/>
          <w:numId w:val="31"/>
        </w:numPr>
        <w:tabs>
          <w:tab w:val="left" w:pos="0"/>
          <w:tab w:val="left" w:pos="1440"/>
          <w:tab w:val="left" w:pos="1620"/>
          <w:tab w:val="left" w:pos="1800"/>
          <w:tab w:val="left" w:pos="1980"/>
          <w:tab w:val="left" w:pos="2160"/>
          <w:tab w:val="left" w:pos="2340"/>
          <w:tab w:val="left" w:pos="2700"/>
          <w:tab w:val="left" w:pos="3060"/>
          <w:tab w:val="left" w:pos="3240"/>
          <w:tab w:val="left" w:pos="3420"/>
          <w:tab w:val="left" w:pos="4140"/>
          <w:tab w:val="left" w:pos="4680"/>
          <w:tab w:val="left" w:pos="4860"/>
          <w:tab w:val="left" w:pos="5760"/>
          <w:tab w:val="clear" w:pos="3688"/>
        </w:tabs>
        <w:spacing w:before="360" w:after="360" w:line="415" w:lineRule="auto"/>
        <w:ind w:left="0" w:firstLine="0"/>
        <w:jc w:val="center"/>
        <w:rPr>
          <w:rFonts w:ascii="宋体"/>
          <w:i w:val="0"/>
          <w:iCs w:val="0"/>
          <w:color w:val="auto"/>
          <w:sz w:val="24"/>
          <w:szCs w:val="24"/>
        </w:rPr>
      </w:pPr>
      <w:bookmarkStart w:id="426" w:name="_Toc296804743"/>
      <w:bookmarkEnd w:id="426"/>
      <w:bookmarkStart w:id="427" w:name="_Toc291435941"/>
      <w:bookmarkStart w:id="428" w:name="_Toc274075997"/>
      <w:bookmarkStart w:id="429" w:name="_Toc274668248"/>
      <w:bookmarkStart w:id="430" w:name="_Toc274344125"/>
      <w:bookmarkStart w:id="431" w:name="_Toc278889811"/>
      <w:bookmarkStart w:id="432" w:name="_Toc274343593"/>
      <w:bookmarkStart w:id="433" w:name="_Toc273388631"/>
      <w:bookmarkStart w:id="434" w:name="_Toc273451816"/>
      <w:bookmarkStart w:id="435" w:name="_Toc296955885"/>
      <w:bookmarkStart w:id="436" w:name="_Toc273458630"/>
      <w:bookmarkStart w:id="437" w:name="_Toc274403524"/>
      <w:bookmarkStart w:id="438" w:name="_Toc274669189"/>
      <w:bookmarkStart w:id="439" w:name="_Toc291435874"/>
      <w:bookmarkStart w:id="440" w:name="_Toc300671226"/>
      <w:bookmarkStart w:id="441" w:name="_Toc306354374"/>
      <w:bookmarkStart w:id="442" w:name="_Toc274754058"/>
      <w:bookmarkStart w:id="443" w:name="_Toc273388532"/>
      <w:bookmarkStart w:id="444" w:name="_Toc296959347"/>
      <w:r>
        <w:rPr>
          <w:rFonts w:hint="eastAsia" w:ascii="宋体" w:hAnsi="宋体" w:cs="宋体"/>
          <w:i w:val="0"/>
          <w:iCs w:val="0"/>
          <w:color w:val="auto"/>
          <w:sz w:val="24"/>
          <w:szCs w:val="24"/>
        </w:rPr>
        <w:t>税费</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pPr>
        <w:numPr>
          <w:ilvl w:val="0"/>
          <w:numId w:val="65"/>
        </w:numPr>
        <w:tabs>
          <w:tab w:val="left" w:pos="709"/>
        </w:tabs>
        <w:spacing w:line="360" w:lineRule="auto"/>
        <w:ind w:left="720" w:hanging="720"/>
        <w:rPr>
          <w:rFonts w:cs="Times New Roman"/>
          <w:color w:val="auto"/>
        </w:rPr>
      </w:pPr>
      <w:r>
        <w:rPr>
          <w:rFonts w:hint="eastAsia" w:cs="宋体"/>
          <w:color w:val="auto"/>
        </w:rPr>
        <w:t>对于在中华人民共和国境内发生的税费，买卖双方应根据法律法规各自承担。</w:t>
      </w:r>
    </w:p>
    <w:p>
      <w:pPr>
        <w:numPr>
          <w:ilvl w:val="0"/>
          <w:numId w:val="65"/>
        </w:numPr>
        <w:tabs>
          <w:tab w:val="left" w:pos="709"/>
        </w:tabs>
        <w:spacing w:line="360" w:lineRule="auto"/>
        <w:ind w:left="720" w:hanging="720"/>
        <w:rPr>
          <w:rFonts w:cs="Times New Roman"/>
          <w:color w:val="auto"/>
        </w:rPr>
      </w:pPr>
      <w:r>
        <w:rPr>
          <w:rFonts w:hint="eastAsia" w:cs="宋体"/>
          <w:color w:val="auto"/>
        </w:rPr>
        <w:t>对于在中华人民共和国境内发生的税费，买方有权根据法律法规和本合同的相关规定从应支付给卖方的合同价款中扣除由买方代扣、代缴的卖方应付税费，但应当向卖方提交完税证明。</w:t>
      </w:r>
    </w:p>
    <w:p>
      <w:pPr>
        <w:numPr>
          <w:ilvl w:val="0"/>
          <w:numId w:val="65"/>
        </w:numPr>
        <w:tabs>
          <w:tab w:val="left" w:pos="709"/>
        </w:tabs>
        <w:spacing w:line="360" w:lineRule="auto"/>
        <w:ind w:left="720" w:hanging="720"/>
        <w:rPr>
          <w:rFonts w:cs="Times New Roman"/>
          <w:color w:val="auto"/>
        </w:rPr>
      </w:pPr>
      <w:r>
        <w:rPr>
          <w:rFonts w:hint="eastAsia" w:cs="宋体"/>
          <w:color w:val="auto"/>
        </w:rPr>
        <w:t>对于在中华人民共和国境外发生的税费，由卖方承担。</w:t>
      </w:r>
    </w:p>
    <w:p>
      <w:pPr>
        <w:numPr>
          <w:ilvl w:val="0"/>
          <w:numId w:val="65"/>
        </w:numPr>
        <w:tabs>
          <w:tab w:val="left" w:pos="709"/>
        </w:tabs>
        <w:spacing w:line="360" w:lineRule="auto"/>
        <w:ind w:left="720" w:hanging="720"/>
        <w:rPr>
          <w:rFonts w:cs="Times New Roman"/>
          <w:color w:val="auto"/>
        </w:rPr>
      </w:pPr>
      <w:bookmarkStart w:id="445" w:name="_DV_C973"/>
      <w:r>
        <w:rPr>
          <w:rFonts w:hint="eastAsia" w:cs="宋体"/>
          <w:color w:val="auto"/>
        </w:rPr>
        <w:t>为本条之目的，</w:t>
      </w:r>
      <w:bookmarkEnd w:id="445"/>
      <w:bookmarkStart w:id="446" w:name="_DV_C974"/>
      <w:bookmarkStart w:id="447" w:name="_DV_X970"/>
      <w:r>
        <w:rPr>
          <w:rFonts w:hint="eastAsia" w:cs="宋体"/>
          <w:color w:val="auto"/>
        </w:rPr>
        <w:t>“中华人民共和国境外”包括香港特别行政区、澳门特别行政区和台湾地区</w:t>
      </w:r>
      <w:bookmarkEnd w:id="446"/>
      <w:bookmarkEnd w:id="447"/>
      <w:r>
        <w:rPr>
          <w:rFonts w:hint="eastAsia" w:cs="宋体"/>
          <w:color w:val="auto"/>
        </w:rPr>
        <w:t>。</w:t>
      </w:r>
    </w:p>
    <w:p>
      <w:pPr>
        <w:pStyle w:val="4"/>
        <w:keepLines/>
        <w:widowControl w:val="0"/>
        <w:numPr>
          <w:ilvl w:val="0"/>
          <w:numId w:val="31"/>
        </w:numPr>
        <w:tabs>
          <w:tab w:val="left" w:pos="0"/>
          <w:tab w:val="left" w:pos="1440"/>
          <w:tab w:val="left" w:pos="1980"/>
          <w:tab w:val="left" w:pos="2880"/>
          <w:tab w:val="clear" w:pos="3688"/>
        </w:tabs>
        <w:spacing w:before="360" w:after="360" w:line="415" w:lineRule="auto"/>
        <w:ind w:left="0" w:firstLine="0"/>
        <w:jc w:val="center"/>
        <w:rPr>
          <w:rFonts w:ascii="宋体"/>
          <w:i w:val="0"/>
          <w:iCs w:val="0"/>
          <w:color w:val="auto"/>
          <w:sz w:val="24"/>
          <w:szCs w:val="24"/>
        </w:rPr>
      </w:pPr>
      <w:bookmarkStart w:id="448" w:name="_Toc287977559"/>
      <w:bookmarkStart w:id="449" w:name="_Toc300671227"/>
      <w:bookmarkStart w:id="450" w:name="_Toc288479437"/>
      <w:bookmarkStart w:id="451" w:name="_Toc296959348"/>
      <w:bookmarkStart w:id="452" w:name="_Toc296955886"/>
      <w:bookmarkStart w:id="453" w:name="_Toc306354375"/>
      <w:r>
        <w:rPr>
          <w:rFonts w:hint="eastAsia" w:ascii="宋体" w:hAnsi="宋体" w:cs="宋体"/>
          <w:i w:val="0"/>
          <w:iCs w:val="0"/>
          <w:color w:val="auto"/>
          <w:sz w:val="24"/>
          <w:szCs w:val="24"/>
        </w:rPr>
        <w:t>审计</w:t>
      </w:r>
      <w:bookmarkEnd w:id="448"/>
      <w:r>
        <w:rPr>
          <w:rFonts w:hint="eastAsia" w:ascii="宋体" w:hAnsi="宋体" w:cs="宋体"/>
          <w:i w:val="0"/>
          <w:iCs w:val="0"/>
          <w:color w:val="auto"/>
          <w:sz w:val="24"/>
          <w:szCs w:val="24"/>
        </w:rPr>
        <w:t>和记录</w:t>
      </w:r>
      <w:bookmarkEnd w:id="449"/>
      <w:bookmarkEnd w:id="450"/>
      <w:bookmarkEnd w:id="451"/>
      <w:bookmarkEnd w:id="452"/>
      <w:bookmarkEnd w:id="453"/>
    </w:p>
    <w:p>
      <w:pPr>
        <w:widowControl w:val="0"/>
        <w:numPr>
          <w:ilvl w:val="0"/>
          <w:numId w:val="66"/>
        </w:numPr>
        <w:tabs>
          <w:tab w:val="left" w:pos="720"/>
          <w:tab w:val="left" w:pos="3060"/>
        </w:tabs>
        <w:spacing w:line="360" w:lineRule="auto"/>
        <w:ind w:left="720" w:hanging="720"/>
        <w:jc w:val="both"/>
        <w:rPr>
          <w:rFonts w:cs="宋体"/>
          <w:color w:val="auto"/>
        </w:rPr>
      </w:pPr>
      <w:r>
        <w:rPr>
          <w:rFonts w:hint="eastAsia" w:cs="宋体"/>
          <w:color w:val="auto"/>
        </w:rPr>
        <w:t>卖方应根据买方要求，无条件接受和配合买方或买方委托的会计师事务所进行的与本合同相关的审计，并应在分包合同（如有）中要求其分包商接受相同的审计要求。</w:t>
      </w:r>
    </w:p>
    <w:p>
      <w:pPr>
        <w:widowControl w:val="0"/>
        <w:numPr>
          <w:ilvl w:val="0"/>
          <w:numId w:val="66"/>
        </w:numPr>
        <w:tabs>
          <w:tab w:val="left" w:pos="720"/>
          <w:tab w:val="left" w:pos="3060"/>
        </w:tabs>
        <w:spacing w:line="360" w:lineRule="auto"/>
        <w:ind w:left="720" w:hanging="720"/>
        <w:jc w:val="both"/>
        <w:rPr>
          <w:rFonts w:cs="Times New Roman"/>
          <w:color w:val="auto"/>
        </w:rPr>
      </w:pPr>
      <w:r>
        <w:rPr>
          <w:rFonts w:hint="eastAsia" w:cs="宋体"/>
          <w:color w:val="auto"/>
        </w:rPr>
        <w:t>卖方及其分包商（如有）应保存与本合同相关的记录和账目，保存期限为货物质保期结束后【十五（</w:t>
      </w:r>
      <w:r>
        <w:rPr>
          <w:rFonts w:ascii="Times New Roman" w:hAnsi="Times New Roman" w:cs="Times New Roman"/>
          <w:color w:val="auto"/>
        </w:rPr>
        <w:t>15</w:t>
      </w:r>
      <w:r>
        <w:rPr>
          <w:rFonts w:hint="eastAsia" w:cs="宋体"/>
          <w:color w:val="auto"/>
        </w:rPr>
        <w:t>）】年。该等记录和账目应详细记载因履行本合同发生的任何直接或间接费用（包括分包商发生的费用）。经提前通知，买方或其委托的会计师事务所有权检查并复制该等记录和账目。</w:t>
      </w:r>
    </w:p>
    <w:p>
      <w:pPr>
        <w:pStyle w:val="4"/>
        <w:keepLines/>
        <w:widowControl w:val="0"/>
        <w:numPr>
          <w:ilvl w:val="0"/>
          <w:numId w:val="31"/>
        </w:numPr>
        <w:tabs>
          <w:tab w:val="left" w:pos="0"/>
          <w:tab w:val="left" w:pos="1440"/>
          <w:tab w:val="left" w:pos="1800"/>
          <w:tab w:val="clear" w:pos="3688"/>
        </w:tabs>
        <w:spacing w:before="360" w:after="360" w:line="415" w:lineRule="auto"/>
        <w:ind w:left="0" w:firstLine="0"/>
        <w:jc w:val="center"/>
        <w:rPr>
          <w:rFonts w:ascii="宋体"/>
          <w:i w:val="0"/>
          <w:iCs w:val="0"/>
          <w:color w:val="auto"/>
          <w:sz w:val="24"/>
          <w:szCs w:val="24"/>
        </w:rPr>
      </w:pPr>
      <w:bookmarkStart w:id="454" w:name="_Toc300671228"/>
      <w:bookmarkStart w:id="455" w:name="_Toc274754059"/>
      <w:bookmarkStart w:id="456" w:name="_Toc291435875"/>
      <w:bookmarkStart w:id="457" w:name="_Toc278889812"/>
      <w:bookmarkStart w:id="458" w:name="_Toc274343594"/>
      <w:bookmarkStart w:id="459" w:name="_Toc306354376"/>
      <w:bookmarkStart w:id="460" w:name="_Toc274344126"/>
      <w:bookmarkStart w:id="461" w:name="_Toc274403525"/>
      <w:bookmarkStart w:id="462" w:name="_Toc274669190"/>
      <w:bookmarkStart w:id="463" w:name="_Toc296955887"/>
      <w:bookmarkStart w:id="464" w:name="_Toc274668249"/>
      <w:bookmarkStart w:id="465" w:name="_Toc296959349"/>
      <w:bookmarkStart w:id="466" w:name="_Toc291435942"/>
      <w:r>
        <w:rPr>
          <w:rFonts w:hint="eastAsia" w:ascii="宋体" w:hAnsi="宋体" w:cs="宋体"/>
          <w:i w:val="0"/>
          <w:iCs w:val="0"/>
          <w:color w:val="auto"/>
          <w:sz w:val="24"/>
          <w:szCs w:val="24"/>
        </w:rPr>
        <w:t>通知</w:t>
      </w:r>
      <w:bookmarkEnd w:id="454"/>
      <w:bookmarkEnd w:id="455"/>
      <w:bookmarkEnd w:id="456"/>
      <w:bookmarkEnd w:id="457"/>
      <w:bookmarkEnd w:id="458"/>
      <w:bookmarkEnd w:id="459"/>
      <w:bookmarkEnd w:id="460"/>
      <w:bookmarkEnd w:id="461"/>
      <w:bookmarkEnd w:id="462"/>
      <w:bookmarkEnd w:id="463"/>
      <w:bookmarkEnd w:id="464"/>
      <w:bookmarkEnd w:id="465"/>
      <w:bookmarkEnd w:id="466"/>
    </w:p>
    <w:p>
      <w:pPr>
        <w:numPr>
          <w:ilvl w:val="0"/>
          <w:numId w:val="67"/>
        </w:numPr>
        <w:tabs>
          <w:tab w:val="left" w:pos="720"/>
        </w:tabs>
        <w:spacing w:line="360" w:lineRule="auto"/>
        <w:ind w:left="720" w:hanging="720"/>
        <w:rPr>
          <w:rFonts w:cs="Times New Roman"/>
          <w:color w:val="auto"/>
        </w:rPr>
      </w:pPr>
      <w:r>
        <w:rPr>
          <w:rFonts w:hint="eastAsia" w:cs="宋体"/>
          <w:color w:val="auto"/>
        </w:rPr>
        <w:t>通知应根据本合同规定以亲自递送、特快专递、传真等方式送达。买方、卖方或相关第三方的地址、邮政编码、联系人、联系电话、传真号码等如有变更，应及时书面通知对方。</w:t>
      </w:r>
    </w:p>
    <w:p>
      <w:pPr>
        <w:numPr>
          <w:ilvl w:val="0"/>
          <w:numId w:val="67"/>
        </w:numPr>
        <w:tabs>
          <w:tab w:val="left" w:pos="720"/>
        </w:tabs>
        <w:spacing w:line="360" w:lineRule="auto"/>
        <w:ind w:left="720" w:hanging="720"/>
        <w:rPr>
          <w:rFonts w:cs="Times New Roman"/>
          <w:color w:val="auto"/>
        </w:rPr>
      </w:pPr>
      <w:r>
        <w:rPr>
          <w:rFonts w:hint="eastAsia" w:cs="宋体"/>
          <w:color w:val="auto"/>
        </w:rPr>
        <w:t>通知在下列情况视为送达：</w:t>
      </w:r>
    </w:p>
    <w:p>
      <w:pPr>
        <w:numPr>
          <w:ilvl w:val="1"/>
          <w:numId w:val="68"/>
        </w:numPr>
        <w:tabs>
          <w:tab w:val="left" w:pos="1260"/>
        </w:tabs>
        <w:spacing w:line="360" w:lineRule="auto"/>
        <w:ind w:left="1134"/>
        <w:rPr>
          <w:rFonts w:cs="Times New Roman"/>
          <w:color w:val="auto"/>
        </w:rPr>
      </w:pPr>
      <w:r>
        <w:rPr>
          <w:rFonts w:hint="eastAsia" w:cs="宋体"/>
          <w:color w:val="auto"/>
        </w:rPr>
        <w:t>如采用亲自递送方式，于签收确认之时；</w:t>
      </w:r>
    </w:p>
    <w:p>
      <w:pPr>
        <w:numPr>
          <w:ilvl w:val="1"/>
          <w:numId w:val="68"/>
        </w:numPr>
        <w:tabs>
          <w:tab w:val="left" w:pos="1260"/>
        </w:tabs>
        <w:spacing w:line="360" w:lineRule="auto"/>
        <w:ind w:left="1134"/>
        <w:rPr>
          <w:rFonts w:cs="Times New Roman"/>
          <w:color w:val="auto"/>
        </w:rPr>
      </w:pPr>
      <w:r>
        <w:rPr>
          <w:rFonts w:hint="eastAsia" w:cs="宋体"/>
          <w:color w:val="auto"/>
        </w:rPr>
        <w:t>如采用特快专递方式，于收件人签收之时；</w:t>
      </w:r>
    </w:p>
    <w:p>
      <w:pPr>
        <w:numPr>
          <w:ilvl w:val="1"/>
          <w:numId w:val="68"/>
        </w:numPr>
        <w:tabs>
          <w:tab w:val="left" w:pos="1260"/>
        </w:tabs>
        <w:spacing w:line="360" w:lineRule="auto"/>
        <w:ind w:left="1134"/>
        <w:rPr>
          <w:rFonts w:cs="Times New Roman"/>
          <w:color w:val="auto"/>
        </w:rPr>
      </w:pPr>
      <w:r>
        <w:rPr>
          <w:rFonts w:hint="eastAsia" w:cs="宋体"/>
          <w:color w:val="auto"/>
        </w:rPr>
        <w:t>如采用传真方式，于确认传输之时。</w:t>
      </w:r>
    </w:p>
    <w:p>
      <w:pPr>
        <w:numPr>
          <w:ilvl w:val="0"/>
          <w:numId w:val="67"/>
        </w:numPr>
        <w:tabs>
          <w:tab w:val="left" w:pos="720"/>
        </w:tabs>
        <w:spacing w:line="360" w:lineRule="auto"/>
        <w:ind w:left="720" w:hanging="720"/>
        <w:rPr>
          <w:rFonts w:cs="Times New Roman"/>
          <w:color w:val="auto"/>
        </w:rPr>
      </w:pPr>
      <w:r>
        <w:rPr>
          <w:rFonts w:hint="eastAsia" w:cs="宋体"/>
          <w:color w:val="auto"/>
        </w:rPr>
        <w:t>通知在接收方正常工作期间送达视为生效。如果不在正常的工作期间，则视为于随后的第一个工作日上午【十（10）】点送达。</w:t>
      </w:r>
    </w:p>
    <w:p>
      <w:pPr>
        <w:pStyle w:val="4"/>
        <w:keepLines/>
        <w:widowControl w:val="0"/>
        <w:numPr>
          <w:ilvl w:val="0"/>
          <w:numId w:val="31"/>
        </w:numPr>
        <w:tabs>
          <w:tab w:val="left" w:pos="0"/>
          <w:tab w:val="left" w:pos="1440"/>
          <w:tab w:val="left" w:pos="1800"/>
          <w:tab w:val="clear" w:pos="3688"/>
        </w:tabs>
        <w:spacing w:before="360" w:after="360" w:line="415" w:lineRule="auto"/>
        <w:ind w:left="0" w:firstLine="0"/>
        <w:jc w:val="center"/>
        <w:rPr>
          <w:rFonts w:ascii="宋体"/>
          <w:i w:val="0"/>
          <w:iCs w:val="0"/>
          <w:color w:val="auto"/>
          <w:sz w:val="24"/>
          <w:szCs w:val="24"/>
        </w:rPr>
      </w:pPr>
      <w:bookmarkStart w:id="467" w:name="_Toc291435943"/>
      <w:bookmarkStart w:id="468" w:name="_Toc291435876"/>
      <w:bookmarkStart w:id="469" w:name="_Toc274754060"/>
      <w:bookmarkStart w:id="470" w:name="_Toc306354377"/>
      <w:bookmarkStart w:id="471" w:name="_Toc296959350"/>
      <w:bookmarkStart w:id="472" w:name="_Toc300671229"/>
      <w:bookmarkStart w:id="473" w:name="_Toc273388533"/>
      <w:bookmarkStart w:id="474" w:name="_Toc274668250"/>
      <w:bookmarkStart w:id="475" w:name="_Toc296955888"/>
      <w:bookmarkStart w:id="476" w:name="_Toc273388632"/>
      <w:bookmarkStart w:id="477" w:name="_Toc274669191"/>
      <w:bookmarkStart w:id="478" w:name="_Toc278889813"/>
      <w:bookmarkStart w:id="479" w:name="_Toc274344127"/>
      <w:bookmarkStart w:id="480" w:name="_Toc273451817"/>
      <w:bookmarkStart w:id="481" w:name="_Toc273458631"/>
      <w:bookmarkStart w:id="482" w:name="_Toc274403526"/>
      <w:bookmarkStart w:id="483" w:name="_Toc274343595"/>
      <w:bookmarkStart w:id="484" w:name="_Toc274075998"/>
      <w:r>
        <w:rPr>
          <w:rFonts w:hint="eastAsia" w:ascii="宋体" w:hAnsi="宋体" w:cs="宋体"/>
          <w:i w:val="0"/>
          <w:iCs w:val="0"/>
          <w:color w:val="auto"/>
          <w:sz w:val="24"/>
          <w:szCs w:val="24"/>
        </w:rPr>
        <w:t>适用法律</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pPr>
        <w:numPr>
          <w:ilvl w:val="0"/>
          <w:numId w:val="69"/>
        </w:numPr>
        <w:tabs>
          <w:tab w:val="left" w:pos="720"/>
          <w:tab w:val="clear" w:pos="0"/>
        </w:tabs>
        <w:spacing w:line="360" w:lineRule="auto"/>
        <w:ind w:left="720" w:hanging="720"/>
        <w:rPr>
          <w:rFonts w:cs="Times New Roman"/>
          <w:color w:val="auto"/>
        </w:rPr>
      </w:pPr>
      <w:r>
        <w:rPr>
          <w:rFonts w:hint="eastAsia" w:cs="宋体"/>
          <w:color w:val="auto"/>
        </w:rPr>
        <w:t>本合同适用中国法律。</w:t>
      </w:r>
    </w:p>
    <w:p>
      <w:pPr>
        <w:pStyle w:val="4"/>
        <w:keepLines/>
        <w:widowControl w:val="0"/>
        <w:numPr>
          <w:ilvl w:val="0"/>
          <w:numId w:val="31"/>
        </w:numPr>
        <w:tabs>
          <w:tab w:val="left" w:pos="0"/>
          <w:tab w:val="left" w:pos="1440"/>
          <w:tab w:val="left" w:pos="1800"/>
          <w:tab w:val="clear" w:pos="3688"/>
        </w:tabs>
        <w:spacing w:before="360" w:after="360" w:line="415" w:lineRule="auto"/>
        <w:ind w:left="959" w:hanging="959" w:hangingChars="398"/>
        <w:jc w:val="center"/>
        <w:rPr>
          <w:rFonts w:ascii="宋体"/>
          <w:i w:val="0"/>
          <w:iCs w:val="0"/>
          <w:color w:val="auto"/>
          <w:sz w:val="24"/>
          <w:szCs w:val="24"/>
        </w:rPr>
      </w:pPr>
      <w:bookmarkStart w:id="485" w:name="_Toc274668251"/>
      <w:bookmarkStart w:id="486" w:name="_Toc274403527"/>
      <w:bookmarkStart w:id="487" w:name="_Toc278889814"/>
      <w:bookmarkStart w:id="488" w:name="_Toc300671230"/>
      <w:bookmarkStart w:id="489" w:name="_Toc274075999"/>
      <w:bookmarkStart w:id="490" w:name="_Toc296955889"/>
      <w:bookmarkStart w:id="491" w:name="_Toc274754061"/>
      <w:bookmarkStart w:id="492" w:name="_Toc273388633"/>
      <w:bookmarkStart w:id="493" w:name="_Toc274669192"/>
      <w:bookmarkStart w:id="494" w:name="_Toc291435944"/>
      <w:bookmarkStart w:id="495" w:name="_Toc273458632"/>
      <w:bookmarkStart w:id="496" w:name="_Toc291435877"/>
      <w:bookmarkStart w:id="497" w:name="_Toc274344128"/>
      <w:bookmarkStart w:id="498" w:name="_Toc306354378"/>
      <w:bookmarkStart w:id="499" w:name="_Toc273388534"/>
      <w:bookmarkStart w:id="500" w:name="_Toc296959351"/>
      <w:bookmarkStart w:id="501" w:name="_Toc274343596"/>
      <w:bookmarkStart w:id="502" w:name="_Toc273451818"/>
      <w:r>
        <w:rPr>
          <w:rFonts w:hint="eastAsia" w:ascii="宋体" w:hAnsi="宋体" w:cs="宋体"/>
          <w:i w:val="0"/>
          <w:iCs w:val="0"/>
          <w:color w:val="auto"/>
          <w:sz w:val="24"/>
          <w:szCs w:val="24"/>
        </w:rPr>
        <w:t>合同语言</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pPr>
        <w:numPr>
          <w:ilvl w:val="2"/>
          <w:numId w:val="70"/>
        </w:numPr>
        <w:tabs>
          <w:tab w:val="left" w:pos="720"/>
        </w:tabs>
        <w:spacing w:line="360" w:lineRule="auto"/>
        <w:ind w:left="720" w:hanging="720"/>
        <w:rPr>
          <w:rFonts w:cs="Times New Roman"/>
          <w:color w:val="auto"/>
        </w:rPr>
      </w:pPr>
      <w:r>
        <w:rPr>
          <w:rFonts w:hint="eastAsia" w:cs="宋体"/>
          <w:color w:val="auto"/>
        </w:rPr>
        <w:t>除本合同另有明确规定或双方另行同意外，本合同及本合同项下的任何文件及往来函电均采用中文书写。</w:t>
      </w:r>
    </w:p>
    <w:p>
      <w:pPr>
        <w:pStyle w:val="4"/>
        <w:keepLines/>
        <w:widowControl w:val="0"/>
        <w:numPr>
          <w:ilvl w:val="0"/>
          <w:numId w:val="31"/>
        </w:numPr>
        <w:tabs>
          <w:tab w:val="left" w:pos="0"/>
          <w:tab w:val="left" w:pos="1440"/>
          <w:tab w:val="left" w:pos="1800"/>
          <w:tab w:val="clear" w:pos="3688"/>
        </w:tabs>
        <w:spacing w:before="360" w:after="360" w:line="415" w:lineRule="auto"/>
        <w:ind w:left="0" w:firstLine="0"/>
        <w:jc w:val="center"/>
        <w:rPr>
          <w:rFonts w:ascii="宋体"/>
          <w:i w:val="0"/>
          <w:iCs w:val="0"/>
          <w:color w:val="auto"/>
          <w:sz w:val="24"/>
          <w:szCs w:val="24"/>
        </w:rPr>
      </w:pPr>
      <w:bookmarkStart w:id="503" w:name="_Toc306354379"/>
      <w:bookmarkStart w:id="504" w:name="_Toc300671231"/>
      <w:r>
        <w:rPr>
          <w:rFonts w:hint="eastAsia" w:ascii="宋体" w:hAnsi="宋体" w:cs="宋体"/>
          <w:i w:val="0"/>
          <w:iCs w:val="0"/>
          <w:color w:val="auto"/>
          <w:sz w:val="24"/>
          <w:szCs w:val="24"/>
        </w:rPr>
        <w:t>标题</w:t>
      </w:r>
      <w:bookmarkEnd w:id="503"/>
      <w:bookmarkEnd w:id="504"/>
    </w:p>
    <w:p>
      <w:pPr>
        <w:numPr>
          <w:ilvl w:val="0"/>
          <w:numId w:val="71"/>
        </w:numPr>
        <w:tabs>
          <w:tab w:val="left" w:pos="720"/>
        </w:tabs>
        <w:spacing w:line="360" w:lineRule="auto"/>
        <w:ind w:left="720" w:hanging="720"/>
        <w:rPr>
          <w:rFonts w:eastAsia="宋" w:cs="Times New Roman"/>
          <w:color w:val="auto"/>
        </w:rPr>
      </w:pPr>
      <w:r>
        <w:rPr>
          <w:rFonts w:hint="eastAsia" w:eastAsia="宋" w:cs="宋"/>
          <w:color w:val="auto"/>
        </w:rPr>
        <w:t>本合同各部分及各条款的标题仅为方便阅读而设</w:t>
      </w:r>
      <w:r>
        <w:rPr>
          <w:rFonts w:hint="eastAsia" w:eastAsia="宋"/>
          <w:color w:val="auto"/>
        </w:rPr>
        <w:t>，</w:t>
      </w:r>
      <w:r>
        <w:rPr>
          <w:rFonts w:hint="eastAsia" w:eastAsia="宋" w:cs="宋"/>
          <w:color w:val="auto"/>
        </w:rPr>
        <w:t>不影响对条款实质内容的解释。</w:t>
      </w:r>
    </w:p>
    <w:p>
      <w:pPr>
        <w:pStyle w:val="4"/>
        <w:keepLines/>
        <w:widowControl w:val="0"/>
        <w:numPr>
          <w:ilvl w:val="0"/>
          <w:numId w:val="31"/>
        </w:numPr>
        <w:tabs>
          <w:tab w:val="left" w:pos="0"/>
          <w:tab w:val="clear" w:pos="3688"/>
        </w:tabs>
        <w:spacing w:before="360" w:after="360" w:line="415" w:lineRule="auto"/>
        <w:ind w:left="0" w:firstLine="0"/>
        <w:jc w:val="center"/>
        <w:rPr>
          <w:rFonts w:ascii="宋体"/>
          <w:i w:val="0"/>
          <w:iCs w:val="0"/>
          <w:color w:val="auto"/>
          <w:sz w:val="24"/>
          <w:szCs w:val="24"/>
        </w:rPr>
      </w:pPr>
      <w:bookmarkStart w:id="505" w:name="_Toc306354380"/>
      <w:r>
        <w:rPr>
          <w:rFonts w:hint="eastAsia" w:ascii="宋体" w:hAnsi="宋体" w:cs="宋体"/>
          <w:i w:val="0"/>
          <w:iCs w:val="0"/>
          <w:color w:val="auto"/>
          <w:sz w:val="24"/>
          <w:szCs w:val="24"/>
        </w:rPr>
        <w:t>其它</w:t>
      </w:r>
      <w:bookmarkEnd w:id="505"/>
    </w:p>
    <w:p>
      <w:pPr>
        <w:numPr>
          <w:ilvl w:val="0"/>
          <w:numId w:val="72"/>
        </w:numPr>
        <w:tabs>
          <w:tab w:val="left" w:pos="709"/>
        </w:tabs>
        <w:spacing w:line="360" w:lineRule="auto"/>
        <w:ind w:left="709" w:hanging="709"/>
        <w:rPr>
          <w:rFonts w:ascii="Times New Roman" w:hAnsi="Times New Roman"/>
          <w:color w:val="auto"/>
          <w:highlight w:val="none"/>
        </w:rPr>
      </w:pPr>
      <w:r>
        <w:rPr>
          <w:rFonts w:hint="eastAsia" w:ascii="Times New Roman" w:hAnsi="Times New Roman"/>
          <w:color w:val="auto"/>
          <w:highlight w:val="none"/>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0"/>
          <w:numId w:val="72"/>
        </w:numPr>
        <w:tabs>
          <w:tab w:val="left" w:pos="709"/>
        </w:tabs>
        <w:spacing w:line="360" w:lineRule="auto"/>
        <w:ind w:left="709" w:hanging="709"/>
        <w:rPr>
          <w:rFonts w:ascii="Times New Roman" w:hAnsi="Times New Roman"/>
          <w:color w:val="auto"/>
        </w:rPr>
      </w:pPr>
      <w:r>
        <w:rPr>
          <w:rFonts w:hint="eastAsia" w:ascii="Times New Roman" w:hAnsi="Times New Roman"/>
          <w:color w:val="auto"/>
        </w:rPr>
        <w:t>本合同未尽事宜，应由买卖双方协商确定，并签订补充协议，补充协议与本合同具有同等法律效力。</w:t>
      </w:r>
    </w:p>
    <w:p>
      <w:pPr>
        <w:numPr>
          <w:ilvl w:val="0"/>
          <w:numId w:val="72"/>
        </w:numPr>
        <w:tabs>
          <w:tab w:val="left" w:pos="709"/>
        </w:tabs>
        <w:spacing w:line="360" w:lineRule="auto"/>
        <w:ind w:left="709" w:hanging="709"/>
        <w:rPr>
          <w:rFonts w:ascii="Times New Roman" w:hAnsi="Times New Roman"/>
          <w:color w:val="auto"/>
        </w:rPr>
      </w:pPr>
      <w:r>
        <w:rPr>
          <w:rFonts w:hint="eastAsia" w:ascii="Times New Roman" w:hAnsi="Times New Roman"/>
          <w:color w:val="auto"/>
        </w:rPr>
        <w:t>本合同的任何变更、修改或增减，须经双方协商一致、法定代表人或授权代表签署书面文件并盖章后生效。</w:t>
      </w:r>
    </w:p>
    <w:p>
      <w:pPr>
        <w:numPr>
          <w:ilvl w:val="0"/>
          <w:numId w:val="72"/>
        </w:numPr>
        <w:tabs>
          <w:tab w:val="left" w:pos="709"/>
        </w:tabs>
        <w:spacing w:line="360" w:lineRule="auto"/>
        <w:ind w:left="709" w:hanging="709"/>
        <w:rPr>
          <w:rFonts w:ascii="Times New Roman" w:hAnsi="Times New Roman"/>
          <w:color w:val="auto"/>
        </w:rPr>
      </w:pPr>
      <w:r>
        <w:rPr>
          <w:rFonts w:hint="eastAsia" w:ascii="Times New Roman" w:hAnsi="Times New Roman"/>
          <w:color w:val="auto"/>
        </w:rPr>
        <w:t>本合同系买卖双方反复协商、讨论的结果，合同内容非一方当事人事先拟定。本合同不属于格式合同，条款内容不属于格式条款。</w:t>
      </w:r>
    </w:p>
    <w:p>
      <w:pPr>
        <w:numPr>
          <w:ilvl w:val="0"/>
          <w:numId w:val="72"/>
        </w:numPr>
        <w:tabs>
          <w:tab w:val="left" w:pos="709"/>
        </w:tabs>
        <w:spacing w:line="360" w:lineRule="auto"/>
        <w:ind w:left="709" w:hanging="709"/>
        <w:rPr>
          <w:rFonts w:ascii="Times New Roman" w:hAnsi="Times New Roman"/>
          <w:color w:val="auto"/>
        </w:rPr>
      </w:pPr>
      <w:r>
        <w:rPr>
          <w:rFonts w:hint="eastAsia" w:ascii="Times New Roman" w:hAnsi="Times New Roman"/>
          <w:color w:val="auto"/>
        </w:rPr>
        <w:t>未经另一方事先书面同意，任何一方不得以任何方式在其机构外使用另一方的名称、商品商标、服务商标、企业标志、商号或品牌。</w:t>
      </w:r>
    </w:p>
    <w:p>
      <w:pPr>
        <w:numPr>
          <w:ilvl w:val="0"/>
          <w:numId w:val="72"/>
        </w:numPr>
        <w:tabs>
          <w:tab w:val="left" w:pos="709"/>
        </w:tabs>
        <w:spacing w:line="360" w:lineRule="auto"/>
        <w:ind w:left="709" w:hanging="709"/>
        <w:rPr>
          <w:rFonts w:ascii="Times New Roman" w:hAnsi="Times New Roman"/>
          <w:color w:val="auto"/>
        </w:rPr>
      </w:pPr>
      <w:r>
        <w:rPr>
          <w:rFonts w:hint="eastAsia" w:ascii="Times New Roman" w:hAnsi="Times New Roman"/>
          <w:color w:val="auto"/>
        </w:rPr>
        <w:t>如果本合同的任何条款或规定被裁定为无效、不合法或不可强制执行，该条款或规定应视为被删除，本合同其它条款不受影响，仍继续有效。</w:t>
      </w:r>
    </w:p>
    <w:p>
      <w:pPr>
        <w:numPr>
          <w:ilvl w:val="0"/>
          <w:numId w:val="72"/>
        </w:numPr>
        <w:tabs>
          <w:tab w:val="left" w:pos="709"/>
        </w:tabs>
        <w:spacing w:line="360" w:lineRule="auto"/>
        <w:ind w:left="709" w:hanging="709"/>
        <w:rPr>
          <w:rFonts w:ascii="Times New Roman" w:hAnsi="Times New Roman"/>
          <w:color w:val="auto"/>
        </w:rPr>
      </w:pPr>
      <w:r>
        <w:rPr>
          <w:rFonts w:hint="eastAsia" w:ascii="Times New Roman" w:hAnsi="Times New Roman"/>
          <w:color w:val="auto"/>
        </w:rPr>
        <w:t>本合同履行过程中，如卖方发生重组、合并、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0"/>
          <w:numId w:val="72"/>
        </w:numPr>
        <w:tabs>
          <w:tab w:val="left" w:pos="709"/>
        </w:tabs>
        <w:spacing w:line="360" w:lineRule="auto"/>
        <w:ind w:left="709" w:hanging="709"/>
        <w:rPr>
          <w:rFonts w:cs="Times New Roman"/>
          <w:color w:val="auto"/>
        </w:rPr>
      </w:pPr>
      <w:r>
        <w:rPr>
          <w:rFonts w:hint="eastAsia" w:ascii="Times New Roman" w:hAnsi="Times New Roman"/>
          <w:color w:val="auto"/>
        </w:rPr>
        <w:t>本合同解除或终止后，本合同项下关于知识产权、保密、保证、责任、适用法律、争议解决和其它具有持续性效力的条款继续有效。</w:t>
      </w:r>
    </w:p>
    <w:bookmarkEnd w:id="328"/>
    <w:p>
      <w:pPr>
        <w:pStyle w:val="3"/>
        <w:keepLines/>
        <w:spacing w:before="340" w:after="330" w:line="360" w:lineRule="auto"/>
        <w:ind w:left="525" w:hanging="525"/>
        <w:jc w:val="center"/>
        <w:rPr>
          <w:b w:val="0"/>
          <w:bCs w:val="0"/>
          <w:color w:val="auto"/>
        </w:rPr>
      </w:pPr>
      <w:bookmarkStart w:id="506" w:name="_Toc296804740"/>
      <w:bookmarkEnd w:id="506"/>
      <w:r>
        <w:rPr>
          <w:color w:val="auto"/>
          <w:u w:val="single"/>
        </w:rPr>
        <w:br w:type="page"/>
      </w:r>
      <w:bookmarkStart w:id="507" w:name="_Toc300671233"/>
      <w:bookmarkStart w:id="508" w:name="_Toc306354381"/>
      <w:bookmarkStart w:id="509" w:name="_Toc297106712"/>
      <w:r>
        <w:rPr>
          <w:rFonts w:hint="eastAsia" w:ascii="Times New Roman" w:hAnsi="宋体" w:cs="宋体"/>
          <w:color w:val="auto"/>
          <w:kern w:val="44"/>
          <w:sz w:val="36"/>
          <w:szCs w:val="36"/>
        </w:rPr>
        <w:t>第四部分</w:t>
      </w:r>
      <w:r>
        <w:rPr>
          <w:rFonts w:ascii="Times New Roman" w:hAnsi="宋体"/>
          <w:color w:val="auto"/>
          <w:kern w:val="44"/>
          <w:sz w:val="36"/>
          <w:szCs w:val="36"/>
        </w:rPr>
        <w:t xml:space="preserve">  </w:t>
      </w:r>
      <w:r>
        <w:rPr>
          <w:rFonts w:hint="eastAsia" w:ascii="Times New Roman" w:hAnsi="宋体" w:cs="宋体"/>
          <w:color w:val="auto"/>
          <w:kern w:val="44"/>
          <w:sz w:val="36"/>
          <w:szCs w:val="36"/>
        </w:rPr>
        <w:t>附件</w:t>
      </w:r>
      <w:bookmarkEnd w:id="507"/>
      <w:bookmarkEnd w:id="508"/>
      <w:bookmarkEnd w:id="509"/>
    </w:p>
    <w:p>
      <w:pPr>
        <w:pStyle w:val="4"/>
        <w:rPr>
          <w:rFonts w:hint="eastAsia" w:ascii="宋体" w:hAnsi="宋体" w:cs="宋体"/>
          <w:i w:val="0"/>
          <w:iCs w:val="0"/>
          <w:color w:val="auto"/>
          <w:sz w:val="24"/>
          <w:szCs w:val="24"/>
        </w:rPr>
      </w:pPr>
      <w:bookmarkStart w:id="510" w:name="_Toc300671234"/>
      <w:bookmarkStart w:id="511" w:name="_Toc306354382"/>
      <w:r>
        <w:rPr>
          <w:rFonts w:hint="eastAsia" w:ascii="宋体" w:hAnsi="宋体" w:cs="宋体"/>
          <w:i w:val="0"/>
          <w:iCs w:val="0"/>
          <w:color w:val="auto"/>
          <w:sz w:val="24"/>
          <w:szCs w:val="24"/>
        </w:rPr>
        <w:t>附件一：货物清单及</w:t>
      </w:r>
      <w:r>
        <w:rPr>
          <w:rFonts w:hint="eastAsia" w:ascii="宋体" w:hAnsi="宋体" w:cs="宋体"/>
          <w:i w:val="0"/>
          <w:iCs w:val="0"/>
          <w:color w:val="auto"/>
          <w:sz w:val="24"/>
          <w:szCs w:val="24"/>
          <w:lang w:eastAsia="zh-CN"/>
        </w:rPr>
        <w:t>价格明细</w:t>
      </w:r>
      <w:bookmarkEnd w:id="510"/>
      <w:bookmarkEnd w:id="511"/>
    </w:p>
    <w:p>
      <w:pPr>
        <w:rPr>
          <w:color w:val="auto"/>
        </w:rPr>
      </w:pPr>
    </w:p>
    <w:tbl>
      <w:tblPr>
        <w:tblStyle w:val="20"/>
        <w:tblW w:w="10656"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05"/>
        <w:gridCol w:w="1717"/>
        <w:gridCol w:w="2217"/>
        <w:gridCol w:w="827"/>
        <w:gridCol w:w="913"/>
        <w:gridCol w:w="1369"/>
        <w:gridCol w:w="848"/>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739" w:type="dxa"/>
            <w:shd w:val="clear" w:color="auto" w:fill="auto"/>
            <w:noWrap/>
            <w:vAlign w:val="center"/>
          </w:tcPr>
          <w:p>
            <w:pPr>
              <w:keepNext w:val="0"/>
              <w:keepLines w:val="0"/>
              <w:widowControl/>
              <w:suppressLineNumbers w:val="0"/>
              <w:jc w:val="center"/>
              <w:textAlignment w:val="center"/>
              <w:rPr>
                <w:rFonts w:ascii="Calibri" w:hAnsi="Calibri" w:cs="宋体"/>
                <w:color w:val="auto"/>
                <w:sz w:val="24"/>
                <w:szCs w:val="24"/>
              </w:rPr>
            </w:pPr>
            <w:r>
              <w:rPr>
                <w:rFonts w:hint="eastAsia" w:ascii="宋体" w:hAnsi="宋体" w:eastAsia="宋体" w:cs="宋体"/>
                <w:i w:val="0"/>
                <w:iCs w:val="0"/>
                <w:color w:val="auto"/>
                <w:kern w:val="0"/>
                <w:sz w:val="24"/>
                <w:szCs w:val="24"/>
                <w:u w:val="none"/>
                <w:lang w:val="en-US" w:eastAsia="zh-CN" w:bidi="ar"/>
              </w:rPr>
              <w:t>序号</w:t>
            </w:r>
          </w:p>
        </w:tc>
        <w:tc>
          <w:tcPr>
            <w:tcW w:w="1305" w:type="dxa"/>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物料编码</w:t>
            </w:r>
          </w:p>
        </w:tc>
        <w:tc>
          <w:tcPr>
            <w:tcW w:w="1717" w:type="dxa"/>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货物名称</w:t>
            </w:r>
          </w:p>
        </w:tc>
        <w:tc>
          <w:tcPr>
            <w:tcW w:w="2217" w:type="dxa"/>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长描述</w:t>
            </w:r>
          </w:p>
        </w:tc>
        <w:tc>
          <w:tcPr>
            <w:tcW w:w="827" w:type="dxa"/>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SAP单位</w:t>
            </w:r>
          </w:p>
        </w:tc>
        <w:tc>
          <w:tcPr>
            <w:tcW w:w="913" w:type="dxa"/>
            <w:shd w:val="clear" w:color="000000" w:fill="FFFFFF"/>
            <w:noWrap w:val="0"/>
            <w:vAlign w:val="center"/>
          </w:tcPr>
          <w:p>
            <w:pPr>
              <w:keepNext w:val="0"/>
              <w:keepLines w:val="0"/>
              <w:widowControl/>
              <w:suppressLineNumbers w:val="0"/>
              <w:jc w:val="center"/>
              <w:textAlignment w:val="center"/>
              <w:rPr>
                <w:rFonts w:ascii="Calibri" w:hAnsi="Calibri"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中文单位</w:t>
            </w:r>
          </w:p>
        </w:tc>
        <w:tc>
          <w:tcPr>
            <w:tcW w:w="1369" w:type="dxa"/>
            <w:shd w:val="clear" w:color="000000" w:fill="FFFFFF"/>
            <w:noWrap w:val="0"/>
            <w:vAlign w:val="center"/>
          </w:tcPr>
          <w:p>
            <w:pPr>
              <w:widowControl/>
              <w:numPr>
                <w:ilvl w:val="0"/>
                <w:numId w:val="0"/>
              </w:numPr>
              <w:ind w:left="0" w:leftChars="0" w:firstLine="0" w:firstLineChars="0"/>
              <w:jc w:val="center"/>
              <w:rPr>
                <w:rFonts w:ascii="Calibri" w:hAnsi="Calibri" w:cs="宋体"/>
                <w:color w:val="auto"/>
                <w:sz w:val="24"/>
                <w:szCs w:val="24"/>
              </w:rPr>
            </w:pPr>
            <w:r>
              <w:rPr>
                <w:rFonts w:hint="eastAsia" w:ascii="宋体" w:hAnsi="宋体" w:eastAsia="宋体" w:cs="宋体"/>
                <w:color w:val="auto"/>
                <w:kern w:val="0"/>
                <w:sz w:val="24"/>
                <w:szCs w:val="24"/>
                <w:lang w:val="en-US" w:eastAsia="zh-CN"/>
              </w:rPr>
              <w:t>不含税单价（元）</w:t>
            </w:r>
          </w:p>
        </w:tc>
        <w:tc>
          <w:tcPr>
            <w:tcW w:w="848" w:type="dxa"/>
            <w:shd w:val="clear" w:color="000000" w:fill="FFFFFF"/>
            <w:noWrap w:val="0"/>
            <w:vAlign w:val="center"/>
          </w:tcPr>
          <w:p>
            <w:pPr>
              <w:widowControl/>
              <w:jc w:val="center"/>
              <w:rPr>
                <w:rFonts w:hint="eastAsia" w:ascii="Calibri" w:hAnsi="Calibri" w:eastAsia="宋体" w:cs="宋体"/>
                <w:color w:val="auto"/>
                <w:sz w:val="24"/>
                <w:szCs w:val="24"/>
                <w:lang w:val="en-US" w:eastAsia="zh-CN"/>
              </w:rPr>
            </w:pPr>
            <w:r>
              <w:rPr>
                <w:rFonts w:hint="eastAsia" w:ascii="宋体" w:hAnsi="宋体" w:eastAsia="宋体" w:cs="宋体"/>
                <w:color w:val="auto"/>
                <w:kern w:val="0"/>
                <w:sz w:val="24"/>
                <w:szCs w:val="24"/>
                <w:lang w:val="en-US" w:eastAsia="zh-CN"/>
              </w:rPr>
              <w:t>税率</w:t>
            </w:r>
          </w:p>
        </w:tc>
        <w:tc>
          <w:tcPr>
            <w:tcW w:w="721" w:type="dxa"/>
            <w:shd w:val="clear" w:color="000000" w:fill="FFFFFF"/>
            <w:noWrap w:val="0"/>
            <w:vAlign w:val="center"/>
          </w:tcPr>
          <w:p>
            <w:pPr>
              <w:widowControl/>
              <w:jc w:val="center"/>
              <w:rPr>
                <w:rFonts w:hint="eastAsia" w:ascii="Calibri" w:hAnsi="Calibri" w:cs="宋体"/>
                <w:color w:val="auto"/>
                <w:sz w:val="24"/>
                <w:szCs w:val="24"/>
                <w:lang w:val="en-US" w:eastAsia="zh-CN"/>
              </w:rPr>
            </w:pPr>
            <w:r>
              <w:rPr>
                <w:rFonts w:hint="eastAsia" w:ascii="宋体" w:hAnsi="宋体" w:eastAsia="宋体" w:cs="宋体"/>
                <w:color w:val="auto"/>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39" w:type="dxa"/>
            <w:shd w:val="clear" w:color="auto" w:fill="auto"/>
            <w:noWrap/>
            <w:vAlign w:val="center"/>
          </w:tcPr>
          <w:p>
            <w:pPr>
              <w:keepNext w:val="0"/>
              <w:keepLines w:val="0"/>
              <w:widowControl/>
              <w:suppressLineNumbers w:val="0"/>
              <w:jc w:val="center"/>
              <w:textAlignment w:val="center"/>
              <w:rPr>
                <w:rFonts w:hint="eastAsia" w:ascii="Calibri" w:hAnsi="Calibri"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30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717" w:type="dxa"/>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c>
          <w:tcPr>
            <w:tcW w:w="2217" w:type="dxa"/>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c>
          <w:tcPr>
            <w:tcW w:w="827" w:type="dxa"/>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c>
          <w:tcPr>
            <w:tcW w:w="913" w:type="dxa"/>
            <w:shd w:val="clear" w:color="000000" w:fill="FFFFFF"/>
            <w:noWrap w:val="0"/>
            <w:vAlign w:val="center"/>
          </w:tcPr>
          <w:p>
            <w:pPr>
              <w:keepNext w:val="0"/>
              <w:keepLines w:val="0"/>
              <w:widowControl/>
              <w:suppressLineNumbers w:val="0"/>
              <w:jc w:val="center"/>
              <w:textAlignment w:val="center"/>
              <w:rPr>
                <w:rFonts w:hint="default" w:ascii="Calibri" w:hAnsi="Calibri" w:eastAsia="宋体" w:cs="宋体"/>
                <w:color w:val="auto"/>
                <w:sz w:val="24"/>
                <w:szCs w:val="24"/>
                <w:lang w:val="en-US" w:eastAsia="zh-CN"/>
              </w:rPr>
            </w:pPr>
          </w:p>
        </w:tc>
        <w:tc>
          <w:tcPr>
            <w:tcW w:w="1369" w:type="dxa"/>
            <w:shd w:val="clear" w:color="000000" w:fill="FFFFFF"/>
            <w:noWrap/>
            <w:vAlign w:val="center"/>
          </w:tcPr>
          <w:p>
            <w:pPr>
              <w:keepNext w:val="0"/>
              <w:keepLines w:val="0"/>
              <w:widowControl/>
              <w:suppressLineNumbers w:val="0"/>
              <w:jc w:val="center"/>
              <w:textAlignment w:val="center"/>
              <w:rPr>
                <w:rFonts w:hint="default" w:ascii="Calibri" w:hAnsi="Calibri" w:eastAsia="宋体" w:cs="宋体"/>
                <w:color w:val="auto"/>
                <w:sz w:val="24"/>
                <w:szCs w:val="24"/>
                <w:lang w:val="en-US" w:eastAsia="zh-CN"/>
              </w:rPr>
            </w:pPr>
          </w:p>
        </w:tc>
        <w:tc>
          <w:tcPr>
            <w:tcW w:w="848" w:type="dxa"/>
            <w:shd w:val="clear" w:color="000000" w:fill="FFFFFF"/>
            <w:noWrap/>
            <w:vAlign w:val="center"/>
          </w:tcPr>
          <w:p>
            <w:pPr>
              <w:widowControl/>
              <w:jc w:val="center"/>
              <w:rPr>
                <w:rFonts w:hint="default" w:ascii="宋体" w:hAnsi="宋体" w:cs="宋体"/>
                <w:i w:val="0"/>
                <w:iCs w:val="0"/>
                <w:color w:val="auto"/>
                <w:kern w:val="0"/>
                <w:sz w:val="24"/>
                <w:szCs w:val="24"/>
                <w:u w:val="none"/>
                <w:lang w:val="en-US" w:eastAsia="zh-CN" w:bidi="ar"/>
              </w:rPr>
            </w:pPr>
          </w:p>
        </w:tc>
        <w:tc>
          <w:tcPr>
            <w:tcW w:w="721" w:type="dxa"/>
            <w:shd w:val="clear" w:color="000000" w:fill="FFFFFF"/>
            <w:noWrap/>
            <w:vAlign w:val="center"/>
          </w:tcPr>
          <w:p>
            <w:pPr>
              <w:widowControl/>
              <w:jc w:val="center"/>
              <w:rPr>
                <w:rFonts w:hint="default" w:ascii="宋体" w:hAnsi="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3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30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717" w:type="dxa"/>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c>
          <w:tcPr>
            <w:tcW w:w="2217" w:type="dxa"/>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c>
          <w:tcPr>
            <w:tcW w:w="827" w:type="dxa"/>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913" w:type="dxa"/>
            <w:shd w:val="clear" w:color="000000" w:fill="FFFFFF"/>
            <w:noWrap w:val="0"/>
            <w:vAlign w:val="center"/>
          </w:tcPr>
          <w:p>
            <w:pPr>
              <w:keepNext w:val="0"/>
              <w:keepLines w:val="0"/>
              <w:widowControl/>
              <w:suppressLineNumbers w:val="0"/>
              <w:jc w:val="center"/>
              <w:textAlignment w:val="center"/>
              <w:rPr>
                <w:rFonts w:hint="default" w:ascii="Calibri" w:hAnsi="Calibri" w:eastAsia="宋体" w:cs="宋体"/>
                <w:color w:val="auto"/>
                <w:sz w:val="24"/>
                <w:szCs w:val="24"/>
                <w:lang w:val="en-US" w:eastAsia="zh-CN"/>
              </w:rPr>
            </w:pPr>
          </w:p>
        </w:tc>
        <w:tc>
          <w:tcPr>
            <w:tcW w:w="1369" w:type="dxa"/>
            <w:shd w:val="clear" w:color="000000" w:fill="FFFFFF"/>
            <w:noWrap/>
            <w:vAlign w:val="center"/>
          </w:tcPr>
          <w:p>
            <w:pPr>
              <w:keepNext w:val="0"/>
              <w:keepLines w:val="0"/>
              <w:widowControl/>
              <w:suppressLineNumbers w:val="0"/>
              <w:jc w:val="center"/>
              <w:textAlignment w:val="center"/>
              <w:rPr>
                <w:rFonts w:hint="default" w:ascii="Calibri" w:hAnsi="Calibri" w:eastAsia="宋体" w:cs="宋体"/>
                <w:color w:val="auto"/>
                <w:sz w:val="24"/>
                <w:szCs w:val="24"/>
                <w:lang w:val="en-US" w:eastAsia="zh-CN"/>
              </w:rPr>
            </w:pPr>
          </w:p>
        </w:tc>
        <w:tc>
          <w:tcPr>
            <w:tcW w:w="848" w:type="dxa"/>
            <w:shd w:val="clear" w:color="000000" w:fill="FFFFFF"/>
            <w:noWrap/>
            <w:vAlign w:val="center"/>
          </w:tcPr>
          <w:p>
            <w:pPr>
              <w:widowControl/>
              <w:jc w:val="center"/>
              <w:rPr>
                <w:rFonts w:hint="default" w:ascii="宋体" w:hAnsi="宋体" w:cs="宋体"/>
                <w:i w:val="0"/>
                <w:iCs w:val="0"/>
                <w:color w:val="auto"/>
                <w:kern w:val="0"/>
                <w:sz w:val="24"/>
                <w:szCs w:val="24"/>
                <w:u w:val="none"/>
                <w:lang w:val="en-US" w:eastAsia="zh-CN" w:bidi="ar"/>
              </w:rPr>
            </w:pPr>
          </w:p>
        </w:tc>
        <w:tc>
          <w:tcPr>
            <w:tcW w:w="721" w:type="dxa"/>
            <w:shd w:val="clear" w:color="000000" w:fill="FFFFFF"/>
            <w:noWrap/>
            <w:vAlign w:val="center"/>
          </w:tcPr>
          <w:p>
            <w:pPr>
              <w:widowControl/>
              <w:jc w:val="center"/>
              <w:rPr>
                <w:rFonts w:hint="default" w:ascii="宋体" w:hAnsi="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30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717" w:type="dxa"/>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c>
          <w:tcPr>
            <w:tcW w:w="2217" w:type="dxa"/>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c>
          <w:tcPr>
            <w:tcW w:w="827" w:type="dxa"/>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913" w:type="dxa"/>
            <w:shd w:val="clear" w:color="000000" w:fill="FFFFFF"/>
            <w:noWrap w:val="0"/>
            <w:vAlign w:val="center"/>
          </w:tcPr>
          <w:p>
            <w:pPr>
              <w:keepNext w:val="0"/>
              <w:keepLines w:val="0"/>
              <w:widowControl/>
              <w:suppressLineNumbers w:val="0"/>
              <w:jc w:val="center"/>
              <w:textAlignment w:val="center"/>
              <w:rPr>
                <w:rFonts w:hint="default" w:ascii="Calibri" w:hAnsi="Calibri" w:eastAsia="宋体" w:cs="宋体"/>
                <w:color w:val="auto"/>
                <w:sz w:val="24"/>
                <w:szCs w:val="24"/>
                <w:lang w:val="en-US" w:eastAsia="zh-CN"/>
              </w:rPr>
            </w:pPr>
          </w:p>
        </w:tc>
        <w:tc>
          <w:tcPr>
            <w:tcW w:w="1369" w:type="dxa"/>
            <w:shd w:val="clear" w:color="000000" w:fill="FFFFFF"/>
            <w:noWrap/>
            <w:vAlign w:val="center"/>
          </w:tcPr>
          <w:p>
            <w:pPr>
              <w:keepNext w:val="0"/>
              <w:keepLines w:val="0"/>
              <w:widowControl/>
              <w:suppressLineNumbers w:val="0"/>
              <w:jc w:val="center"/>
              <w:textAlignment w:val="center"/>
              <w:rPr>
                <w:rFonts w:hint="default" w:ascii="Calibri" w:hAnsi="Calibri" w:eastAsia="宋体" w:cs="宋体"/>
                <w:color w:val="auto"/>
                <w:sz w:val="24"/>
                <w:szCs w:val="24"/>
                <w:lang w:val="en-US" w:eastAsia="zh-CN"/>
              </w:rPr>
            </w:pPr>
          </w:p>
        </w:tc>
        <w:tc>
          <w:tcPr>
            <w:tcW w:w="848" w:type="dxa"/>
            <w:shd w:val="clear" w:color="000000" w:fill="FFFFFF"/>
            <w:noWrap/>
            <w:vAlign w:val="center"/>
          </w:tcPr>
          <w:p>
            <w:pPr>
              <w:widowControl/>
              <w:jc w:val="center"/>
              <w:rPr>
                <w:rFonts w:hint="default" w:ascii="宋体" w:hAnsi="宋体" w:cs="宋体"/>
                <w:i w:val="0"/>
                <w:iCs w:val="0"/>
                <w:color w:val="auto"/>
                <w:kern w:val="0"/>
                <w:sz w:val="24"/>
                <w:szCs w:val="24"/>
                <w:u w:val="none"/>
                <w:lang w:val="en-US" w:eastAsia="zh-CN" w:bidi="ar"/>
              </w:rPr>
            </w:pPr>
          </w:p>
        </w:tc>
        <w:tc>
          <w:tcPr>
            <w:tcW w:w="721" w:type="dxa"/>
            <w:shd w:val="clear" w:color="000000" w:fill="FFFFFF"/>
            <w:noWrap/>
            <w:vAlign w:val="center"/>
          </w:tcPr>
          <w:p>
            <w:pPr>
              <w:widowControl/>
              <w:jc w:val="center"/>
              <w:rPr>
                <w:rFonts w:hint="default" w:ascii="宋体" w:hAnsi="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30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717" w:type="dxa"/>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c>
          <w:tcPr>
            <w:tcW w:w="2217" w:type="dxa"/>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c>
          <w:tcPr>
            <w:tcW w:w="827" w:type="dxa"/>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913" w:type="dxa"/>
            <w:shd w:val="clear" w:color="000000" w:fill="FFFFFF"/>
            <w:noWrap w:val="0"/>
            <w:vAlign w:val="center"/>
          </w:tcPr>
          <w:p>
            <w:pPr>
              <w:keepNext w:val="0"/>
              <w:keepLines w:val="0"/>
              <w:widowControl/>
              <w:suppressLineNumbers w:val="0"/>
              <w:jc w:val="center"/>
              <w:textAlignment w:val="center"/>
              <w:rPr>
                <w:rFonts w:hint="default" w:ascii="Calibri" w:hAnsi="Calibri" w:eastAsia="宋体" w:cs="宋体"/>
                <w:color w:val="auto"/>
                <w:sz w:val="24"/>
                <w:szCs w:val="24"/>
                <w:lang w:val="en-US" w:eastAsia="zh-CN"/>
              </w:rPr>
            </w:pPr>
          </w:p>
        </w:tc>
        <w:tc>
          <w:tcPr>
            <w:tcW w:w="1369" w:type="dxa"/>
            <w:shd w:val="clear" w:color="000000" w:fill="FFFFFF"/>
            <w:noWrap/>
            <w:vAlign w:val="center"/>
          </w:tcPr>
          <w:p>
            <w:pPr>
              <w:keepNext w:val="0"/>
              <w:keepLines w:val="0"/>
              <w:widowControl/>
              <w:suppressLineNumbers w:val="0"/>
              <w:jc w:val="center"/>
              <w:textAlignment w:val="center"/>
              <w:rPr>
                <w:rFonts w:hint="default" w:ascii="Calibri" w:hAnsi="Calibri" w:eastAsia="宋体" w:cs="宋体"/>
                <w:color w:val="auto"/>
                <w:sz w:val="24"/>
                <w:szCs w:val="24"/>
                <w:lang w:val="en-US" w:eastAsia="zh-CN"/>
              </w:rPr>
            </w:pPr>
          </w:p>
        </w:tc>
        <w:tc>
          <w:tcPr>
            <w:tcW w:w="848" w:type="dxa"/>
            <w:shd w:val="clear" w:color="000000" w:fill="FFFFFF"/>
            <w:noWrap/>
            <w:vAlign w:val="center"/>
          </w:tcPr>
          <w:p>
            <w:pPr>
              <w:widowControl/>
              <w:jc w:val="center"/>
              <w:rPr>
                <w:rFonts w:hint="default" w:ascii="宋体" w:hAnsi="宋体" w:cs="宋体"/>
                <w:i w:val="0"/>
                <w:iCs w:val="0"/>
                <w:color w:val="auto"/>
                <w:kern w:val="0"/>
                <w:sz w:val="24"/>
                <w:szCs w:val="24"/>
                <w:u w:val="none"/>
                <w:lang w:val="en-US" w:eastAsia="zh-CN" w:bidi="ar"/>
              </w:rPr>
            </w:pPr>
          </w:p>
        </w:tc>
        <w:tc>
          <w:tcPr>
            <w:tcW w:w="721" w:type="dxa"/>
            <w:shd w:val="clear" w:color="000000" w:fill="FFFFFF"/>
            <w:noWrap/>
            <w:vAlign w:val="center"/>
          </w:tcPr>
          <w:p>
            <w:pPr>
              <w:widowControl/>
              <w:jc w:val="center"/>
              <w:rPr>
                <w:rFonts w:hint="default" w:ascii="宋体" w:hAnsi="宋体" w:cs="宋体"/>
                <w:i w:val="0"/>
                <w:iCs w:val="0"/>
                <w:color w:val="auto"/>
                <w:kern w:val="0"/>
                <w:sz w:val="24"/>
                <w:szCs w:val="24"/>
                <w:u w:val="none"/>
                <w:lang w:val="en-US" w:eastAsia="zh-CN" w:bidi="ar"/>
              </w:rPr>
            </w:pPr>
          </w:p>
        </w:tc>
      </w:tr>
    </w:tbl>
    <w:p>
      <w:pPr>
        <w:rPr>
          <w:rFonts w:hint="eastAsia" w:ascii="宋体" w:hAnsi="宋体" w:cs="Times New Roman"/>
          <w:color w:val="auto"/>
        </w:rPr>
      </w:pPr>
    </w:p>
    <w:p>
      <w:pPr>
        <w:rPr>
          <w:rFonts w:hint="eastAsia" w:ascii="宋体" w:hAnsi="宋体" w:cs="Times New Roman"/>
          <w:color w:val="auto"/>
        </w:rPr>
      </w:pPr>
      <w:r>
        <w:rPr>
          <w:rFonts w:hint="eastAsia" w:ascii="宋体" w:hAnsi="宋体" w:cs="Times New Roman"/>
          <w:color w:val="auto"/>
        </w:rPr>
        <w:t>备注：</w:t>
      </w:r>
    </w:p>
    <w:p>
      <w:pPr>
        <w:numPr>
          <w:ilvl w:val="0"/>
          <w:numId w:val="0"/>
        </w:numPr>
        <w:spacing w:line="360" w:lineRule="auto"/>
        <w:ind w:leftChars="0"/>
        <w:rPr>
          <w:rFonts w:hint="eastAsia" w:ascii="宋体" w:hAnsi="宋体" w:cs="宋体"/>
          <w:bCs/>
          <w:color w:val="auto"/>
          <w:szCs w:val="21"/>
        </w:rPr>
      </w:pPr>
      <w:r>
        <w:rPr>
          <w:rFonts w:hint="eastAsia" w:ascii="宋体" w:hAnsi="宋体" w:cs="宋体"/>
          <w:bCs/>
          <w:color w:val="auto"/>
          <w:szCs w:val="21"/>
        </w:rPr>
        <w:t>合同为</w:t>
      </w:r>
      <w:r>
        <w:rPr>
          <w:rFonts w:hint="eastAsia" w:ascii="宋体" w:hAnsi="宋体" w:cs="宋体"/>
          <w:bCs/>
          <w:color w:val="auto"/>
          <w:szCs w:val="21"/>
          <w:lang w:val="en-US" w:eastAsia="zh-CN"/>
        </w:rPr>
        <w:t>固定</w:t>
      </w:r>
      <w:r>
        <w:rPr>
          <w:rFonts w:hint="eastAsia" w:ascii="宋体" w:hAnsi="宋体" w:cs="宋体"/>
          <w:bCs/>
          <w:color w:val="auto"/>
          <w:szCs w:val="21"/>
        </w:rPr>
        <w:t>单价年度费率合同，合同有效期内，买方以签署采购订单形式一次或分批向卖方购买本合同约定范围内的货物。</w:t>
      </w:r>
    </w:p>
    <w:p>
      <w:pPr>
        <w:numPr>
          <w:ilvl w:val="0"/>
          <w:numId w:val="0"/>
        </w:numPr>
        <w:spacing w:line="360" w:lineRule="auto"/>
        <w:ind w:leftChars="0"/>
        <w:rPr>
          <w:rFonts w:hint="eastAsia" w:ascii="宋体" w:hAnsi="宋体" w:cs="宋体"/>
          <w:bCs/>
          <w:color w:val="auto"/>
          <w:szCs w:val="21"/>
        </w:rPr>
      </w:pPr>
      <w:r>
        <w:rPr>
          <w:rFonts w:hint="eastAsia" w:ascii="宋体" w:hAnsi="宋体" w:cs="宋体"/>
          <w:bCs/>
          <w:color w:val="auto"/>
          <w:szCs w:val="21"/>
        </w:rPr>
        <w:t>以上为</w:t>
      </w:r>
      <w:r>
        <w:rPr>
          <w:rFonts w:hint="eastAsia" w:ascii="宋体" w:hAnsi="宋体" w:cs="宋体"/>
          <w:bCs/>
          <w:color w:val="auto"/>
          <w:szCs w:val="21"/>
          <w:lang w:val="en-US" w:eastAsia="zh-CN"/>
        </w:rPr>
        <w:t>不</w:t>
      </w:r>
      <w:r>
        <w:rPr>
          <w:rFonts w:hint="eastAsia" w:ascii="宋体" w:hAnsi="宋体" w:cs="宋体"/>
          <w:bCs/>
          <w:color w:val="auto"/>
          <w:szCs w:val="21"/>
        </w:rPr>
        <w:t>含增值税的价格。如增值税税率发生变化，在确保不含税单价不变的前提下，含税单价自动调整。</w:t>
      </w:r>
    </w:p>
    <w:p>
      <w:pPr>
        <w:spacing w:line="360" w:lineRule="auto"/>
        <w:ind w:firstLine="420" w:firstLineChars="200"/>
        <w:rPr>
          <w:rFonts w:ascii="Calibri" w:hAnsi="Calibri" w:cs="宋体"/>
          <w:color w:val="auto"/>
          <w:szCs w:val="28"/>
        </w:rPr>
      </w:pPr>
    </w:p>
    <w:p>
      <w:pPr>
        <w:pStyle w:val="4"/>
        <w:jc w:val="left"/>
        <w:rPr>
          <w:color w:val="auto"/>
          <w:sz w:val="28"/>
          <w:szCs w:val="28"/>
        </w:rPr>
      </w:pPr>
      <w:r>
        <w:rPr>
          <w:b w:val="0"/>
          <w:bCs w:val="0"/>
          <w:color w:val="auto"/>
        </w:rPr>
        <w:br w:type="page"/>
      </w:r>
      <w:bookmarkStart w:id="512" w:name="_Toc300671235"/>
      <w:bookmarkStart w:id="513" w:name="_Toc306354383"/>
      <w:r>
        <w:rPr>
          <w:rFonts w:hint="eastAsia" w:ascii="宋体" w:hAnsi="宋体" w:cs="宋体"/>
          <w:i w:val="0"/>
          <w:iCs w:val="0"/>
          <w:color w:val="auto"/>
          <w:sz w:val="28"/>
          <w:szCs w:val="28"/>
        </w:rPr>
        <w:t>附件二：技术</w:t>
      </w:r>
      <w:bookmarkEnd w:id="512"/>
      <w:bookmarkEnd w:id="513"/>
      <w:r>
        <w:rPr>
          <w:rFonts w:hint="eastAsia" w:ascii="宋体" w:hAnsi="宋体" w:cs="宋体"/>
          <w:i w:val="0"/>
          <w:iCs w:val="0"/>
          <w:color w:val="auto"/>
          <w:sz w:val="28"/>
          <w:szCs w:val="28"/>
          <w:lang w:eastAsia="zh-CN"/>
        </w:rPr>
        <w:t>要求</w:t>
      </w:r>
    </w:p>
    <w:p>
      <w:pPr>
        <w:widowControl w:val="0"/>
        <w:snapToGrid w:val="0"/>
        <w:spacing w:line="360" w:lineRule="auto"/>
        <w:jc w:val="both"/>
        <w:outlineLvl w:val="0"/>
        <w:rPr>
          <w:rFonts w:ascii="Calibri" w:hAnsi="Calibri"/>
          <w:b/>
          <w:i/>
          <w:color w:val="auto"/>
        </w:rPr>
      </w:pPr>
      <w:r>
        <w:rPr>
          <w:rFonts w:ascii="Calibri" w:hAnsi="Calibri" w:cs="宋体"/>
          <w:b/>
          <w:bCs/>
          <w:color w:val="auto"/>
        </w:rPr>
        <w:t>附件三：采购订单及发货清单（格式）</w:t>
      </w:r>
    </w:p>
    <w:p>
      <w:pPr>
        <w:tabs>
          <w:tab w:val="left" w:pos="360"/>
          <w:tab w:val="left" w:pos="720"/>
          <w:tab w:val="left" w:pos="1080"/>
          <w:tab w:val="left" w:pos="1440"/>
          <w:tab w:val="left" w:pos="1800"/>
          <w:tab w:val="left" w:pos="2160"/>
        </w:tabs>
        <w:autoSpaceDE w:val="0"/>
        <w:autoSpaceDN w:val="0"/>
        <w:adjustRightInd w:val="0"/>
        <w:spacing w:line="360" w:lineRule="auto"/>
        <w:jc w:val="center"/>
        <w:rPr>
          <w:rFonts w:ascii="Calibri" w:hAnsi="Calibri" w:cs="宋体"/>
          <w:b/>
          <w:bCs/>
          <w:color w:val="auto"/>
        </w:rPr>
      </w:pPr>
      <w:r>
        <w:rPr>
          <w:rFonts w:ascii="Calibri" w:hAnsi="Calibri" w:cs="宋体"/>
          <w:b/>
          <w:bCs/>
          <w:color w:val="auto"/>
        </w:rPr>
        <w:t>采购订单（格式）</w:t>
      </w:r>
    </w:p>
    <w:p>
      <w:pPr>
        <w:tabs>
          <w:tab w:val="left" w:pos="360"/>
          <w:tab w:val="left" w:pos="720"/>
          <w:tab w:val="left" w:pos="1080"/>
          <w:tab w:val="left" w:pos="1440"/>
          <w:tab w:val="left" w:pos="1800"/>
          <w:tab w:val="left" w:pos="2160"/>
        </w:tabs>
        <w:autoSpaceDE w:val="0"/>
        <w:autoSpaceDN w:val="0"/>
        <w:adjustRightInd w:val="0"/>
        <w:spacing w:line="360" w:lineRule="auto"/>
        <w:jc w:val="center"/>
        <w:rPr>
          <w:rFonts w:ascii="Calibri" w:hAnsi="Calibri" w:cs="Times New Roman"/>
          <w:b/>
          <w:bCs/>
          <w:color w:val="auto"/>
        </w:rPr>
      </w:pPr>
    </w:p>
    <w:tbl>
      <w:tblPr>
        <w:tblStyle w:val="20"/>
        <w:tblW w:w="8364" w:type="dxa"/>
        <w:tblInd w:w="108" w:type="dxa"/>
        <w:tblLayout w:type="autofit"/>
        <w:tblCellMar>
          <w:top w:w="0" w:type="dxa"/>
          <w:left w:w="108" w:type="dxa"/>
          <w:bottom w:w="0" w:type="dxa"/>
          <w:right w:w="108" w:type="dxa"/>
        </w:tblCellMar>
      </w:tblPr>
      <w:tblGrid>
        <w:gridCol w:w="3969"/>
        <w:gridCol w:w="4395"/>
      </w:tblGrid>
      <w:tr>
        <w:tblPrEx>
          <w:tblCellMar>
            <w:top w:w="0" w:type="dxa"/>
            <w:left w:w="108" w:type="dxa"/>
            <w:bottom w:w="0" w:type="dxa"/>
            <w:right w:w="108" w:type="dxa"/>
          </w:tblCellMar>
        </w:tblPrEx>
        <w:trPr>
          <w:trHeight w:val="306" w:hRule="atLeast"/>
        </w:trPr>
        <w:tc>
          <w:tcPr>
            <w:tcW w:w="3969" w:type="dxa"/>
            <w:noWrap w:val="0"/>
            <w:vAlign w:val="top"/>
          </w:tcPr>
          <w:p>
            <w:pPr>
              <w:ind w:firstLine="499"/>
              <w:rPr>
                <w:rFonts w:ascii="Calibri" w:hAnsi="Calibri" w:cs="Times New Roman"/>
                <w:color w:val="auto"/>
              </w:rPr>
            </w:pPr>
          </w:p>
        </w:tc>
        <w:tc>
          <w:tcPr>
            <w:tcW w:w="4395" w:type="dxa"/>
            <w:noWrap w:val="0"/>
            <w:vAlign w:val="top"/>
          </w:tcPr>
          <w:p>
            <w:pPr>
              <w:ind w:right="480"/>
              <w:rPr>
                <w:rFonts w:ascii="Calibri" w:hAnsi="Calibri"/>
                <w:color w:val="auto"/>
              </w:rPr>
            </w:pPr>
            <w:r>
              <w:rPr>
                <w:rFonts w:ascii="Calibri" w:hAnsi="Calibri"/>
                <w:color w:val="auto"/>
              </w:rPr>
              <w:t>合同编号：</w:t>
            </w:r>
          </w:p>
          <w:p>
            <w:pPr>
              <w:ind w:right="480"/>
              <w:rPr>
                <w:rFonts w:ascii="Calibri" w:hAnsi="Calibri"/>
                <w:color w:val="auto"/>
              </w:rPr>
            </w:pPr>
            <w:r>
              <w:rPr>
                <w:rFonts w:ascii="Calibri" w:hAnsi="Calibri"/>
                <w:color w:val="auto"/>
              </w:rPr>
              <w:t>订单编号：</w:t>
            </w:r>
          </w:p>
          <w:p>
            <w:pPr>
              <w:ind w:right="480"/>
              <w:rPr>
                <w:rFonts w:ascii="Calibri" w:hAnsi="Calibri"/>
                <w:color w:val="auto"/>
              </w:rPr>
            </w:pPr>
            <w:r>
              <w:rPr>
                <w:rFonts w:ascii="Calibri" w:hAnsi="Calibri" w:cs="宋体"/>
                <w:color w:val="auto"/>
              </w:rPr>
              <w:t>日期：</w:t>
            </w:r>
          </w:p>
        </w:tc>
      </w:tr>
      <w:tr>
        <w:tblPrEx>
          <w:tblCellMar>
            <w:top w:w="0" w:type="dxa"/>
            <w:left w:w="108" w:type="dxa"/>
            <w:bottom w:w="0" w:type="dxa"/>
            <w:right w:w="108" w:type="dxa"/>
          </w:tblCellMar>
        </w:tblPrEx>
        <w:tc>
          <w:tcPr>
            <w:tcW w:w="3969" w:type="dxa"/>
            <w:noWrap w:val="0"/>
            <w:vAlign w:val="top"/>
          </w:tcPr>
          <w:p>
            <w:pPr>
              <w:rPr>
                <w:rFonts w:ascii="Calibri" w:hAnsi="Calibri" w:cs="Times New Roman"/>
                <w:color w:val="auto"/>
              </w:rPr>
            </w:pPr>
            <w:r>
              <w:rPr>
                <w:rFonts w:ascii="Calibri" w:hAnsi="Calibri" w:cs="宋体"/>
                <w:color w:val="auto"/>
              </w:rPr>
              <w:t>买方执行方：</w:t>
            </w:r>
          </w:p>
        </w:tc>
        <w:tc>
          <w:tcPr>
            <w:tcW w:w="4395" w:type="dxa"/>
            <w:noWrap w:val="0"/>
            <w:vAlign w:val="top"/>
          </w:tcPr>
          <w:p>
            <w:pPr>
              <w:rPr>
                <w:rFonts w:ascii="Calibri" w:hAnsi="Calibri" w:cs="Times New Roman"/>
                <w:color w:val="auto"/>
              </w:rPr>
            </w:pPr>
            <w:r>
              <w:rPr>
                <w:rFonts w:ascii="Calibri" w:hAnsi="Calibri" w:cs="宋体"/>
                <w:color w:val="auto"/>
              </w:rPr>
              <w:t>卖方：</w:t>
            </w:r>
          </w:p>
        </w:tc>
      </w:tr>
      <w:tr>
        <w:tblPrEx>
          <w:tblCellMar>
            <w:top w:w="0" w:type="dxa"/>
            <w:left w:w="108" w:type="dxa"/>
            <w:bottom w:w="0" w:type="dxa"/>
            <w:right w:w="108" w:type="dxa"/>
          </w:tblCellMar>
        </w:tblPrEx>
        <w:tc>
          <w:tcPr>
            <w:tcW w:w="3969" w:type="dxa"/>
            <w:noWrap w:val="0"/>
            <w:vAlign w:val="top"/>
          </w:tcPr>
          <w:p>
            <w:pPr>
              <w:rPr>
                <w:rFonts w:ascii="Calibri" w:hAnsi="Calibri" w:cs="Times New Roman"/>
                <w:color w:val="auto"/>
              </w:rPr>
            </w:pPr>
            <w:r>
              <w:rPr>
                <w:rFonts w:ascii="Calibri" w:hAnsi="Calibri" w:cs="宋体"/>
                <w:color w:val="auto"/>
              </w:rPr>
              <w:t>地址：</w:t>
            </w:r>
          </w:p>
        </w:tc>
        <w:tc>
          <w:tcPr>
            <w:tcW w:w="4395" w:type="dxa"/>
            <w:noWrap w:val="0"/>
            <w:vAlign w:val="top"/>
          </w:tcPr>
          <w:p>
            <w:pPr>
              <w:rPr>
                <w:rFonts w:ascii="Calibri" w:hAnsi="Calibri" w:cs="Times New Roman"/>
                <w:color w:val="auto"/>
              </w:rPr>
            </w:pPr>
            <w:r>
              <w:rPr>
                <w:rFonts w:ascii="Calibri" w:hAnsi="Calibri" w:cs="宋体"/>
                <w:color w:val="auto"/>
              </w:rPr>
              <w:t>地址：</w:t>
            </w:r>
          </w:p>
        </w:tc>
      </w:tr>
      <w:tr>
        <w:tblPrEx>
          <w:tblCellMar>
            <w:top w:w="0" w:type="dxa"/>
            <w:left w:w="108" w:type="dxa"/>
            <w:bottom w:w="0" w:type="dxa"/>
            <w:right w:w="108" w:type="dxa"/>
          </w:tblCellMar>
        </w:tblPrEx>
        <w:tc>
          <w:tcPr>
            <w:tcW w:w="3969" w:type="dxa"/>
            <w:noWrap w:val="0"/>
            <w:vAlign w:val="top"/>
          </w:tcPr>
          <w:p>
            <w:pPr>
              <w:rPr>
                <w:rFonts w:ascii="Calibri" w:hAnsi="Calibri" w:cs="Times New Roman"/>
                <w:color w:val="auto"/>
              </w:rPr>
            </w:pPr>
            <w:r>
              <w:rPr>
                <w:rFonts w:ascii="Calibri" w:hAnsi="Calibri" w:cs="宋体"/>
                <w:color w:val="auto"/>
              </w:rPr>
              <w:t>邮编：</w:t>
            </w:r>
          </w:p>
        </w:tc>
        <w:tc>
          <w:tcPr>
            <w:tcW w:w="4395" w:type="dxa"/>
            <w:noWrap w:val="0"/>
            <w:vAlign w:val="top"/>
          </w:tcPr>
          <w:p>
            <w:pPr>
              <w:rPr>
                <w:rFonts w:ascii="Calibri" w:hAnsi="Calibri" w:cs="Times New Roman"/>
                <w:color w:val="auto"/>
              </w:rPr>
            </w:pPr>
            <w:r>
              <w:rPr>
                <w:rFonts w:ascii="Calibri" w:hAnsi="Calibri" w:cs="宋体"/>
                <w:color w:val="auto"/>
              </w:rPr>
              <w:t>邮编：</w:t>
            </w:r>
          </w:p>
        </w:tc>
      </w:tr>
      <w:tr>
        <w:tblPrEx>
          <w:tblCellMar>
            <w:top w:w="0" w:type="dxa"/>
            <w:left w:w="108" w:type="dxa"/>
            <w:bottom w:w="0" w:type="dxa"/>
            <w:right w:w="108" w:type="dxa"/>
          </w:tblCellMar>
        </w:tblPrEx>
        <w:tc>
          <w:tcPr>
            <w:tcW w:w="3969" w:type="dxa"/>
            <w:noWrap w:val="0"/>
            <w:vAlign w:val="top"/>
          </w:tcPr>
          <w:p>
            <w:pPr>
              <w:rPr>
                <w:rFonts w:ascii="Calibri" w:hAnsi="Calibri" w:cs="Times New Roman"/>
                <w:color w:val="auto"/>
              </w:rPr>
            </w:pPr>
            <w:r>
              <w:rPr>
                <w:rFonts w:ascii="Calibri" w:hAnsi="Calibri" w:cs="宋体"/>
                <w:color w:val="auto"/>
              </w:rPr>
              <w:t>联系人：</w:t>
            </w:r>
          </w:p>
        </w:tc>
        <w:tc>
          <w:tcPr>
            <w:tcW w:w="4395" w:type="dxa"/>
            <w:noWrap w:val="0"/>
            <w:vAlign w:val="top"/>
          </w:tcPr>
          <w:p>
            <w:pPr>
              <w:rPr>
                <w:rFonts w:ascii="Calibri" w:hAnsi="Calibri" w:cs="Times New Roman"/>
                <w:color w:val="auto"/>
              </w:rPr>
            </w:pPr>
            <w:r>
              <w:rPr>
                <w:rFonts w:ascii="Calibri" w:hAnsi="Calibri" w:cs="宋体"/>
                <w:color w:val="auto"/>
              </w:rPr>
              <w:t>联系人：</w:t>
            </w:r>
          </w:p>
        </w:tc>
      </w:tr>
      <w:tr>
        <w:tblPrEx>
          <w:tblCellMar>
            <w:top w:w="0" w:type="dxa"/>
            <w:left w:w="108" w:type="dxa"/>
            <w:bottom w:w="0" w:type="dxa"/>
            <w:right w:w="108" w:type="dxa"/>
          </w:tblCellMar>
        </w:tblPrEx>
        <w:tc>
          <w:tcPr>
            <w:tcW w:w="3969" w:type="dxa"/>
            <w:noWrap w:val="0"/>
            <w:vAlign w:val="top"/>
          </w:tcPr>
          <w:p>
            <w:pPr>
              <w:rPr>
                <w:rFonts w:ascii="Calibri" w:hAnsi="Calibri" w:cs="Times New Roman"/>
                <w:color w:val="auto"/>
              </w:rPr>
            </w:pPr>
            <w:r>
              <w:rPr>
                <w:rFonts w:ascii="Calibri" w:hAnsi="Calibri" w:cs="宋体"/>
                <w:color w:val="auto"/>
              </w:rPr>
              <w:t>电话：</w:t>
            </w:r>
          </w:p>
        </w:tc>
        <w:tc>
          <w:tcPr>
            <w:tcW w:w="4395" w:type="dxa"/>
            <w:noWrap w:val="0"/>
            <w:vAlign w:val="top"/>
          </w:tcPr>
          <w:p>
            <w:pPr>
              <w:rPr>
                <w:rFonts w:ascii="Calibri" w:hAnsi="Calibri" w:cs="Times New Roman"/>
                <w:color w:val="auto"/>
              </w:rPr>
            </w:pPr>
            <w:r>
              <w:rPr>
                <w:rFonts w:ascii="Calibri" w:hAnsi="Calibri" w:cs="宋体"/>
                <w:color w:val="auto"/>
              </w:rPr>
              <w:t>电话：</w:t>
            </w:r>
          </w:p>
        </w:tc>
      </w:tr>
      <w:tr>
        <w:tblPrEx>
          <w:tblCellMar>
            <w:top w:w="0" w:type="dxa"/>
            <w:left w:w="108" w:type="dxa"/>
            <w:bottom w:w="0" w:type="dxa"/>
            <w:right w:w="108" w:type="dxa"/>
          </w:tblCellMar>
        </w:tblPrEx>
        <w:trPr>
          <w:trHeight w:val="80" w:hRule="atLeast"/>
        </w:trPr>
        <w:tc>
          <w:tcPr>
            <w:tcW w:w="3969" w:type="dxa"/>
            <w:noWrap w:val="0"/>
            <w:vAlign w:val="top"/>
          </w:tcPr>
          <w:p>
            <w:pPr>
              <w:rPr>
                <w:rFonts w:ascii="Calibri" w:hAnsi="Calibri" w:cs="Times New Roman"/>
                <w:color w:val="auto"/>
              </w:rPr>
            </w:pPr>
            <w:r>
              <w:rPr>
                <w:rFonts w:ascii="Calibri" w:hAnsi="Calibri" w:cs="宋体"/>
                <w:color w:val="auto"/>
              </w:rPr>
              <w:t>传真：</w:t>
            </w:r>
          </w:p>
        </w:tc>
        <w:tc>
          <w:tcPr>
            <w:tcW w:w="4395" w:type="dxa"/>
            <w:noWrap w:val="0"/>
            <w:vAlign w:val="top"/>
          </w:tcPr>
          <w:p>
            <w:pPr>
              <w:rPr>
                <w:rFonts w:ascii="Calibri" w:hAnsi="Calibri" w:cs="Times New Roman"/>
                <w:color w:val="auto"/>
              </w:rPr>
            </w:pPr>
            <w:r>
              <w:rPr>
                <w:rFonts w:ascii="Calibri" w:hAnsi="Calibri" w:cs="宋体"/>
                <w:color w:val="auto"/>
              </w:rPr>
              <w:t>传真：</w:t>
            </w:r>
          </w:p>
        </w:tc>
      </w:tr>
      <w:tr>
        <w:tblPrEx>
          <w:tblCellMar>
            <w:top w:w="0" w:type="dxa"/>
            <w:left w:w="108" w:type="dxa"/>
            <w:bottom w:w="0" w:type="dxa"/>
            <w:right w:w="108" w:type="dxa"/>
          </w:tblCellMar>
        </w:tblPrEx>
        <w:tc>
          <w:tcPr>
            <w:tcW w:w="3969" w:type="dxa"/>
            <w:noWrap w:val="0"/>
            <w:vAlign w:val="top"/>
          </w:tcPr>
          <w:p>
            <w:pPr>
              <w:rPr>
                <w:rFonts w:ascii="Calibri" w:hAnsi="Calibri" w:cs="Times New Roman"/>
                <w:color w:val="auto"/>
              </w:rPr>
            </w:pPr>
            <w:r>
              <w:rPr>
                <w:rFonts w:ascii="Calibri" w:hAnsi="Calibri" w:cs="宋体"/>
                <w:color w:val="auto"/>
              </w:rPr>
              <w:t>电邮：</w:t>
            </w:r>
          </w:p>
        </w:tc>
        <w:tc>
          <w:tcPr>
            <w:tcW w:w="4395" w:type="dxa"/>
            <w:noWrap w:val="0"/>
            <w:vAlign w:val="top"/>
          </w:tcPr>
          <w:p>
            <w:pPr>
              <w:rPr>
                <w:rFonts w:ascii="Calibri" w:hAnsi="Calibri" w:cs="Times New Roman"/>
                <w:color w:val="auto"/>
              </w:rPr>
            </w:pPr>
            <w:r>
              <w:rPr>
                <w:rFonts w:ascii="Calibri" w:hAnsi="Calibri" w:cs="宋体"/>
                <w:color w:val="auto"/>
              </w:rPr>
              <w:t>电邮：</w:t>
            </w:r>
          </w:p>
        </w:tc>
      </w:tr>
    </w:tbl>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ascii="Calibri" w:hAnsi="Calibri" w:cs="Times New Roman"/>
          <w:color w:val="auto"/>
        </w:rPr>
      </w:pPr>
      <w:r>
        <w:rPr>
          <w:rFonts w:ascii="Calibri" w:hAnsi="Calibri"/>
          <w:color w:val="auto"/>
        </w:rPr>
        <mc:AlternateContent>
          <mc:Choice Requires="wps">
            <w:drawing>
              <wp:anchor distT="0" distB="0" distL="114300" distR="114300" simplePos="0" relativeHeight="251659264" behindDoc="0" locked="1" layoutInCell="1" allowOverlap="1">
                <wp:simplePos x="0" y="0"/>
                <wp:positionH relativeFrom="column">
                  <wp:posOffset>-342900</wp:posOffset>
                </wp:positionH>
                <wp:positionV relativeFrom="paragraph">
                  <wp:posOffset>12700</wp:posOffset>
                </wp:positionV>
                <wp:extent cx="60579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pt;margin-top:1pt;height:0pt;width:477pt;z-index:251659264;mso-width-relative:page;mso-height-relative:page;" filled="f" stroked="t" coordsize="21600,21600" o:gfxdata="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Kl/NjUAAAABwEAAA8AAAAAAAAAAQAgAAAAIgAAAGRycy9kb3ducmV2LnhtbFBL&#10;AQIUABQAAAAIAIdO4kBPUODV+gEAAPIDAAAOAAAAAAAAAAEAIAAAACMBAABkcnMvZTJvRG9jLnht&#10;bFBLBQYAAAAABgAGAFkBAACPBQAAAAA=&#10;">
                <v:fill on="f" focussize="0,0"/>
                <v:stroke color="#000000" joinstyle="round"/>
                <v:imagedata o:title=""/>
                <o:lock v:ext="edit" aspectratio="f"/>
                <w10:anchorlock/>
              </v:line>
            </w:pict>
          </mc:Fallback>
        </mc:AlternateContent>
      </w:r>
      <w:r>
        <w:rPr>
          <w:rFonts w:ascii="Calibri" w:hAnsi="Calibri" w:cs="宋体"/>
          <w:color w:val="auto"/>
        </w:rPr>
        <w:t>根据买卖双方签订的</w:t>
      </w:r>
      <w:r>
        <w:rPr>
          <w:rFonts w:ascii="Calibri" w:hAnsi="Calibri" w:cs="宋体"/>
          <w:color w:val="auto"/>
          <w:u w:val="single"/>
        </w:rPr>
        <w:t>（合同编号：）</w:t>
      </w:r>
      <w:r>
        <w:rPr>
          <w:rFonts w:ascii="Calibri" w:hAnsi="Calibri" w:cs="宋体"/>
          <w:color w:val="auto"/>
        </w:rPr>
        <w:t>，买方通知卖方按照以下要求发货：</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6" w:leftChars="-22" w:firstLine="44" w:firstLineChars="21"/>
        <w:rPr>
          <w:rFonts w:ascii="Calibri" w:hAnsi="Calibri" w:cs="宋体"/>
          <w:color w:val="auto"/>
        </w:rPr>
      </w:pPr>
      <w:r>
        <w:rPr>
          <w:rFonts w:ascii="Calibri" w:hAnsi="Calibri"/>
          <w:b/>
          <w:bCs/>
          <w:color w:val="auto"/>
        </w:rPr>
        <w:t>1</w:t>
      </w:r>
      <w:r>
        <w:rPr>
          <w:rFonts w:ascii="Calibri" w:hAnsi="Calibri" w:cs="宋体"/>
          <w:b/>
          <w:bCs/>
          <w:color w:val="auto"/>
        </w:rPr>
        <w:t>、发货内容：</w:t>
      </w:r>
      <w:r>
        <w:rPr>
          <w:rFonts w:ascii="Calibri" w:hAnsi="Calibri" w:cs="宋体"/>
          <w:color w:val="auto"/>
        </w:rPr>
        <w:t>，货物明细见附页发货清单。</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ascii="Calibri" w:hAnsi="Calibri" w:cs="Times New Roman"/>
          <w:color w:val="auto"/>
          <w:u w:val="single"/>
        </w:rPr>
      </w:pPr>
      <w:r>
        <w:rPr>
          <w:rFonts w:ascii="Calibri" w:hAnsi="Calibri" w:cs="宋体"/>
          <w:color w:val="auto"/>
        </w:rPr>
        <w:t>发货总金额：。</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6" w:leftChars="-22" w:firstLine="44" w:firstLineChars="21"/>
        <w:rPr>
          <w:rFonts w:ascii="Calibri" w:hAnsi="Calibri"/>
          <w:color w:val="auto"/>
        </w:rPr>
      </w:pPr>
      <w:r>
        <w:rPr>
          <w:rFonts w:ascii="Calibri" w:hAnsi="Calibri"/>
          <w:b/>
          <w:bCs/>
          <w:color w:val="auto"/>
        </w:rPr>
        <w:t>2</w:t>
      </w:r>
      <w:r>
        <w:rPr>
          <w:rFonts w:ascii="Calibri" w:hAnsi="Calibri" w:cs="宋体"/>
          <w:b/>
          <w:bCs/>
          <w:color w:val="auto"/>
        </w:rPr>
        <w:t>、运输唛头标记：</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149" w:leftChars="-71" w:firstLine="3150" w:firstLineChars="1500"/>
        <w:rPr>
          <w:rFonts w:ascii="Calibri" w:hAnsi="Calibri" w:cs="宋体"/>
          <w:color w:val="auto"/>
          <w:u w:val="single"/>
        </w:rPr>
      </w:pPr>
      <w:r>
        <w:rPr>
          <w:rFonts w:ascii="Calibri" w:hAnsi="Calibri" w:cs="宋体"/>
          <w:color w:val="auto"/>
          <w:u w:val="single"/>
        </w:rPr>
        <w:t>合同编号</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149" w:leftChars="-71" w:firstLine="2940" w:firstLineChars="1400"/>
        <w:rPr>
          <w:rFonts w:ascii="Calibri" w:hAnsi="Calibri"/>
          <w:color w:val="auto"/>
          <w:u w:val="single"/>
        </w:rPr>
      </w:pPr>
      <w:r>
        <w:rPr>
          <w:rFonts w:ascii="Calibri" w:hAnsi="Calibri" w:cs="宋体"/>
          <w:color w:val="auto"/>
          <w:u w:val="single"/>
        </w:rPr>
        <w:t>采购订单号</w:t>
      </w:r>
    </w:p>
    <w:p>
      <w:pPr>
        <w:tabs>
          <w:tab w:val="left" w:pos="360"/>
          <w:tab w:val="left" w:pos="720"/>
          <w:tab w:val="left" w:pos="1080"/>
          <w:tab w:val="left" w:pos="1440"/>
          <w:tab w:val="left" w:pos="2640"/>
          <w:tab w:val="left" w:pos="309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ascii="Calibri" w:hAnsi="Calibri" w:cs="Times New Roman"/>
          <w:color w:val="auto"/>
        </w:rPr>
      </w:pPr>
      <w:r>
        <w:rPr>
          <w:rFonts w:ascii="Calibri" w:hAnsi="Calibri" w:cs="Times New Roman"/>
          <w:color w:val="auto"/>
        </w:rPr>
        <w:tab/>
      </w:r>
      <w:r>
        <w:rPr>
          <w:rFonts w:ascii="Calibri" w:hAnsi="Calibri" w:cs="Times New Roman"/>
          <w:color w:val="auto"/>
        </w:rPr>
        <w:tab/>
      </w:r>
      <w:r>
        <w:rPr>
          <w:rFonts w:ascii="Calibri" w:hAnsi="Calibri" w:cs="Times New Roman"/>
          <w:color w:val="auto"/>
        </w:rPr>
        <w:tab/>
      </w:r>
      <w:r>
        <w:rPr>
          <w:rFonts w:ascii="Calibri" w:hAnsi="Calibri" w:cs="Times New Roman"/>
          <w:color w:val="auto"/>
        </w:rPr>
        <w:tab/>
      </w:r>
      <w:r>
        <w:rPr>
          <w:rFonts w:ascii="Calibri" w:hAnsi="Calibri" w:cs="Times New Roman"/>
          <w:color w:val="auto"/>
        </w:rPr>
        <w:tab/>
      </w:r>
      <w:r>
        <w:rPr>
          <w:rFonts w:ascii="Calibri" w:hAnsi="Calibri" w:cs="Times New Roman"/>
          <w:color w:val="auto"/>
        </w:rPr>
        <w:tab/>
      </w:r>
      <w:r>
        <w:rPr>
          <w:rFonts w:ascii="Calibri" w:hAnsi="Calibri" w:cs="Times New Roman"/>
          <w:color w:val="auto"/>
        </w:rPr>
        <w:tab/>
      </w:r>
      <w:r>
        <w:rPr>
          <w:rFonts w:ascii="Calibri" w:hAnsi="Calibri" w:cs="宋体"/>
          <w:color w:val="auto"/>
        </w:rPr>
        <w:t>中海油</w:t>
      </w:r>
      <w:r>
        <w:rPr>
          <w:rFonts w:ascii="Calibri" w:hAnsi="Calibri"/>
          <w:color w:val="auto"/>
        </w:rPr>
        <w:t>-XX</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6" w:leftChars="-22" w:firstLine="44" w:firstLineChars="21"/>
        <w:rPr>
          <w:rFonts w:ascii="Calibri" w:hAnsi="Calibri" w:cs="Times New Roman"/>
          <w:color w:val="auto"/>
        </w:rPr>
      </w:pPr>
      <w:r>
        <w:rPr>
          <w:rFonts w:ascii="Calibri" w:hAnsi="Calibri"/>
          <w:b/>
          <w:bCs/>
          <w:color w:val="auto"/>
        </w:rPr>
        <w:t>3</w:t>
      </w:r>
      <w:r>
        <w:rPr>
          <w:rFonts w:ascii="Calibri" w:hAnsi="Calibri" w:cs="宋体"/>
          <w:b/>
          <w:bCs/>
          <w:color w:val="auto"/>
        </w:rPr>
        <w:t>、交货时间：</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6" w:leftChars="-22" w:firstLine="44" w:firstLineChars="21"/>
        <w:rPr>
          <w:rFonts w:ascii="Calibri" w:hAnsi="Calibri"/>
          <w:color w:val="auto"/>
        </w:rPr>
      </w:pPr>
      <w:r>
        <w:rPr>
          <w:rFonts w:ascii="Calibri" w:hAnsi="Calibri"/>
          <w:b/>
          <w:bCs/>
          <w:color w:val="auto"/>
        </w:rPr>
        <w:t>4</w:t>
      </w:r>
      <w:r>
        <w:rPr>
          <w:rFonts w:ascii="Calibri" w:hAnsi="Calibri" w:cs="宋体"/>
          <w:b/>
          <w:bCs/>
          <w:color w:val="auto"/>
        </w:rPr>
        <w:t>、交货地点：</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6" w:leftChars="-22" w:firstLine="44" w:firstLineChars="21"/>
        <w:rPr>
          <w:rFonts w:ascii="Calibri" w:hAnsi="Calibri" w:cs="Times New Roman"/>
          <w:color w:val="auto"/>
        </w:rPr>
      </w:pPr>
      <w:r>
        <w:rPr>
          <w:rFonts w:ascii="Calibri" w:hAnsi="Calibri"/>
          <w:b/>
          <w:bCs/>
          <w:color w:val="auto"/>
        </w:rPr>
        <w:t>5</w:t>
      </w:r>
      <w:r>
        <w:rPr>
          <w:rFonts w:ascii="Calibri" w:hAnsi="Calibri" w:cs="宋体"/>
          <w:b/>
          <w:bCs/>
          <w:color w:val="auto"/>
        </w:rPr>
        <w:t>、收货单位：收货联系人：</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ascii="Calibri" w:hAnsi="Calibri" w:cs="Times New Roman"/>
          <w:color w:val="auto"/>
          <w:u w:val="single"/>
        </w:rPr>
      </w:pPr>
      <w:r>
        <w:rPr>
          <w:rFonts w:ascii="Calibri" w:hAnsi="Calibri" w:cs="宋体"/>
          <w:color w:val="auto"/>
        </w:rPr>
        <w:t>地址：；电话：；传真；电邮：</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6" w:leftChars="-22" w:firstLine="44" w:firstLineChars="21"/>
        <w:rPr>
          <w:rFonts w:ascii="Calibri" w:hAnsi="Calibri" w:cs="Times New Roman"/>
          <w:b/>
          <w:bCs/>
          <w:color w:val="auto"/>
        </w:rPr>
      </w:pPr>
      <w:r>
        <w:rPr>
          <w:rFonts w:ascii="Calibri" w:hAnsi="Calibri"/>
          <w:b/>
          <w:bCs/>
          <w:color w:val="auto"/>
        </w:rPr>
        <w:t>6</w:t>
      </w:r>
      <w:r>
        <w:rPr>
          <w:rFonts w:ascii="Calibri" w:hAnsi="Calibri" w:cs="宋体"/>
          <w:b/>
          <w:bCs/>
          <w:color w:val="auto"/>
        </w:rPr>
        <w:t>、交货通知：</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ascii="Calibri" w:hAnsi="Calibri" w:cs="Times New Roman"/>
          <w:color w:val="auto"/>
        </w:rPr>
      </w:pPr>
      <w:r>
        <w:rPr>
          <w:rFonts w:ascii="Calibri" w:hAnsi="Calibri" w:cs="宋体"/>
          <w:color w:val="auto"/>
        </w:rPr>
        <w:t>卖方应在发货后1日内，将发货信息以传真或电邮方式通知收货单位联系人。卖方无法按期交货的，在交货日期前应及时通知买方。</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6" w:leftChars="-22" w:firstLine="44" w:firstLineChars="21"/>
        <w:rPr>
          <w:rFonts w:ascii="Calibri" w:hAnsi="Calibri" w:cs="Times New Roman"/>
          <w:b/>
          <w:bCs/>
          <w:color w:val="auto"/>
        </w:rPr>
      </w:pPr>
      <w:r>
        <w:rPr>
          <w:rFonts w:ascii="Calibri" w:hAnsi="Calibri"/>
          <w:b/>
          <w:bCs/>
          <w:color w:val="auto"/>
        </w:rPr>
        <w:t>7</w:t>
      </w:r>
      <w:r>
        <w:rPr>
          <w:rFonts w:ascii="Calibri" w:hAnsi="Calibri" w:cs="宋体"/>
          <w:b/>
          <w:bCs/>
          <w:color w:val="auto"/>
        </w:rPr>
        <w:t>、交货文件：</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ascii="Calibri" w:hAnsi="Calibri" w:cs="宋体"/>
          <w:color w:val="auto"/>
        </w:rPr>
      </w:pPr>
      <w:r>
        <w:rPr>
          <w:rFonts w:ascii="Calibri" w:hAnsi="Calibri" w:cs="宋体"/>
          <w:color w:val="auto"/>
        </w:rPr>
        <w:t>卖方交货时应当按照合同约定提供所交货物的发货清单、出厂合格证书、领货凭证、技术资料等文件，并文件上注明所属采购订单号后及时寄送收货联系人。</w:t>
      </w:r>
    </w:p>
    <w:p>
      <w:pPr>
        <w:tabs>
          <w:tab w:val="left" w:pos="900"/>
        </w:tabs>
        <w:overflowPunct w:val="0"/>
        <w:autoSpaceDE w:val="0"/>
        <w:autoSpaceDN w:val="0"/>
        <w:adjustRightInd w:val="0"/>
        <w:spacing w:line="360" w:lineRule="auto"/>
        <w:ind w:left="1084" w:hanging="949" w:hangingChars="450"/>
        <w:rPr>
          <w:rFonts w:ascii="Calibri" w:hAnsi="Calibri" w:cs="宋体"/>
          <w:b/>
          <w:bCs/>
          <w:color w:val="auto"/>
        </w:rPr>
      </w:pPr>
      <w:r>
        <w:rPr>
          <w:rFonts w:ascii="Calibri" w:hAnsi="Calibri" w:cs="宋体"/>
          <w:b/>
          <w:bCs/>
          <w:color w:val="auto"/>
        </w:rPr>
        <w:t>8、相关财务信息</w:t>
      </w:r>
    </w:p>
    <w:p>
      <w:pPr>
        <w:tabs>
          <w:tab w:val="left" w:pos="900"/>
        </w:tabs>
        <w:overflowPunct w:val="0"/>
        <w:autoSpaceDE w:val="0"/>
        <w:autoSpaceDN w:val="0"/>
        <w:adjustRightInd w:val="0"/>
        <w:spacing w:line="360" w:lineRule="auto"/>
        <w:ind w:left="1080" w:hanging="945" w:hangingChars="450"/>
        <w:rPr>
          <w:rFonts w:ascii="Calibri" w:hAnsi="Calibri" w:cs="宋体"/>
          <w:color w:val="auto"/>
        </w:rPr>
      </w:pPr>
      <w:r>
        <w:rPr>
          <w:rFonts w:ascii="Calibri" w:hAnsi="Calibri" w:cs="宋体"/>
          <w:color w:val="auto"/>
        </w:rPr>
        <w:t>买方执行方：</w:t>
      </w:r>
    </w:p>
    <w:p>
      <w:pPr>
        <w:tabs>
          <w:tab w:val="left" w:pos="900"/>
        </w:tabs>
        <w:overflowPunct w:val="0"/>
        <w:autoSpaceDE w:val="0"/>
        <w:autoSpaceDN w:val="0"/>
        <w:adjustRightInd w:val="0"/>
        <w:spacing w:line="360" w:lineRule="auto"/>
        <w:ind w:left="1080" w:hanging="945" w:hangingChars="450"/>
        <w:rPr>
          <w:rFonts w:ascii="Calibri" w:hAnsi="Calibri" w:cs="宋体"/>
          <w:color w:val="auto"/>
        </w:rPr>
      </w:pPr>
      <w:r>
        <w:rPr>
          <w:rFonts w:ascii="Calibri" w:hAnsi="Calibri" w:cs="宋体"/>
          <w:color w:val="auto"/>
        </w:rPr>
        <w:t>开户银行：</w:t>
      </w:r>
    </w:p>
    <w:p>
      <w:pPr>
        <w:tabs>
          <w:tab w:val="left" w:pos="900"/>
        </w:tabs>
        <w:overflowPunct w:val="0"/>
        <w:autoSpaceDE w:val="0"/>
        <w:autoSpaceDN w:val="0"/>
        <w:adjustRightInd w:val="0"/>
        <w:spacing w:line="360" w:lineRule="auto"/>
        <w:rPr>
          <w:rFonts w:ascii="Calibri" w:hAnsi="Calibri" w:cs="宋体"/>
          <w:color w:val="auto"/>
        </w:rPr>
      </w:pPr>
      <w:r>
        <w:rPr>
          <w:rFonts w:ascii="Calibri" w:hAnsi="Calibri" w:cs="宋体"/>
          <w:color w:val="auto"/>
        </w:rPr>
        <w:t>账号：</w:t>
      </w:r>
    </w:p>
    <w:p>
      <w:pPr>
        <w:tabs>
          <w:tab w:val="left" w:pos="900"/>
        </w:tabs>
        <w:overflowPunct w:val="0"/>
        <w:autoSpaceDE w:val="0"/>
        <w:autoSpaceDN w:val="0"/>
        <w:adjustRightInd w:val="0"/>
        <w:spacing w:line="360" w:lineRule="auto"/>
        <w:ind w:left="1080" w:hanging="945" w:hangingChars="450"/>
        <w:rPr>
          <w:rFonts w:ascii="Calibri" w:hAnsi="Calibri" w:cs="宋体"/>
          <w:color w:val="auto"/>
        </w:rPr>
      </w:pPr>
      <w:r>
        <w:rPr>
          <w:rFonts w:ascii="Calibri" w:hAnsi="Calibri" w:cs="宋体"/>
          <w:color w:val="auto"/>
        </w:rPr>
        <w:t>税号：</w:t>
      </w:r>
    </w:p>
    <w:p>
      <w:pPr>
        <w:tabs>
          <w:tab w:val="left" w:pos="900"/>
        </w:tabs>
        <w:overflowPunct w:val="0"/>
        <w:autoSpaceDE w:val="0"/>
        <w:autoSpaceDN w:val="0"/>
        <w:adjustRightInd w:val="0"/>
        <w:spacing w:line="360" w:lineRule="auto"/>
        <w:ind w:left="1080" w:hanging="945" w:hangingChars="450"/>
        <w:rPr>
          <w:rFonts w:ascii="Calibri" w:hAnsi="Calibri" w:cs="宋体"/>
          <w:color w:val="auto"/>
        </w:rPr>
      </w:pPr>
      <w:r>
        <w:rPr>
          <w:rFonts w:ascii="Calibri" w:hAnsi="Calibri" w:cs="宋体"/>
          <w:color w:val="auto"/>
        </w:rPr>
        <w:t>地址：</w:t>
      </w:r>
    </w:p>
    <w:p>
      <w:pPr>
        <w:tabs>
          <w:tab w:val="left" w:pos="900"/>
        </w:tabs>
        <w:overflowPunct w:val="0"/>
        <w:autoSpaceDE w:val="0"/>
        <w:autoSpaceDN w:val="0"/>
        <w:adjustRightInd w:val="0"/>
        <w:spacing w:line="360" w:lineRule="auto"/>
        <w:rPr>
          <w:rFonts w:ascii="Calibri" w:hAnsi="Calibri" w:cs="宋体"/>
          <w:color w:val="auto"/>
        </w:rPr>
      </w:pPr>
      <w:r>
        <w:rPr>
          <w:rFonts w:ascii="Calibri" w:hAnsi="Calibri" w:cs="宋体"/>
          <w:color w:val="auto"/>
        </w:rPr>
        <w:t>电话：</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6" w:leftChars="-22" w:firstLine="44" w:firstLineChars="21"/>
        <w:rPr>
          <w:rFonts w:ascii="Calibri" w:hAnsi="Calibri"/>
          <w:color w:val="auto"/>
        </w:rPr>
      </w:pPr>
      <w:r>
        <w:rPr>
          <w:rFonts w:ascii="Calibri" w:hAnsi="Calibri"/>
          <w:b/>
          <w:bCs/>
          <w:color w:val="auto"/>
        </w:rPr>
        <w:t>9</w:t>
      </w:r>
      <w:r>
        <w:rPr>
          <w:rFonts w:ascii="Calibri" w:hAnsi="Calibri" w:cs="宋体"/>
          <w:b/>
          <w:bCs/>
          <w:color w:val="auto"/>
        </w:rPr>
        <w:t>、其它要求：</w:t>
      </w:r>
      <w:r>
        <w:rPr>
          <w:rFonts w:ascii="Calibri" w:hAnsi="Calibri"/>
          <w:color w:val="auto"/>
        </w:rPr>
        <w:t>合同执行方根据实际情况添加付款方式、合同规定的付款时间要求、付款资料的要求、HSE要求等，若内容较多可以附件形式添加。</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6" w:leftChars="-22" w:firstLine="44" w:firstLineChars="21"/>
        <w:rPr>
          <w:rFonts w:ascii="Calibri" w:hAnsi="Calibri" w:cs="宋体"/>
          <w:b/>
          <w:bCs/>
          <w:color w:val="auto"/>
        </w:rPr>
      </w:pPr>
      <w:r>
        <w:rPr>
          <w:rFonts w:ascii="Calibri" w:hAnsi="Calibri" w:cs="宋体"/>
          <w:b/>
          <w:bCs/>
          <w:color w:val="auto"/>
        </w:rPr>
        <w:t>10、本订单未尽事宜适用合同编号：，年度合同名称：</w:t>
      </w:r>
      <w:r>
        <w:rPr>
          <w:rFonts w:hint="eastAsia" w:ascii="Calibri" w:hAnsi="Calibri" w:cs="宋体"/>
          <w:b/>
          <w:bCs/>
          <w:color w:val="auto"/>
          <w:lang w:val="en-US" w:eastAsia="zh-CN"/>
        </w:rPr>
        <w:t xml:space="preserve">    </w:t>
      </w:r>
      <w:r>
        <w:rPr>
          <w:rFonts w:ascii="Calibri" w:hAnsi="Calibri" w:cs="宋体"/>
          <w:b/>
          <w:bCs/>
          <w:color w:val="auto"/>
        </w:rPr>
        <w:t>相关条款。</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7" w:leftChars="-171" w:hanging="312" w:hangingChars="149"/>
        <w:rPr>
          <w:rFonts w:ascii="Calibri" w:hAnsi="Calibri"/>
          <w:color w:val="auto"/>
          <w:highlight w:val="yellow"/>
          <w:u w:val="single"/>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440" w:hanging="3885" w:hangingChars="1850"/>
        <w:rPr>
          <w:rFonts w:ascii="Calibri" w:hAnsi="Calibri"/>
          <w:color w:val="auto"/>
          <w:u w:val="single"/>
        </w:rPr>
      </w:pPr>
      <w:r>
        <w:rPr>
          <w:rFonts w:ascii="Calibri" w:hAnsi="Calibri" w:cs="宋体"/>
          <w:color w:val="auto"/>
        </w:rPr>
        <w:t>买方执行方（签章）：                            卖方（签章）：</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440" w:hanging="3885" w:hangingChars="1850"/>
        <w:rPr>
          <w:rFonts w:ascii="Calibri" w:hAnsi="Calibri" w:cs="Times New Roman"/>
          <w:color w:val="auto"/>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ascii="Calibri" w:hAnsi="Calibri" w:cs="Times New Roman"/>
          <w:color w:val="auto"/>
        </w:rPr>
      </w:pPr>
      <w:r>
        <w:rPr>
          <w:rFonts w:ascii="Calibri" w:hAnsi="Calibri" w:cs="宋体"/>
          <w:color w:val="auto"/>
        </w:rPr>
        <w:t>日期：                                          日期：</w:t>
      </w:r>
    </w:p>
    <w:p>
      <w:pPr>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ascii="Calibri" w:hAnsi="Calibri" w:cs="Times New Roman"/>
          <w:color w:val="auto"/>
        </w:rPr>
      </w:pPr>
      <w:r>
        <w:rPr>
          <w:rFonts w:ascii="Calibri" w:hAnsi="Calibri" w:cs="Times New Roman"/>
          <w:color w:val="auto"/>
        </w:rPr>
        <w:t>（买方执行方签字人为各所属单位法定代表人或其授权人，加盖的章为各所属单位的</w:t>
      </w:r>
      <w:r>
        <w:rPr>
          <w:rFonts w:ascii="Calibri" w:hAnsi="Calibri" w:cs="Times New Roman"/>
          <w:b/>
          <w:color w:val="auto"/>
        </w:rPr>
        <w:t>合同章</w:t>
      </w:r>
      <w:r>
        <w:rPr>
          <w:rFonts w:ascii="Calibri" w:hAnsi="Calibri" w:cs="Times New Roman"/>
          <w:color w:val="auto"/>
        </w:rPr>
        <w:t>）</w:t>
      </w:r>
    </w:p>
    <w:p>
      <w:pPr>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0" w:firstLine="0"/>
        <w:jc w:val="left"/>
        <w:rPr>
          <w:rFonts w:hint="eastAsia" w:cs="Times New Roman"/>
          <w:color w:val="auto"/>
        </w:rPr>
      </w:pPr>
    </w:p>
    <w:p>
      <w:pPr>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520" w:hanging="1200"/>
        <w:jc w:val="center"/>
        <w:rPr>
          <w:rFonts w:cs="Times New Roman"/>
          <w:color w:val="auto"/>
        </w:rPr>
      </w:pPr>
    </w:p>
    <w:p>
      <w:pPr>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520" w:hanging="1200"/>
        <w:jc w:val="center"/>
        <w:rPr>
          <w:rFonts w:hint="eastAsia" w:cs="Times New Roman"/>
          <w:color w:val="auto"/>
        </w:rPr>
        <w:sectPr>
          <w:footerReference r:id="rId9" w:type="first"/>
          <w:headerReference r:id="rId7" w:type="default"/>
          <w:footerReference r:id="rId8" w:type="default"/>
          <w:pgSz w:w="11906" w:h="16838"/>
          <w:pgMar w:top="1440" w:right="1797" w:bottom="1440" w:left="1797" w:header="851" w:footer="992" w:gutter="0"/>
          <w:pgNumType w:fmt="decimal"/>
          <w:cols w:space="720" w:num="1"/>
          <w:docGrid w:type="lines" w:linePitch="326" w:charSpace="0"/>
        </w:sectPr>
      </w:pPr>
    </w:p>
    <w:p>
      <w:pPr>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520" w:hanging="1200"/>
        <w:jc w:val="center"/>
        <w:rPr>
          <w:rFonts w:hint="eastAsia" w:cs="Times New Roman"/>
          <w:color w:val="auto"/>
        </w:rPr>
      </w:pPr>
    </w:p>
    <w:p>
      <w:pPr>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jc w:val="center"/>
        <w:rPr>
          <w:rFonts w:cs="Times New Roman"/>
          <w:b/>
          <w:bCs/>
          <w:color w:val="auto"/>
        </w:rPr>
      </w:pPr>
      <w:r>
        <w:rPr>
          <w:rFonts w:hint="eastAsia" w:cs="宋体"/>
          <w:b/>
          <w:bCs/>
          <w:color w:val="auto"/>
        </w:rPr>
        <w:t>发货清单（格式）</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宋体"/>
          <w:color w:val="auto"/>
          <w:u w:val="single"/>
        </w:rPr>
      </w:pPr>
      <w:r>
        <w:rPr>
          <w:rFonts w:cs="宋体"/>
          <w:color w:val="auto"/>
        </w:rPr>
        <w:t>合同编号</w:t>
      </w:r>
      <w:r>
        <w:rPr>
          <w:rFonts w:hint="eastAsia" w:cs="宋体"/>
          <w:color w:val="auto"/>
        </w:rPr>
        <w:t>：</w:t>
      </w:r>
      <w:r>
        <w:rPr>
          <w:rFonts w:hint="eastAsia" w:cs="宋体"/>
          <w:color w:val="auto"/>
          <w:u w:val="single"/>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cs="宋体"/>
          <w:color w:val="auto"/>
        </w:rPr>
      </w:pPr>
      <w:r>
        <w:rPr>
          <w:rFonts w:hint="eastAsia" w:cs="宋体"/>
          <w:color w:val="auto"/>
        </w:rPr>
        <w:t>采购订单号：</w:t>
      </w:r>
      <w:r>
        <w:rPr>
          <w:rFonts w:hint="eastAsia" w:cs="宋体"/>
          <w:color w:val="auto"/>
          <w:u w:val="single"/>
        </w:rPr>
        <w:t xml:space="preserve">                   </w:t>
      </w:r>
      <w:r>
        <w:rPr>
          <w:rFonts w:cs="宋体"/>
          <w:color w:val="auto"/>
          <w:u w:val="single"/>
        </w:rPr>
        <w:t xml:space="preserve">  </w:t>
      </w:r>
      <w:r>
        <w:rPr>
          <w:rFonts w:hint="eastAsia" w:cs="宋体"/>
          <w:color w:val="auto"/>
          <w:u w:val="single"/>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r>
        <w:rPr>
          <w:rFonts w:hint="eastAsia" w:cs="宋体"/>
          <w:color w:val="auto"/>
        </w:rPr>
        <w:t>发货单位：</w:t>
      </w:r>
      <w:r>
        <w:rPr>
          <w:rFonts w:hint="eastAsia" w:cs="宋体"/>
          <w:color w:val="auto"/>
          <w:u w:val="single"/>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cs="宋体"/>
          <w:color w:val="auto"/>
        </w:rPr>
      </w:pPr>
      <w:r>
        <w:rPr>
          <w:rFonts w:hint="eastAsia" w:cs="宋体"/>
          <w:color w:val="auto"/>
        </w:rPr>
        <w:t>收货单位：</w:t>
      </w:r>
      <w:r>
        <w:rPr>
          <w:rFonts w:hint="eastAsia" w:cs="宋体"/>
          <w:color w:val="auto"/>
          <w:u w:val="single"/>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color w:val="auto"/>
        </w:rPr>
      </w:pPr>
      <w:r>
        <w:rPr>
          <w:rFonts w:hint="eastAsia" w:cs="宋体"/>
          <w:color w:val="auto"/>
        </w:rPr>
        <w:t>交货地点：</w:t>
      </w:r>
      <w:r>
        <w:rPr>
          <w:rFonts w:hint="eastAsia" w:cs="宋体"/>
          <w:color w:val="auto"/>
          <w:u w:val="single"/>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bl>
      <w:tblPr>
        <w:tblStyle w:val="2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220"/>
        <w:gridCol w:w="807"/>
        <w:gridCol w:w="948"/>
        <w:gridCol w:w="948"/>
        <w:gridCol w:w="948"/>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87" w:type="dxa"/>
            <w:noWrap w:val="0"/>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jc w:val="center"/>
              <w:rPr>
                <w:rFonts w:cs="Times New Roman"/>
                <w:color w:val="auto"/>
              </w:rPr>
            </w:pPr>
            <w:r>
              <w:rPr>
                <w:rFonts w:hint="eastAsia" w:cs="宋体"/>
                <w:color w:val="auto"/>
              </w:rPr>
              <w:t>序号</w:t>
            </w:r>
          </w:p>
        </w:tc>
        <w:tc>
          <w:tcPr>
            <w:tcW w:w="3223" w:type="dxa"/>
            <w:noWrap w:val="0"/>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jc w:val="center"/>
              <w:rPr>
                <w:rFonts w:cs="Times New Roman"/>
                <w:color w:val="auto"/>
              </w:rPr>
            </w:pPr>
            <w:r>
              <w:rPr>
                <w:rFonts w:hint="eastAsia" w:cs="宋体"/>
                <w:color w:val="auto"/>
              </w:rPr>
              <w:t>货物名称</w:t>
            </w:r>
          </w:p>
        </w:tc>
        <w:tc>
          <w:tcPr>
            <w:tcW w:w="807" w:type="dxa"/>
            <w:noWrap w:val="0"/>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jc w:val="center"/>
              <w:rPr>
                <w:rFonts w:cs="Times New Roman"/>
                <w:color w:val="auto"/>
              </w:rPr>
            </w:pPr>
            <w:r>
              <w:rPr>
                <w:rFonts w:hint="eastAsia" w:cs="宋体"/>
                <w:color w:val="auto"/>
              </w:rPr>
              <w:t>单位</w:t>
            </w:r>
          </w:p>
        </w:tc>
        <w:tc>
          <w:tcPr>
            <w:tcW w:w="949" w:type="dxa"/>
            <w:noWrap w:val="0"/>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jc w:val="center"/>
              <w:rPr>
                <w:rFonts w:cs="Times New Roman"/>
                <w:color w:val="auto"/>
              </w:rPr>
            </w:pPr>
            <w:r>
              <w:rPr>
                <w:rFonts w:hint="eastAsia" w:cs="宋体"/>
                <w:color w:val="auto"/>
              </w:rPr>
              <w:t>数量</w:t>
            </w:r>
          </w:p>
        </w:tc>
        <w:tc>
          <w:tcPr>
            <w:tcW w:w="949" w:type="dxa"/>
            <w:noWrap w:val="0"/>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jc w:val="center"/>
              <w:rPr>
                <w:rFonts w:cs="Times New Roman"/>
                <w:color w:val="auto"/>
              </w:rPr>
            </w:pPr>
            <w:r>
              <w:rPr>
                <w:rFonts w:hint="eastAsia" w:cs="宋体"/>
                <w:color w:val="auto"/>
              </w:rPr>
              <w:t>单价</w:t>
            </w:r>
          </w:p>
        </w:tc>
        <w:tc>
          <w:tcPr>
            <w:tcW w:w="949" w:type="dxa"/>
            <w:noWrap w:val="0"/>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jc w:val="center"/>
              <w:rPr>
                <w:rFonts w:cs="Times New Roman"/>
                <w:color w:val="auto"/>
              </w:rPr>
            </w:pPr>
            <w:r>
              <w:rPr>
                <w:rFonts w:hint="eastAsia" w:cs="宋体"/>
                <w:color w:val="auto"/>
              </w:rPr>
              <w:t>金额</w:t>
            </w:r>
          </w:p>
        </w:tc>
        <w:tc>
          <w:tcPr>
            <w:tcW w:w="970" w:type="dxa"/>
            <w:noWrap w:val="0"/>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40" w:hanging="210" w:hangingChars="100"/>
              <w:jc w:val="center"/>
              <w:rPr>
                <w:rFonts w:cs="Times New Roman"/>
                <w:color w:val="auto"/>
              </w:rPr>
            </w:pPr>
            <w:r>
              <w:rPr>
                <w:rFonts w:hint="eastAsia"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7"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3223"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807"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49"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49"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49"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70"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cs="宋体"/>
                <w:color w:val="auto"/>
              </w:rPr>
            </w:pPr>
          </w:p>
        </w:tc>
        <w:tc>
          <w:tcPr>
            <w:tcW w:w="3223"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807"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49"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49"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49"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70"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7"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3223"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807"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49"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49"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49"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70"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cs="宋体"/>
                <w:color w:val="auto"/>
              </w:rPr>
            </w:pPr>
          </w:p>
        </w:tc>
        <w:tc>
          <w:tcPr>
            <w:tcW w:w="3223"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807"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49"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49"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49"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70"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7"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3223"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807"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49"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49"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49"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70"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cs="宋体"/>
                <w:color w:val="auto"/>
              </w:rPr>
            </w:pPr>
            <w:r>
              <w:rPr>
                <w:rFonts w:hint="eastAsia" w:cs="宋体"/>
                <w:color w:val="auto"/>
              </w:rPr>
              <w:t>总计</w:t>
            </w:r>
          </w:p>
        </w:tc>
        <w:tc>
          <w:tcPr>
            <w:tcW w:w="3223"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807"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49"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49"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49"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c>
          <w:tcPr>
            <w:tcW w:w="970" w:type="dxa"/>
            <w:noWrap w:val="0"/>
            <w:vAlign w:val="top"/>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tc>
      </w:tr>
    </w:tbl>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r>
        <w:rPr>
          <w:rFonts w:hint="eastAsia" w:cs="宋体"/>
          <w:color w:val="auto"/>
        </w:rPr>
        <w:t>其它说明：</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color w:val="auto"/>
        </w:rPr>
      </w:pPr>
      <w:r>
        <w:rPr>
          <w:color w:val="auto"/>
        </w:rPr>
        <w:t>1</w:t>
      </w:r>
      <w:r>
        <w:rPr>
          <w:rFonts w:hint="eastAsia" w:cs="宋体"/>
          <w:color w:val="auto"/>
        </w:rPr>
        <w:t>、</w:t>
      </w:r>
      <w:r>
        <w:rPr>
          <w:color w:val="auto"/>
          <w:u w:val="single"/>
        </w:rPr>
        <w:t xml:space="preserve">                           </w:t>
      </w:r>
      <w:r>
        <w:rPr>
          <w:color w:val="auto"/>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color w:val="auto"/>
        </w:rPr>
      </w:pPr>
      <w:r>
        <w:rPr>
          <w:color w:val="auto"/>
        </w:rPr>
        <w:t>2</w:t>
      </w:r>
      <w:r>
        <w:rPr>
          <w:rFonts w:hint="eastAsia" w:cs="宋体"/>
          <w:color w:val="auto"/>
        </w:rPr>
        <w:t>、</w:t>
      </w:r>
      <w:r>
        <w:rPr>
          <w:color w:val="auto"/>
          <w:u w:val="single"/>
        </w:rPr>
        <w:t xml:space="preserve">                           </w:t>
      </w:r>
    </w:p>
    <w:p>
      <w:pPr>
        <w:tabs>
          <w:tab w:val="left" w:pos="420"/>
          <w:tab w:val="left" w:pos="840"/>
          <w:tab w:val="left" w:pos="1260"/>
          <w:tab w:val="left" w:pos="1680"/>
          <w:tab w:val="left" w:pos="2100"/>
          <w:tab w:val="right" w:pos="9638"/>
        </w:tabs>
        <w:spacing w:line="360" w:lineRule="auto"/>
        <w:ind w:firstLine="2205" w:firstLineChars="1050"/>
        <w:rPr>
          <w:color w:val="auto"/>
        </w:rPr>
      </w:pPr>
      <w:r>
        <w:rPr>
          <w:color w:val="auto"/>
        </w:rPr>
        <w:t xml:space="preserve">                     </w:t>
      </w:r>
      <w:r>
        <w:rPr>
          <w:rFonts w:hint="eastAsia" w:cs="宋体"/>
          <w:color w:val="auto"/>
        </w:rPr>
        <w:t>卖方（签章）：</w:t>
      </w:r>
      <w:r>
        <w:rPr>
          <w:color w:val="auto"/>
        </w:rPr>
        <w:t>_____________</w:t>
      </w:r>
    </w:p>
    <w:p>
      <w:pPr>
        <w:pStyle w:val="4"/>
        <w:outlineLvl w:val="0"/>
        <w:rPr>
          <w:rFonts w:ascii="Calibri" w:hAnsi="Calibri"/>
          <w:b w:val="0"/>
          <w:bCs w:val="0"/>
          <w:i w:val="0"/>
          <w:color w:val="auto"/>
          <w:sz w:val="24"/>
          <w:szCs w:val="24"/>
        </w:rPr>
      </w:pPr>
      <w:r>
        <w:rPr>
          <w:color w:val="auto"/>
        </w:rPr>
        <w:br w:type="page"/>
      </w:r>
      <w:bookmarkStart w:id="514" w:name="_Toc25746"/>
      <w:bookmarkStart w:id="515" w:name="_Toc300671237"/>
      <w:bookmarkStart w:id="516" w:name="_Toc17390410"/>
      <w:bookmarkStart w:id="517" w:name="_Toc5889409"/>
      <w:r>
        <w:rPr>
          <w:rFonts w:ascii="Calibri" w:hAnsi="Calibri" w:cs="宋体"/>
          <w:i w:val="0"/>
          <w:iCs w:val="0"/>
          <w:color w:val="auto"/>
          <w:sz w:val="24"/>
          <w:szCs w:val="24"/>
        </w:rPr>
        <w:t>附件四：送货单（格式）</w:t>
      </w:r>
      <w:bookmarkEnd w:id="514"/>
      <w:bookmarkEnd w:id="515"/>
      <w:bookmarkEnd w:id="516"/>
      <w:bookmarkEnd w:id="517"/>
    </w:p>
    <w:tbl>
      <w:tblPr>
        <w:tblStyle w:val="20"/>
        <w:tblW w:w="9576" w:type="dxa"/>
        <w:tblInd w:w="-4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6"/>
        <w:gridCol w:w="851"/>
        <w:gridCol w:w="1565"/>
        <w:gridCol w:w="552"/>
        <w:gridCol w:w="1787"/>
        <w:gridCol w:w="1607"/>
        <w:gridCol w:w="1156"/>
        <w:gridCol w:w="706"/>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1142" w:hRule="atLeast"/>
        </w:trPr>
        <w:tc>
          <w:tcPr>
            <w:tcW w:w="934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b/>
                <w:bCs/>
                <w:i w:val="0"/>
                <w:iCs w:val="0"/>
                <w:color w:val="auto"/>
                <w:sz w:val="32"/>
                <w:szCs w:val="32"/>
                <w:u w:val="none"/>
              </w:rPr>
            </w:pPr>
            <w:r>
              <w:rPr>
                <w:rFonts w:hint="eastAsia" w:ascii="黑体" w:hAnsi="宋体" w:eastAsia="黑体" w:cs="黑体"/>
                <w:b/>
                <w:bCs/>
                <w:i w:val="0"/>
                <w:iCs w:val="0"/>
                <w:color w:val="auto"/>
                <w:kern w:val="0"/>
                <w:sz w:val="32"/>
                <w:szCs w:val="3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728980</wp:posOffset>
                  </wp:positionH>
                  <wp:positionV relativeFrom="paragraph">
                    <wp:posOffset>88900</wp:posOffset>
                  </wp:positionV>
                  <wp:extent cx="548005" cy="425450"/>
                  <wp:effectExtent l="0" t="0" r="635" b="1270"/>
                  <wp:wrapNone/>
                  <wp:docPr id="5" name="图片_6"/>
                  <wp:cNvGraphicFramePr/>
                  <a:graphic xmlns:a="http://schemas.openxmlformats.org/drawingml/2006/main">
                    <a:graphicData uri="http://schemas.openxmlformats.org/drawingml/2006/picture">
                      <pic:pic xmlns:pic="http://schemas.openxmlformats.org/drawingml/2006/picture">
                        <pic:nvPicPr>
                          <pic:cNvPr id="5" name="图片_6"/>
                          <pic:cNvPicPr/>
                        </pic:nvPicPr>
                        <pic:blipFill>
                          <a:blip r:embed="rId13"/>
                          <a:stretch>
                            <a:fillRect/>
                          </a:stretch>
                        </pic:blipFill>
                        <pic:spPr>
                          <a:xfrm>
                            <a:off x="0" y="0"/>
                            <a:ext cx="548005" cy="425450"/>
                          </a:xfrm>
                          <a:prstGeom prst="rect">
                            <a:avLst/>
                          </a:prstGeom>
                          <a:noFill/>
                          <a:ln>
                            <a:noFill/>
                          </a:ln>
                        </pic:spPr>
                      </pic:pic>
                    </a:graphicData>
                  </a:graphic>
                </wp:anchor>
              </w:drawing>
            </w:r>
            <w:r>
              <w:rPr>
                <w:rFonts w:hint="eastAsia" w:ascii="黑体" w:hAnsi="宋体" w:eastAsia="黑体" w:cs="黑体"/>
                <w:b/>
                <w:bCs/>
                <w:i w:val="0"/>
                <w:iCs w:val="0"/>
                <w:color w:val="auto"/>
                <w:kern w:val="0"/>
                <w:sz w:val="32"/>
                <w:szCs w:val="32"/>
                <w:u w:val="none"/>
                <w:lang w:val="en-US" w:eastAsia="zh-CN" w:bidi="ar"/>
              </w:rPr>
              <w:t>中海油能源发展股份有限公司</w:t>
            </w:r>
            <w:r>
              <w:rPr>
                <w:rFonts w:hint="eastAsia" w:ascii="黑体" w:hAnsi="宋体" w:eastAsia="黑体" w:cs="黑体"/>
                <w:b/>
                <w:bCs/>
                <w:i w:val="0"/>
                <w:iCs w:val="0"/>
                <w:color w:val="auto"/>
                <w:kern w:val="0"/>
                <w:sz w:val="32"/>
                <w:szCs w:val="32"/>
                <w:u w:val="none"/>
                <w:lang w:val="en-US" w:eastAsia="zh-CN" w:bidi="ar"/>
              </w:rPr>
              <w:br w:type="textWrapping"/>
            </w:r>
            <w:r>
              <w:rPr>
                <w:rFonts w:hint="eastAsia" w:ascii="黑体" w:hAnsi="宋体" w:eastAsia="黑体" w:cs="黑体"/>
                <w:b/>
                <w:bCs/>
                <w:i w:val="0"/>
                <w:iCs w:val="0"/>
                <w:color w:val="auto"/>
                <w:kern w:val="0"/>
                <w:sz w:val="32"/>
                <w:szCs w:val="32"/>
                <w:u w:val="none"/>
                <w:lang w:val="en-US" w:eastAsia="zh-CN" w:bidi="ar"/>
              </w:rPr>
              <w:t>物资送货单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1" w:hRule="atLeast"/>
        </w:trPr>
        <w:tc>
          <w:tcPr>
            <w:tcW w:w="196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合同或订单名称：</w:t>
            </w:r>
          </w:p>
        </w:tc>
        <w:tc>
          <w:tcPr>
            <w:tcW w:w="211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采购合同号：</w:t>
            </w:r>
          </w:p>
        </w:tc>
        <w:tc>
          <w:tcPr>
            <w:tcW w:w="3469"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1" w:hRule="atLeast"/>
        </w:trPr>
        <w:tc>
          <w:tcPr>
            <w:tcW w:w="19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211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采购订单号：</w:t>
            </w:r>
          </w:p>
        </w:tc>
        <w:tc>
          <w:tcPr>
            <w:tcW w:w="3469"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32" w:hRule="atLeast"/>
        </w:trPr>
        <w:tc>
          <w:tcPr>
            <w:tcW w:w="19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收货地址：</w:t>
            </w:r>
          </w:p>
        </w:tc>
        <w:tc>
          <w:tcPr>
            <w:tcW w:w="211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收货人：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联系电话：</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2" w:hRule="atLeast"/>
        </w:trPr>
        <w:tc>
          <w:tcPr>
            <w:tcW w:w="19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供应商名称：</w:t>
            </w:r>
          </w:p>
        </w:tc>
        <w:tc>
          <w:tcPr>
            <w:tcW w:w="211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供应商联系人：</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联系电话：</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64" w:hRule="atLeast"/>
        </w:trPr>
        <w:tc>
          <w:tcPr>
            <w:tcW w:w="19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收货方单位名称：</w:t>
            </w:r>
          </w:p>
        </w:tc>
        <w:tc>
          <w:tcPr>
            <w:tcW w:w="211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直达料</w:t>
            </w:r>
          </w:p>
        </w:tc>
        <w:tc>
          <w:tcPr>
            <w:tcW w:w="346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Y□    N□</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（由收货人员勾选）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97" w:hRule="atLeast"/>
        </w:trPr>
        <w:tc>
          <w:tcPr>
            <w:tcW w:w="934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到货物资信息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94"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SAP物料编码</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物资名称</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本次送货数量</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订单/合同物料序号</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13"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552" w:type="dxa"/>
            <w:tcBorders>
              <w:top w:val="single" w:color="000000" w:sz="4" w:space="0"/>
              <w:left w:val="single" w:color="000000" w:sz="4" w:space="0"/>
              <w:bottom w:val="single" w:color="000000" w:sz="4" w:space="0"/>
              <w:right w:val="nil"/>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706" w:type="dxa"/>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13"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552" w:type="dxa"/>
            <w:tcBorders>
              <w:top w:val="single" w:color="000000" w:sz="4" w:space="0"/>
              <w:left w:val="single" w:color="000000" w:sz="4" w:space="0"/>
              <w:bottom w:val="single" w:color="000000" w:sz="4" w:space="0"/>
              <w:right w:val="nil"/>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706" w:type="dxa"/>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13"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552" w:type="dxa"/>
            <w:tcBorders>
              <w:top w:val="single" w:color="000000" w:sz="4" w:space="0"/>
              <w:left w:val="single" w:color="000000" w:sz="4" w:space="0"/>
              <w:bottom w:val="single" w:color="000000" w:sz="4" w:space="0"/>
              <w:right w:val="nil"/>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706" w:type="dxa"/>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13"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552" w:type="dxa"/>
            <w:tcBorders>
              <w:top w:val="single" w:color="000000" w:sz="4" w:space="0"/>
              <w:left w:val="single" w:color="000000" w:sz="4" w:space="0"/>
              <w:bottom w:val="single" w:color="000000" w:sz="4" w:space="0"/>
              <w:right w:val="nil"/>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706" w:type="dxa"/>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13"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552" w:type="dxa"/>
            <w:tcBorders>
              <w:top w:val="single" w:color="000000" w:sz="4" w:space="0"/>
              <w:left w:val="single" w:color="000000" w:sz="4" w:space="0"/>
              <w:bottom w:val="single" w:color="000000" w:sz="4" w:space="0"/>
              <w:right w:val="nil"/>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c>
          <w:tcPr>
            <w:tcW w:w="706" w:type="dxa"/>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97" w:hRule="atLeast"/>
        </w:trPr>
        <w:tc>
          <w:tcPr>
            <w:tcW w:w="4084" w:type="dxa"/>
            <w:gridSpan w:val="4"/>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送货批次：第   批，共    批；</w:t>
            </w:r>
          </w:p>
        </w:tc>
        <w:tc>
          <w:tcPr>
            <w:tcW w:w="1787" w:type="dxa"/>
            <w:tcBorders>
              <w:top w:val="nil"/>
              <w:left w:val="nil"/>
              <w:bottom w:val="nil"/>
              <w:right w:val="nil"/>
            </w:tcBorders>
            <w:noWrap w:val="0"/>
            <w:vAlign w:val="center"/>
          </w:tcPr>
          <w:p>
            <w:pPr>
              <w:rPr>
                <w:rFonts w:hint="eastAsia" w:ascii="宋体" w:hAnsi="宋体" w:eastAsia="宋体" w:cs="宋体"/>
                <w:i w:val="0"/>
                <w:iCs w:val="0"/>
                <w:color w:val="auto"/>
                <w:sz w:val="20"/>
                <w:szCs w:val="20"/>
                <w:u w:val="none"/>
              </w:rPr>
            </w:pPr>
          </w:p>
        </w:tc>
        <w:tc>
          <w:tcPr>
            <w:tcW w:w="3469"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收货人: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79" w:hRule="atLeast"/>
        </w:trPr>
        <w:tc>
          <w:tcPr>
            <w:tcW w:w="4084" w:type="dxa"/>
            <w:gridSpan w:val="4"/>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送货人(签字/盖章)：</w:t>
            </w:r>
          </w:p>
        </w:tc>
        <w:tc>
          <w:tcPr>
            <w:tcW w:w="1787" w:type="dxa"/>
            <w:tcBorders>
              <w:top w:val="nil"/>
              <w:left w:val="nil"/>
              <w:bottom w:val="nil"/>
              <w:right w:val="nil"/>
            </w:tcBorders>
            <w:noWrap w:val="0"/>
            <w:vAlign w:val="center"/>
          </w:tcPr>
          <w:p>
            <w:pPr>
              <w:rPr>
                <w:rFonts w:hint="eastAsia" w:ascii="宋体" w:hAnsi="宋体" w:eastAsia="宋体" w:cs="宋体"/>
                <w:i w:val="0"/>
                <w:iCs w:val="0"/>
                <w:color w:val="auto"/>
                <w:sz w:val="24"/>
                <w:szCs w:val="24"/>
                <w:u w:val="none"/>
              </w:rPr>
            </w:pPr>
          </w:p>
        </w:tc>
        <w:tc>
          <w:tcPr>
            <w:tcW w:w="3469"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收货日期：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4084" w:type="dxa"/>
            <w:gridSpan w:val="4"/>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本次送货日期：</w:t>
            </w:r>
          </w:p>
        </w:tc>
        <w:tc>
          <w:tcPr>
            <w:tcW w:w="1787" w:type="dxa"/>
            <w:tcBorders>
              <w:top w:val="nil"/>
              <w:left w:val="nil"/>
              <w:bottom w:val="nil"/>
              <w:right w:val="nil"/>
            </w:tcBorders>
            <w:noWrap w:val="0"/>
            <w:vAlign w:val="center"/>
          </w:tcPr>
          <w:p>
            <w:pPr>
              <w:rPr>
                <w:rFonts w:hint="eastAsia" w:ascii="宋体" w:hAnsi="宋体" w:eastAsia="宋体" w:cs="宋体"/>
                <w:i w:val="0"/>
                <w:iCs w:val="0"/>
                <w:color w:val="auto"/>
                <w:sz w:val="24"/>
                <w:szCs w:val="24"/>
                <w:u w:val="none"/>
              </w:rPr>
            </w:pPr>
          </w:p>
        </w:tc>
        <w:tc>
          <w:tcPr>
            <w:tcW w:w="1607" w:type="dxa"/>
            <w:tcBorders>
              <w:top w:val="nil"/>
              <w:left w:val="nil"/>
              <w:bottom w:val="nil"/>
              <w:right w:val="nil"/>
            </w:tcBorders>
            <w:noWrap w:val="0"/>
            <w:vAlign w:val="center"/>
          </w:tcPr>
          <w:p>
            <w:pPr>
              <w:rPr>
                <w:rFonts w:hint="eastAsia" w:ascii="宋体" w:hAnsi="宋体" w:eastAsia="宋体" w:cs="宋体"/>
                <w:i w:val="0"/>
                <w:iCs w:val="0"/>
                <w:color w:val="auto"/>
                <w:sz w:val="22"/>
                <w:szCs w:val="22"/>
                <w:u w:val="none"/>
              </w:rPr>
            </w:pPr>
          </w:p>
        </w:tc>
        <w:tc>
          <w:tcPr>
            <w:tcW w:w="1156" w:type="dxa"/>
            <w:tcBorders>
              <w:top w:val="nil"/>
              <w:left w:val="nil"/>
              <w:bottom w:val="nil"/>
              <w:right w:val="nil"/>
            </w:tcBorders>
            <w:noWrap w:val="0"/>
            <w:vAlign w:val="center"/>
          </w:tcPr>
          <w:p>
            <w:pPr>
              <w:rPr>
                <w:rFonts w:hint="eastAsia" w:ascii="宋体" w:hAnsi="宋体" w:eastAsia="宋体" w:cs="宋体"/>
                <w:i w:val="0"/>
                <w:iCs w:val="0"/>
                <w:color w:val="auto"/>
                <w:sz w:val="22"/>
                <w:szCs w:val="22"/>
                <w:u w:val="none"/>
              </w:rPr>
            </w:pPr>
          </w:p>
        </w:tc>
        <w:tc>
          <w:tcPr>
            <w:tcW w:w="706" w:type="dxa"/>
            <w:tcBorders>
              <w:top w:val="nil"/>
              <w:left w:val="nil"/>
              <w:bottom w:val="nil"/>
              <w:right w:val="nil"/>
            </w:tcBorders>
            <w:noWrap w:val="0"/>
            <w:vAlign w:val="center"/>
          </w:tcPr>
          <w:p>
            <w:pPr>
              <w:rPr>
                <w:rFonts w:hint="eastAsia" w:ascii="宋体" w:hAnsi="宋体" w:eastAsia="宋体" w:cs="宋体"/>
                <w:i w:val="0"/>
                <w:iCs w:val="0"/>
                <w:color w:val="auto"/>
                <w:sz w:val="22"/>
                <w:szCs w:val="22"/>
                <w:u w:val="none"/>
              </w:rPr>
            </w:pPr>
          </w:p>
        </w:tc>
        <w:tc>
          <w:tcPr>
            <w:tcW w:w="236" w:type="dxa"/>
            <w:tcBorders>
              <w:top w:val="nil"/>
              <w:left w:val="nil"/>
              <w:bottom w:val="nil"/>
              <w:right w:val="nil"/>
            </w:tcBorders>
            <w:noWrap w:val="0"/>
            <w:vAlign w:val="center"/>
          </w:tcPr>
          <w:p>
            <w:pPr>
              <w:rPr>
                <w:rFonts w:hint="eastAsia" w:ascii="宋体" w:hAnsi="宋体" w:eastAsia="宋体" w:cs="宋体"/>
                <w:i w:val="0"/>
                <w:iCs w:val="0"/>
                <w:color w:val="auto"/>
                <w:sz w:val="22"/>
                <w:szCs w:val="22"/>
                <w:u w:val="none"/>
              </w:rPr>
            </w:pPr>
          </w:p>
        </w:tc>
      </w:tr>
    </w:tbl>
    <w:p>
      <w:pPr>
        <w:rPr>
          <w:rFonts w:ascii="Calibri" w:hAnsi="Calibri" w:cs="宋体"/>
          <w:b/>
          <w:bCs/>
          <w:color w:val="auto"/>
        </w:rPr>
      </w:pPr>
    </w:p>
    <w:p>
      <w:pPr>
        <w:keepNext/>
        <w:keepLines/>
        <w:spacing w:before="360" w:after="360" w:line="360" w:lineRule="auto"/>
        <w:ind w:left="720" w:hanging="720"/>
        <w:jc w:val="left"/>
        <w:outlineLvl w:val="1"/>
        <w:rPr>
          <w:rFonts w:ascii="Calibri" w:hAnsi="Calibri" w:eastAsia="宋体" w:cs="宋体"/>
          <w:b/>
          <w:bCs/>
          <w:i w:val="0"/>
          <w:iCs w:val="0"/>
          <w:color w:val="auto"/>
          <w:sz w:val="24"/>
          <w:szCs w:val="24"/>
          <w:lang w:val="en-US" w:eastAsia="zh-CN" w:bidi="ar-SA"/>
        </w:rPr>
      </w:pPr>
      <w:r>
        <w:rPr>
          <w:rFonts w:ascii="Calibri" w:hAnsi="Calibri"/>
          <w:i w:val="0"/>
          <w:iCs w:val="0"/>
          <w:color w:val="auto"/>
        </w:rPr>
        <w:br w:type="page"/>
      </w:r>
      <w:r>
        <w:rPr>
          <w:rFonts w:hint="eastAsia" w:ascii="Calibri" w:hAnsi="Calibri" w:eastAsia="宋体" w:cs="宋体"/>
          <w:b/>
          <w:bCs/>
          <w:i w:val="0"/>
          <w:iCs w:val="0"/>
          <w:color w:val="auto"/>
          <w:sz w:val="24"/>
          <w:szCs w:val="24"/>
          <w:lang w:val="en-US" w:eastAsia="zh-CN" w:bidi="ar-SA"/>
        </w:rPr>
        <w:t>附件五：买方执行用户清单</w:t>
      </w:r>
    </w:p>
    <w:p>
      <w:pPr>
        <w:jc w:val="center"/>
        <w:rPr>
          <w:rFonts w:hint="eastAsia" w:ascii="宋体" w:hAnsi="宋体"/>
          <w:color w:val="auto"/>
          <w:highlight w:val="none"/>
        </w:rPr>
      </w:pPr>
      <w:r>
        <w:rPr>
          <w:rFonts w:hint="eastAsia" w:ascii="宋体" w:hAnsi="宋体"/>
          <w:color w:val="auto"/>
          <w:highlight w:val="none"/>
          <w:lang w:val="en-US" w:eastAsia="zh-CN"/>
        </w:rPr>
        <w:t>买方</w:t>
      </w:r>
      <w:r>
        <w:rPr>
          <w:rFonts w:hint="eastAsia" w:ascii="宋体" w:hAnsi="宋体"/>
          <w:color w:val="auto"/>
          <w:highlight w:val="none"/>
        </w:rPr>
        <w:t>执行单位名单及联系人信息</w:t>
      </w:r>
    </w:p>
    <w:p>
      <w:pPr>
        <w:pStyle w:val="2"/>
        <w:rPr>
          <w:color w:val="auto"/>
        </w:rPr>
      </w:pPr>
    </w:p>
    <w:tbl>
      <w:tblPr>
        <w:tblStyle w:val="20"/>
        <w:tblW w:w="5111" w:type="pct"/>
        <w:tblInd w:w="0" w:type="dxa"/>
        <w:tblLayout w:type="autofit"/>
        <w:tblCellMar>
          <w:top w:w="0" w:type="dxa"/>
          <w:left w:w="108" w:type="dxa"/>
          <w:bottom w:w="0" w:type="dxa"/>
          <w:right w:w="108" w:type="dxa"/>
        </w:tblCellMar>
      </w:tblPr>
      <w:tblGrid>
        <w:gridCol w:w="868"/>
        <w:gridCol w:w="5115"/>
        <w:gridCol w:w="2728"/>
      </w:tblGrid>
      <w:tr>
        <w:tblPrEx>
          <w:tblCellMar>
            <w:top w:w="0" w:type="dxa"/>
            <w:left w:w="108" w:type="dxa"/>
            <w:bottom w:w="0" w:type="dxa"/>
            <w:right w:w="108" w:type="dxa"/>
          </w:tblCellMar>
        </w:tblPrEx>
        <w:trPr>
          <w:trHeight w:val="526" w:hRule="atLeast"/>
        </w:trPr>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9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执行单位名称</w:t>
            </w:r>
          </w:p>
        </w:tc>
        <w:tc>
          <w:tcPr>
            <w:tcW w:w="156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w:t>
            </w:r>
          </w:p>
        </w:tc>
      </w:tr>
      <w:tr>
        <w:tblPrEx>
          <w:tblCellMar>
            <w:top w:w="0" w:type="dxa"/>
            <w:left w:w="108" w:type="dxa"/>
            <w:bottom w:w="0" w:type="dxa"/>
            <w:right w:w="108" w:type="dxa"/>
          </w:tblCellMar>
        </w:tblPrEx>
        <w:trPr>
          <w:trHeight w:val="1052" w:hRule="atLeast"/>
        </w:trPr>
        <w:tc>
          <w:tcPr>
            <w:tcW w:w="498"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935"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中海油常州涂料化工研究院有限公司</w:t>
            </w:r>
          </w:p>
          <w:p>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中海油常州环保涂料有限公司</w:t>
            </w:r>
          </w:p>
        </w:tc>
        <w:tc>
          <w:tcPr>
            <w:tcW w:w="1565" w:type="pct"/>
            <w:tcBorders>
              <w:top w:val="nil"/>
              <w:left w:val="nil"/>
              <w:bottom w:val="single" w:color="auto" w:sz="4" w:space="0"/>
              <w:right w:val="single" w:color="auto" w:sz="4" w:space="0"/>
            </w:tcBorders>
            <w:noWrap/>
            <w:vAlign w:val="center"/>
          </w:tcPr>
          <w:p>
            <w:pPr>
              <w:keepNext w:val="0"/>
              <w:keepLines w:val="0"/>
              <w:widowControl/>
              <w:suppressLineNumbers w:val="0"/>
              <w:ind w:firstLine="960" w:firstLineChars="4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王晓刚 </w:t>
            </w:r>
          </w:p>
          <w:p>
            <w:pPr>
              <w:keepNext w:val="0"/>
              <w:keepLines w:val="0"/>
              <w:widowControl/>
              <w:suppressLineNumbers w:val="0"/>
              <w:ind w:firstLine="720" w:firstLineChars="3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0519-88063508</w:t>
            </w:r>
          </w:p>
        </w:tc>
      </w:tr>
    </w:tbl>
    <w:p>
      <w:pPr>
        <w:spacing w:line="360" w:lineRule="auto"/>
        <w:ind w:right="-519" w:rightChars="-247"/>
        <w:rPr>
          <w:rFonts w:hint="eastAsia"/>
          <w:color w:val="auto"/>
          <w:u w:val="single"/>
        </w:rPr>
      </w:pPr>
    </w:p>
    <w:p>
      <w:pPr>
        <w:pStyle w:val="4"/>
        <w:outlineLvl w:val="0"/>
        <w:rPr>
          <w:rFonts w:ascii="Calibri" w:hAnsi="Calibri" w:cs="宋体"/>
          <w:i w:val="0"/>
          <w:iCs w:val="0"/>
          <w:color w:val="auto"/>
          <w:sz w:val="24"/>
          <w:szCs w:val="24"/>
          <w:lang w:val="en-US" w:eastAsia="zh-CN"/>
        </w:rPr>
      </w:pPr>
      <w:bookmarkStart w:id="518" w:name="_Toc5889411"/>
      <w:bookmarkStart w:id="519" w:name="_Toc17390411"/>
      <w:bookmarkStart w:id="520" w:name="_Toc24258"/>
      <w:bookmarkStart w:id="521" w:name="_Toc306354391"/>
      <w:bookmarkStart w:id="522" w:name="_Toc300671243"/>
    </w:p>
    <w:p>
      <w:pPr>
        <w:rPr>
          <w:rFonts w:ascii="Calibri" w:hAnsi="Calibri" w:cs="宋体"/>
          <w:i w:val="0"/>
          <w:iCs w:val="0"/>
          <w:color w:val="auto"/>
          <w:sz w:val="24"/>
          <w:szCs w:val="24"/>
          <w:lang w:val="en-US" w:eastAsia="zh-CN"/>
        </w:rPr>
      </w:pPr>
    </w:p>
    <w:p>
      <w:pPr>
        <w:pStyle w:val="3"/>
        <w:rPr>
          <w:rFonts w:ascii="Calibri" w:hAnsi="Calibri" w:cs="宋体"/>
          <w:i w:val="0"/>
          <w:iCs w:val="0"/>
          <w:color w:val="auto"/>
          <w:sz w:val="24"/>
          <w:szCs w:val="24"/>
          <w:lang w:val="en-US" w:eastAsia="zh-CN"/>
        </w:rPr>
      </w:pPr>
    </w:p>
    <w:p>
      <w:pPr>
        <w:rPr>
          <w:rFonts w:ascii="Calibri" w:hAnsi="Calibri" w:cs="宋体"/>
          <w:i w:val="0"/>
          <w:iCs w:val="0"/>
          <w:color w:val="auto"/>
          <w:sz w:val="24"/>
          <w:szCs w:val="24"/>
          <w:lang w:val="en-US" w:eastAsia="zh-CN"/>
        </w:rPr>
      </w:pPr>
    </w:p>
    <w:p>
      <w:pPr>
        <w:pStyle w:val="3"/>
        <w:rPr>
          <w:rFonts w:ascii="Calibri" w:hAnsi="Calibri" w:cs="宋体"/>
          <w:i w:val="0"/>
          <w:iCs w:val="0"/>
          <w:color w:val="auto"/>
          <w:sz w:val="24"/>
          <w:szCs w:val="24"/>
          <w:lang w:val="en-US" w:eastAsia="zh-CN"/>
        </w:rPr>
      </w:pPr>
    </w:p>
    <w:p>
      <w:pPr>
        <w:rPr>
          <w:rFonts w:ascii="Calibri" w:hAnsi="Calibri" w:cs="宋体"/>
          <w:i w:val="0"/>
          <w:iCs w:val="0"/>
          <w:color w:val="auto"/>
          <w:sz w:val="24"/>
          <w:szCs w:val="24"/>
          <w:lang w:val="en-US" w:eastAsia="zh-CN"/>
        </w:rPr>
      </w:pPr>
    </w:p>
    <w:p>
      <w:pPr>
        <w:pStyle w:val="3"/>
        <w:rPr>
          <w:rFonts w:ascii="Calibri" w:hAnsi="Calibri" w:cs="宋体"/>
          <w:i w:val="0"/>
          <w:iCs w:val="0"/>
          <w:color w:val="auto"/>
          <w:sz w:val="24"/>
          <w:szCs w:val="24"/>
          <w:lang w:val="en-US" w:eastAsia="zh-CN"/>
        </w:rPr>
      </w:pPr>
    </w:p>
    <w:p>
      <w:pPr>
        <w:rPr>
          <w:rFonts w:ascii="Calibri" w:hAnsi="Calibri" w:cs="宋体"/>
          <w:i w:val="0"/>
          <w:iCs w:val="0"/>
          <w:color w:val="auto"/>
          <w:sz w:val="24"/>
          <w:szCs w:val="24"/>
          <w:lang w:val="en-US" w:eastAsia="zh-CN"/>
        </w:rPr>
      </w:pPr>
    </w:p>
    <w:p>
      <w:pPr>
        <w:pStyle w:val="3"/>
        <w:rPr>
          <w:rFonts w:ascii="Calibri" w:hAnsi="Calibri" w:cs="宋体"/>
          <w:i w:val="0"/>
          <w:iCs w:val="0"/>
          <w:color w:val="auto"/>
          <w:sz w:val="24"/>
          <w:szCs w:val="24"/>
          <w:lang w:val="en-US" w:eastAsia="zh-CN"/>
        </w:rPr>
      </w:pPr>
    </w:p>
    <w:p>
      <w:pPr>
        <w:rPr>
          <w:rFonts w:ascii="Calibri" w:hAnsi="Calibri" w:cs="宋体"/>
          <w:i w:val="0"/>
          <w:iCs w:val="0"/>
          <w:color w:val="auto"/>
          <w:sz w:val="24"/>
          <w:szCs w:val="24"/>
          <w:lang w:val="en-US" w:eastAsia="zh-CN"/>
        </w:rPr>
      </w:pPr>
    </w:p>
    <w:p>
      <w:pPr>
        <w:pStyle w:val="3"/>
        <w:rPr>
          <w:rFonts w:ascii="Calibri" w:hAnsi="Calibri" w:cs="宋体"/>
          <w:i w:val="0"/>
          <w:iCs w:val="0"/>
          <w:color w:val="auto"/>
          <w:sz w:val="24"/>
          <w:szCs w:val="24"/>
          <w:lang w:val="en-US" w:eastAsia="zh-CN"/>
        </w:rPr>
      </w:pPr>
    </w:p>
    <w:p>
      <w:pPr>
        <w:rPr>
          <w:rFonts w:ascii="Calibri" w:hAnsi="Calibri" w:cs="宋体"/>
          <w:i w:val="0"/>
          <w:iCs w:val="0"/>
          <w:color w:val="auto"/>
          <w:sz w:val="24"/>
          <w:szCs w:val="24"/>
          <w:lang w:val="en-US" w:eastAsia="zh-CN"/>
        </w:rPr>
      </w:pPr>
    </w:p>
    <w:p>
      <w:pPr>
        <w:pStyle w:val="3"/>
        <w:rPr>
          <w:rFonts w:ascii="Calibri" w:hAnsi="Calibri" w:cs="宋体"/>
          <w:i w:val="0"/>
          <w:iCs w:val="0"/>
          <w:color w:val="auto"/>
          <w:sz w:val="24"/>
          <w:szCs w:val="24"/>
          <w:lang w:val="en-US" w:eastAsia="zh-CN"/>
        </w:rPr>
      </w:pPr>
    </w:p>
    <w:p>
      <w:pPr>
        <w:rPr>
          <w:rFonts w:ascii="Calibri" w:hAnsi="Calibri" w:cs="宋体"/>
          <w:i w:val="0"/>
          <w:iCs w:val="0"/>
          <w:color w:val="auto"/>
          <w:sz w:val="24"/>
          <w:szCs w:val="24"/>
          <w:lang w:val="en-US" w:eastAsia="zh-CN"/>
        </w:rPr>
      </w:pPr>
    </w:p>
    <w:p>
      <w:pPr>
        <w:pStyle w:val="3"/>
        <w:rPr>
          <w:rFonts w:ascii="Calibri" w:hAnsi="Calibri" w:cs="宋体"/>
          <w:i w:val="0"/>
          <w:iCs w:val="0"/>
          <w:color w:val="auto"/>
          <w:sz w:val="24"/>
          <w:szCs w:val="24"/>
          <w:lang w:val="en-US" w:eastAsia="zh-CN"/>
        </w:rPr>
      </w:pPr>
    </w:p>
    <w:p>
      <w:pPr>
        <w:rPr>
          <w:rFonts w:ascii="Calibri" w:hAnsi="Calibri" w:cs="宋体"/>
          <w:i w:val="0"/>
          <w:iCs w:val="0"/>
          <w:color w:val="auto"/>
          <w:sz w:val="24"/>
          <w:szCs w:val="24"/>
          <w:lang w:val="en-US" w:eastAsia="zh-CN"/>
        </w:rPr>
      </w:pPr>
    </w:p>
    <w:p>
      <w:pPr>
        <w:pStyle w:val="3"/>
        <w:rPr>
          <w:lang w:val="en-US" w:eastAsia="zh-CN"/>
        </w:rPr>
      </w:pPr>
    </w:p>
    <w:p>
      <w:pPr>
        <w:rPr>
          <w:lang w:val="en-US" w:eastAsia="zh-CN"/>
        </w:rPr>
      </w:pPr>
    </w:p>
    <w:p>
      <w:pPr>
        <w:pStyle w:val="4"/>
        <w:outlineLvl w:val="0"/>
        <w:rPr>
          <w:rFonts w:ascii="Calibri" w:hAnsi="Calibri" w:cs="宋体"/>
          <w:i w:val="0"/>
          <w:iCs w:val="0"/>
          <w:color w:val="auto"/>
        </w:rPr>
      </w:pPr>
      <w:r>
        <w:rPr>
          <w:rFonts w:ascii="Calibri" w:hAnsi="Calibri" w:cs="宋体"/>
          <w:i w:val="0"/>
          <w:iCs w:val="0"/>
          <w:color w:val="auto"/>
          <w:sz w:val="24"/>
          <w:szCs w:val="24"/>
          <w:lang w:val="en-US" w:eastAsia="zh-CN"/>
        </w:rPr>
        <w:t>附件</w:t>
      </w:r>
      <w:r>
        <w:rPr>
          <w:rFonts w:hint="eastAsia" w:ascii="Calibri" w:hAnsi="Calibri" w:cs="宋体"/>
          <w:i w:val="0"/>
          <w:iCs w:val="0"/>
          <w:color w:val="auto"/>
          <w:sz w:val="24"/>
          <w:szCs w:val="24"/>
          <w:lang w:val="en-US" w:eastAsia="zh-CN"/>
        </w:rPr>
        <w:t>六</w:t>
      </w:r>
      <w:r>
        <w:rPr>
          <w:rFonts w:ascii="Calibri" w:hAnsi="Calibri" w:cs="宋体"/>
          <w:i w:val="0"/>
          <w:iCs w:val="0"/>
          <w:color w:val="auto"/>
          <w:sz w:val="24"/>
          <w:szCs w:val="24"/>
          <w:lang w:val="en-US" w:eastAsia="zh-CN"/>
        </w:rPr>
        <w:t>：廉洁备忘录</w:t>
      </w:r>
      <w:bookmarkEnd w:id="518"/>
      <w:bookmarkEnd w:id="519"/>
      <w:bookmarkEnd w:id="520"/>
    </w:p>
    <w:p>
      <w:pPr>
        <w:rPr>
          <w:rFonts w:ascii="Calibri" w:hAnsi="Calibri"/>
          <w:color w:val="auto"/>
        </w:rPr>
      </w:pPr>
    </w:p>
    <w:p>
      <w:pPr>
        <w:spacing w:line="360" w:lineRule="auto"/>
        <w:ind w:firstLine="420" w:firstLineChars="200"/>
        <w:rPr>
          <w:rFonts w:ascii="Calibri" w:hAnsi="Calibri"/>
          <w:color w:val="auto"/>
        </w:rPr>
      </w:pPr>
      <w:r>
        <w:rPr>
          <w:rFonts w:ascii="Calibri" w:hAnsi="Calibri"/>
          <w:color w:val="auto"/>
        </w:rPr>
        <w:t>为进一步加强廉政建设，规范买卖双方的各项活动，防止发生各种谋取不正当利益的违法违规行为，从源头上预防治理腐败，根据国家有关的法律法规规定，特制定本廉洁条款。</w:t>
      </w:r>
    </w:p>
    <w:p>
      <w:pPr>
        <w:spacing w:line="360" w:lineRule="auto"/>
        <w:rPr>
          <w:rFonts w:ascii="Calibri" w:hAnsi="Calibri"/>
          <w:color w:val="auto"/>
        </w:rPr>
      </w:pPr>
      <w:r>
        <w:rPr>
          <w:rFonts w:ascii="Calibri" w:hAnsi="Calibri"/>
          <w:color w:val="auto"/>
        </w:rPr>
        <w:t>第一条 买卖双方的权利和义务</w:t>
      </w:r>
    </w:p>
    <w:p>
      <w:pPr>
        <w:spacing w:line="360" w:lineRule="auto"/>
        <w:rPr>
          <w:rFonts w:ascii="Calibri" w:hAnsi="Calibri"/>
          <w:color w:val="auto"/>
        </w:rPr>
      </w:pPr>
      <w:r>
        <w:rPr>
          <w:rFonts w:ascii="Calibri" w:hAnsi="Calibri"/>
          <w:color w:val="auto"/>
        </w:rPr>
        <w:t>（一）在双方的业务交往中，共同遵守相关的法律法规。</w:t>
      </w:r>
    </w:p>
    <w:p>
      <w:pPr>
        <w:spacing w:line="360" w:lineRule="auto"/>
        <w:rPr>
          <w:rFonts w:ascii="Calibri" w:hAnsi="Calibri"/>
          <w:color w:val="auto"/>
        </w:rPr>
      </w:pPr>
      <w:r>
        <w:rPr>
          <w:rFonts w:ascii="Calibri" w:hAnsi="Calibri"/>
          <w:color w:val="auto"/>
        </w:rPr>
        <w:t>（二）加强本单位廉政建设和对员工的廉洁从业教育，不断提高员工的廉洁自律意识。</w:t>
      </w:r>
    </w:p>
    <w:p>
      <w:pPr>
        <w:spacing w:line="360" w:lineRule="auto"/>
        <w:rPr>
          <w:rFonts w:ascii="Calibri" w:hAnsi="Calibri"/>
          <w:color w:val="auto"/>
        </w:rPr>
      </w:pPr>
      <w:r>
        <w:rPr>
          <w:rFonts w:ascii="Calibri" w:hAnsi="Calibri"/>
          <w:color w:val="auto"/>
        </w:rPr>
        <w:t>（三）加强对本单位员工的监督与检查，并自觉接受对方廉政监督。当发现对方在彼此的业务交往中存在可能或有违法违规行为时，应及时给予提醒制止，并通报对方，进行调查、处理。</w:t>
      </w:r>
    </w:p>
    <w:p>
      <w:pPr>
        <w:spacing w:line="360" w:lineRule="auto"/>
        <w:rPr>
          <w:rFonts w:ascii="Calibri" w:hAnsi="Calibri"/>
          <w:color w:val="auto"/>
        </w:rPr>
      </w:pPr>
      <w:r>
        <w:rPr>
          <w:rFonts w:ascii="Calibri" w:hAnsi="Calibri"/>
          <w:color w:val="auto"/>
        </w:rPr>
        <w:t>第二条 买方的责任</w:t>
      </w:r>
    </w:p>
    <w:p>
      <w:pPr>
        <w:spacing w:line="360" w:lineRule="auto"/>
        <w:rPr>
          <w:rFonts w:ascii="Calibri" w:hAnsi="Calibri"/>
          <w:color w:val="auto"/>
        </w:rPr>
      </w:pPr>
      <w:r>
        <w:rPr>
          <w:rFonts w:ascii="Calibri" w:hAnsi="Calibri"/>
          <w:color w:val="auto"/>
        </w:rPr>
        <w:t>（一）不准向卖方索要或接受回扣、礼金、有价证券、贵重物品和好处费、感谢费等；不准在卖方报销任何由买方或个人支付的费用。</w:t>
      </w:r>
    </w:p>
    <w:p>
      <w:pPr>
        <w:spacing w:line="360" w:lineRule="auto"/>
        <w:rPr>
          <w:rFonts w:ascii="Calibri" w:hAnsi="Calibri"/>
          <w:color w:val="auto"/>
        </w:rPr>
      </w:pPr>
      <w:r>
        <w:rPr>
          <w:rFonts w:ascii="Calibri" w:hAnsi="Calibri"/>
          <w:color w:val="auto"/>
        </w:rPr>
        <w:t>（二）不准参加卖方安排的宴请和健身、娱乐等活动；不得接受卖方提供的通讯工具、交通工具和高档办公用品等。</w:t>
      </w:r>
    </w:p>
    <w:p>
      <w:pPr>
        <w:spacing w:line="360" w:lineRule="auto"/>
        <w:rPr>
          <w:rFonts w:ascii="Calibri" w:hAnsi="Calibri"/>
          <w:color w:val="auto"/>
        </w:rPr>
      </w:pPr>
      <w:r>
        <w:rPr>
          <w:rFonts w:ascii="Calibri" w:hAnsi="Calibri"/>
          <w:color w:val="auto"/>
        </w:rPr>
        <w:t>（三）不准要求、暗示和接受卖方为个人装修住房、婚丧嫁娶、配偶子女的工作安排以及出国（境）旅游等提供方便。</w:t>
      </w:r>
    </w:p>
    <w:p>
      <w:pPr>
        <w:spacing w:line="360" w:lineRule="auto"/>
        <w:rPr>
          <w:rFonts w:ascii="Calibri" w:hAnsi="Calibri"/>
          <w:color w:val="auto"/>
        </w:rPr>
      </w:pPr>
      <w:r>
        <w:rPr>
          <w:rFonts w:ascii="Calibri" w:hAnsi="Calibri"/>
          <w:color w:val="auto"/>
        </w:rPr>
        <w:t>（四）配偶、子女不得从事与卖方承包本工程有关的设备材料供应、工程分包、劳务等经济活动。</w:t>
      </w:r>
    </w:p>
    <w:p>
      <w:pPr>
        <w:spacing w:line="360" w:lineRule="auto"/>
        <w:rPr>
          <w:rFonts w:ascii="Calibri" w:hAnsi="Calibri"/>
          <w:color w:val="auto"/>
        </w:rPr>
      </w:pPr>
      <w:r>
        <w:rPr>
          <w:rFonts w:ascii="Calibri" w:hAnsi="Calibri"/>
          <w:color w:val="auto"/>
        </w:rPr>
        <w:t>（五）不得以任何理由向卖方推荐分包单位或要求卖方购买项目合同规定外的材料、设备和服务等。</w:t>
      </w:r>
    </w:p>
    <w:p>
      <w:pPr>
        <w:spacing w:line="360" w:lineRule="auto"/>
        <w:rPr>
          <w:rFonts w:ascii="Calibri" w:hAnsi="Calibri"/>
          <w:color w:val="auto"/>
        </w:rPr>
      </w:pPr>
      <w:r>
        <w:rPr>
          <w:rFonts w:ascii="Calibri" w:hAnsi="Calibri"/>
          <w:color w:val="auto"/>
        </w:rPr>
        <w:t>（六）其它不廉洁行为。</w:t>
      </w:r>
    </w:p>
    <w:p>
      <w:pPr>
        <w:spacing w:line="360" w:lineRule="auto"/>
        <w:rPr>
          <w:rFonts w:ascii="Calibri" w:hAnsi="Calibri"/>
          <w:color w:val="auto"/>
        </w:rPr>
      </w:pPr>
      <w:r>
        <w:rPr>
          <w:rFonts w:ascii="Calibri" w:hAnsi="Calibri"/>
          <w:color w:val="auto"/>
        </w:rPr>
        <w:t>第三条 卖方的责任</w:t>
      </w:r>
    </w:p>
    <w:p>
      <w:pPr>
        <w:spacing w:line="360" w:lineRule="auto"/>
        <w:rPr>
          <w:rFonts w:ascii="Calibri" w:hAnsi="Calibri"/>
          <w:color w:val="auto"/>
        </w:rPr>
      </w:pPr>
      <w:r>
        <w:rPr>
          <w:rFonts w:ascii="Calibri" w:hAnsi="Calibri"/>
          <w:color w:val="auto"/>
        </w:rPr>
        <w:t>（一）不准以任何理由向买方工作人员（含家属、子女，下同）行贿或馈赠礼物、礼金、有价证券、贵重物品及象征性低价物品。</w:t>
      </w:r>
    </w:p>
    <w:p>
      <w:pPr>
        <w:spacing w:line="360" w:lineRule="auto"/>
        <w:rPr>
          <w:rFonts w:ascii="Calibri" w:hAnsi="Calibri"/>
          <w:color w:val="auto"/>
        </w:rPr>
      </w:pPr>
      <w:r>
        <w:rPr>
          <w:rFonts w:ascii="Calibri" w:hAnsi="Calibri"/>
          <w:color w:val="auto"/>
        </w:rPr>
        <w:t>（二）不准以任何名义为买方工作人员报销应由对方或个人支付的费用。</w:t>
      </w:r>
    </w:p>
    <w:p>
      <w:pPr>
        <w:spacing w:line="360" w:lineRule="auto"/>
        <w:rPr>
          <w:rFonts w:ascii="Calibri" w:hAnsi="Calibri"/>
          <w:color w:val="auto"/>
        </w:rPr>
      </w:pPr>
      <w:r>
        <w:rPr>
          <w:rFonts w:ascii="Calibri" w:hAnsi="Calibri"/>
          <w:color w:val="auto"/>
        </w:rPr>
        <w:t>（三）不准以任何理由安排买方工作人员参加宴请及健身、娱乐和旅游等活动。</w:t>
      </w:r>
    </w:p>
    <w:p>
      <w:pPr>
        <w:spacing w:line="360" w:lineRule="auto"/>
        <w:rPr>
          <w:rFonts w:ascii="Calibri" w:hAnsi="Calibri"/>
          <w:color w:val="auto"/>
        </w:rPr>
      </w:pPr>
      <w:r>
        <w:rPr>
          <w:rFonts w:ascii="Calibri" w:hAnsi="Calibri"/>
          <w:color w:val="auto"/>
        </w:rPr>
        <w:t>（四）不准为买方单位和工作人员购置或提供通讯工具、交通工具和高档办公用品和装修住房等。</w:t>
      </w:r>
    </w:p>
    <w:p>
      <w:pPr>
        <w:spacing w:line="360" w:lineRule="auto"/>
        <w:rPr>
          <w:rFonts w:ascii="Calibri" w:hAnsi="Calibri"/>
          <w:color w:val="auto"/>
        </w:rPr>
      </w:pPr>
      <w:r>
        <w:rPr>
          <w:rFonts w:ascii="Calibri" w:hAnsi="Calibri"/>
          <w:color w:val="auto"/>
        </w:rPr>
        <w:t>（五）其它不廉洁行为。</w:t>
      </w:r>
    </w:p>
    <w:p>
      <w:pPr>
        <w:spacing w:line="360" w:lineRule="auto"/>
        <w:rPr>
          <w:rFonts w:ascii="Calibri" w:hAnsi="Calibri"/>
          <w:color w:val="auto"/>
        </w:rPr>
      </w:pPr>
      <w:r>
        <w:rPr>
          <w:rFonts w:ascii="Calibri" w:hAnsi="Calibri"/>
          <w:color w:val="auto"/>
        </w:rPr>
        <w:t>第四条 违约责任</w:t>
      </w:r>
    </w:p>
    <w:p>
      <w:pPr>
        <w:spacing w:line="360" w:lineRule="auto"/>
        <w:rPr>
          <w:rFonts w:ascii="Calibri" w:hAnsi="Calibri"/>
          <w:color w:val="auto"/>
        </w:rPr>
      </w:pPr>
      <w:r>
        <w:rPr>
          <w:rFonts w:ascii="Calibri" w:hAnsi="Calibri"/>
          <w:color w:val="auto"/>
        </w:rPr>
        <w:t>（一）买方发现卖方有违反本条款或者采用不正当的手段贿赂买方工作人员，买方应向卖方领导举报，并取消卖方供应商资格，由此给买方造成的损失均由卖方承担。</w:t>
      </w:r>
    </w:p>
    <w:p>
      <w:pPr>
        <w:spacing w:line="360" w:lineRule="auto"/>
        <w:rPr>
          <w:rFonts w:ascii="Calibri" w:hAnsi="Calibri"/>
          <w:color w:val="auto"/>
        </w:rPr>
      </w:pPr>
      <w:r>
        <w:rPr>
          <w:rFonts w:ascii="Calibri" w:hAnsi="Calibri"/>
          <w:color w:val="auto"/>
        </w:rPr>
        <w:t>（二）卖方如发现买方工作人员有违反上述条款，应当向买方领导举报，买方不得找任何借口对卖方进行报复或刁难、延误工作。</w:t>
      </w:r>
    </w:p>
    <w:bookmarkEnd w:id="521"/>
    <w:bookmarkEnd w:id="522"/>
    <w:p>
      <w:pPr>
        <w:rPr>
          <w:color w:val="auto"/>
        </w:rPr>
      </w:pPr>
    </w:p>
    <w:p/>
    <w:p>
      <w:pPr>
        <w:rPr>
          <w:lang w:val="en-US" w:eastAsia="zh-CN"/>
        </w:rPr>
      </w:pPr>
    </w:p>
    <w:p>
      <w:pPr>
        <w:pStyle w:val="8"/>
        <w:rPr>
          <w:lang w:val="en-US" w:eastAsia="zh-CN"/>
        </w:rPr>
      </w:pPr>
    </w:p>
    <w:p>
      <w:pPr>
        <w:rPr>
          <w:lang w:val="en-US" w:eastAsia="zh-CN"/>
        </w:rPr>
      </w:pPr>
    </w:p>
    <w:p>
      <w:pPr>
        <w:pStyle w:val="8"/>
        <w:rPr>
          <w:lang w:val="en-US" w:eastAsia="zh-CN"/>
        </w:rPr>
      </w:pPr>
    </w:p>
    <w:p>
      <w:pPr>
        <w:rPr>
          <w:lang w:val="en-US" w:eastAsia="zh-CN"/>
        </w:rPr>
      </w:pPr>
    </w:p>
    <w:p>
      <w:pPr>
        <w:pStyle w:val="8"/>
        <w:rPr>
          <w:lang w:val="en-US" w:eastAsia="zh-CN"/>
        </w:rPr>
      </w:pPr>
    </w:p>
    <w:p>
      <w:pPr>
        <w:rPr>
          <w:lang w:val="en-US" w:eastAsia="zh-CN"/>
        </w:rPr>
      </w:pPr>
    </w:p>
    <w:p>
      <w:pPr>
        <w:pStyle w:val="8"/>
        <w:rPr>
          <w:lang w:val="en-US" w:eastAsia="zh-CN"/>
        </w:rPr>
      </w:pPr>
    </w:p>
    <w:p>
      <w:pPr>
        <w:rPr>
          <w:lang w:val="en-US" w:eastAsia="zh-CN"/>
        </w:rPr>
      </w:pPr>
    </w:p>
    <w:p>
      <w:pPr>
        <w:pStyle w:val="8"/>
        <w:rPr>
          <w:lang w:val="en-US" w:eastAsia="zh-CN"/>
        </w:rPr>
      </w:pPr>
    </w:p>
    <w:p>
      <w:pPr>
        <w:rPr>
          <w:lang w:val="en-US" w:eastAsia="zh-CN"/>
        </w:rPr>
      </w:pPr>
    </w:p>
    <w:p>
      <w:pPr>
        <w:pStyle w:val="8"/>
        <w:rPr>
          <w:lang w:val="en-US" w:eastAsia="zh-CN"/>
        </w:rPr>
      </w:pPr>
    </w:p>
    <w:p>
      <w:pPr>
        <w:rPr>
          <w:lang w:val="en-US" w:eastAsia="zh-CN"/>
        </w:rPr>
      </w:pPr>
    </w:p>
    <w:p>
      <w:pPr>
        <w:pStyle w:val="8"/>
        <w:rPr>
          <w:lang w:val="en-US" w:eastAsia="zh-CN"/>
        </w:rPr>
      </w:pPr>
    </w:p>
    <w:p>
      <w:pPr>
        <w:rPr>
          <w:lang w:val="en-US" w:eastAsia="zh-CN"/>
        </w:rPr>
      </w:pPr>
    </w:p>
    <w:p>
      <w:pPr>
        <w:pStyle w:val="8"/>
        <w:rPr>
          <w:lang w:val="en-US" w:eastAsia="zh-CN"/>
        </w:rPr>
      </w:pPr>
    </w:p>
    <w:p>
      <w:pPr>
        <w:rPr>
          <w:lang w:val="en-US" w:eastAsia="zh-CN"/>
        </w:rPr>
      </w:pPr>
    </w:p>
    <w:p>
      <w:pPr>
        <w:pStyle w:val="8"/>
        <w:rPr>
          <w:lang w:val="en-US" w:eastAsia="zh-CN"/>
        </w:rPr>
      </w:pPr>
    </w:p>
    <w:p>
      <w:pPr>
        <w:rPr>
          <w:lang w:val="en-US" w:eastAsia="zh-CN"/>
        </w:rPr>
      </w:pPr>
    </w:p>
    <w:p>
      <w:pPr>
        <w:pStyle w:val="8"/>
        <w:rPr>
          <w:lang w:val="en-US" w:eastAsia="zh-CN"/>
        </w:rPr>
      </w:pPr>
    </w:p>
    <w:p>
      <w:pPr>
        <w:rPr>
          <w:lang w:val="en-US" w:eastAsia="zh-CN"/>
        </w:rPr>
      </w:pPr>
    </w:p>
    <w:p>
      <w:pPr>
        <w:pStyle w:val="8"/>
        <w:rPr>
          <w:lang w:val="en-US" w:eastAsia="zh-CN"/>
        </w:rPr>
      </w:pPr>
    </w:p>
    <w:p>
      <w:pPr>
        <w:rPr>
          <w:lang w:val="en-US" w:eastAsia="zh-CN"/>
        </w:rPr>
      </w:pPr>
    </w:p>
    <w:p>
      <w:pPr>
        <w:pStyle w:val="8"/>
        <w:rPr>
          <w:lang w:val="en-US" w:eastAsia="zh-CN"/>
        </w:rPr>
      </w:pPr>
    </w:p>
    <w:p>
      <w:pPr>
        <w:rPr>
          <w:lang w:val="en-US" w:eastAsia="zh-CN"/>
        </w:rPr>
      </w:pPr>
    </w:p>
    <w:p>
      <w:pPr>
        <w:pStyle w:val="8"/>
        <w:rPr>
          <w:lang w:val="en-US" w:eastAsia="zh-CN"/>
        </w:rPr>
      </w:pPr>
    </w:p>
    <w:p>
      <w:pPr>
        <w:rPr>
          <w:lang w:val="en-US" w:eastAsia="zh-CN"/>
        </w:rPr>
      </w:pPr>
    </w:p>
    <w:p>
      <w:pPr>
        <w:rPr>
          <w:lang w:val="en-US" w:eastAsia="zh-CN"/>
        </w:rPr>
      </w:pPr>
    </w:p>
    <w:p>
      <w:pPr>
        <w:pStyle w:val="8"/>
        <w:rPr>
          <w:lang w:val="en-US" w:eastAsia="zh-CN"/>
        </w:rPr>
      </w:pPr>
    </w:p>
    <w:p>
      <w:pPr>
        <w:rPr>
          <w:rFonts w:hint="eastAsia"/>
          <w:b/>
          <w:strike w:val="0"/>
          <w:dstrike w:val="0"/>
          <w:sz w:val="24"/>
          <w:lang w:val="en-US" w:eastAsia="zh-CN"/>
        </w:rPr>
      </w:pPr>
      <w:r>
        <w:rPr>
          <w:rFonts w:hint="eastAsia"/>
          <w:b/>
          <w:strike w:val="0"/>
          <w:dstrike w:val="0"/>
          <w:sz w:val="24"/>
          <w:lang w:val="en-US" w:eastAsia="zh-CN"/>
        </w:rPr>
        <w:br w:type="page"/>
      </w:r>
    </w:p>
    <w:p>
      <w:pPr>
        <w:pStyle w:val="37"/>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20"/>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658"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26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48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281"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53"/>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3"/>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8"/>
        <w:rPr>
          <w:rFonts w:asciiTheme="minorEastAsia" w:hAnsiTheme="minorEastAsia"/>
          <w:sz w:val="24"/>
          <w:szCs w:val="24"/>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8"/>
        <w:rPr>
          <w:rFonts w:asciiTheme="minorEastAsia" w:hAnsiTheme="minorEastAsia"/>
          <w:sz w:val="24"/>
          <w:szCs w:val="24"/>
        </w:rPr>
      </w:pPr>
    </w:p>
    <w:tbl>
      <w:tblPr>
        <w:tblStyle w:val="20"/>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10"/>
        <w:ind w:left="0" w:leftChars="0" w:firstLine="0" w:firstLineChars="0"/>
        <w:rPr>
          <w:rFonts w:hint="eastAsia" w:ascii="宋体" w:hAnsi="宋体" w:cs="宋体"/>
          <w:sz w:val="20"/>
          <w:szCs w:val="20"/>
          <w:lang w:eastAsia="zh-CN"/>
        </w:rPr>
      </w:pPr>
    </w:p>
    <w:p>
      <w:pPr>
        <w:pStyle w:val="8"/>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36"/>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olor w:val="000000"/>
          <w:sz w:val="21"/>
          <w:szCs w:val="22"/>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36"/>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5.12：其他补充</w:t>
      </w:r>
    </w:p>
    <w:p>
      <w:pPr>
        <w:rPr>
          <w:rFonts w:hint="eastAsia"/>
          <w:lang w:val="en-US" w:eastAsia="zh-CN"/>
        </w:rPr>
      </w:pPr>
    </w:p>
    <w:p>
      <w:pPr>
        <w:pStyle w:val="36"/>
        <w:rPr>
          <w:rFonts w:hint="eastAsia"/>
          <w:lang w:val="en-US" w:eastAsia="zh-CN"/>
        </w:rPr>
      </w:pPr>
    </w:p>
    <w:p>
      <w:pPr>
        <w:rPr>
          <w:rFonts w:hint="eastAsia"/>
          <w:lang w:val="en-US" w:eastAsia="zh-CN"/>
        </w:rPr>
      </w:pPr>
    </w:p>
    <w:p>
      <w:pPr>
        <w:pStyle w:val="36"/>
        <w:rPr>
          <w:rFonts w:hint="eastAsia"/>
          <w:lang w:val="en-US" w:eastAsia="zh-CN"/>
        </w:rPr>
      </w:pPr>
    </w:p>
    <w:p>
      <w:pPr>
        <w:rPr>
          <w:rFonts w:hint="eastAsia"/>
          <w:lang w:val="en-US" w:eastAsia="zh-CN"/>
        </w:rPr>
      </w:pPr>
    </w:p>
    <w:p>
      <w:pPr>
        <w:pStyle w:val="36"/>
        <w:rPr>
          <w:rFonts w:hint="eastAsia"/>
          <w:lang w:val="en-US" w:eastAsia="zh-CN"/>
        </w:rPr>
      </w:pPr>
    </w:p>
    <w:p>
      <w:pPr>
        <w:rPr>
          <w:rFonts w:hint="eastAsia"/>
          <w:lang w:val="en-US" w:eastAsia="zh-CN"/>
        </w:rPr>
      </w:pPr>
    </w:p>
    <w:p>
      <w:pPr>
        <w:pStyle w:val="36"/>
        <w:rPr>
          <w:rFonts w:hint="eastAsia"/>
          <w:lang w:val="en-US" w:eastAsia="zh-CN"/>
        </w:rPr>
      </w:pPr>
    </w:p>
    <w:p>
      <w:pPr>
        <w:rPr>
          <w:rFonts w:hint="eastAsia"/>
          <w:lang w:val="en-US" w:eastAsia="zh-CN"/>
        </w:rPr>
      </w:pPr>
    </w:p>
    <w:p>
      <w:pPr>
        <w:pStyle w:val="36"/>
        <w:rPr>
          <w:rFonts w:hint="eastAsia"/>
          <w:lang w:val="en-US" w:eastAsia="zh-CN"/>
        </w:rPr>
      </w:pPr>
    </w:p>
    <w:p>
      <w:pPr>
        <w:rPr>
          <w:rFonts w:hint="eastAsia"/>
          <w:lang w:val="en-US" w:eastAsia="zh-CN"/>
        </w:rPr>
      </w:pPr>
    </w:p>
    <w:p>
      <w:pPr>
        <w:pStyle w:val="36"/>
        <w:rPr>
          <w:rFonts w:hint="eastAsia"/>
          <w:lang w:val="en-US" w:eastAsia="zh-CN"/>
        </w:rPr>
      </w:pPr>
    </w:p>
    <w:p>
      <w:pPr>
        <w:rPr>
          <w:rFonts w:hint="eastAsia"/>
          <w:lang w:val="en-US" w:eastAsia="zh-CN"/>
        </w:rPr>
      </w:pPr>
    </w:p>
    <w:p>
      <w:pPr>
        <w:pStyle w:val="36"/>
        <w:rPr>
          <w:rFonts w:hint="eastAsia"/>
          <w:lang w:val="en-US" w:eastAsia="zh-CN"/>
        </w:rPr>
      </w:pPr>
    </w:p>
    <w:p>
      <w:pPr>
        <w:rPr>
          <w:rFonts w:hint="eastAsia"/>
          <w:lang w:val="en-US" w:eastAsia="zh-CN"/>
        </w:rPr>
      </w:pPr>
    </w:p>
    <w:p>
      <w:pPr>
        <w:pStyle w:val="36"/>
        <w:rPr>
          <w:rFonts w:hint="eastAsia"/>
          <w:lang w:val="en-US" w:eastAsia="zh-CN"/>
        </w:rPr>
      </w:pPr>
    </w:p>
    <w:p>
      <w:pPr>
        <w:rPr>
          <w:rFonts w:hint="eastAsia"/>
          <w:lang w:val="en-US" w:eastAsia="zh-CN"/>
        </w:rPr>
      </w:pPr>
    </w:p>
    <w:p>
      <w:pPr>
        <w:pStyle w:val="36"/>
        <w:rPr>
          <w:rFonts w:hint="eastAsia"/>
          <w:lang w:val="en-US" w:eastAsia="zh-CN"/>
        </w:rPr>
      </w:pPr>
    </w:p>
    <w:p>
      <w:pPr>
        <w:rPr>
          <w:rFonts w:hint="eastAsia"/>
          <w:lang w:val="en-US" w:eastAsia="zh-CN"/>
        </w:rPr>
      </w:pPr>
    </w:p>
    <w:p>
      <w:pPr>
        <w:pStyle w:val="36"/>
        <w:rPr>
          <w:rFonts w:hint="eastAsia"/>
          <w:lang w:val="en-US" w:eastAsia="zh-CN"/>
        </w:rPr>
      </w:pPr>
    </w:p>
    <w:p>
      <w:pPr>
        <w:rPr>
          <w:rFonts w:hint="eastAsia"/>
          <w:lang w:val="en-US" w:eastAsia="zh-CN"/>
        </w:rPr>
      </w:pPr>
    </w:p>
    <w:p>
      <w:pPr>
        <w:pStyle w:val="36"/>
        <w:rPr>
          <w:rFonts w:hint="eastAsia"/>
          <w:lang w:val="en-US" w:eastAsia="zh-CN"/>
        </w:rPr>
      </w:pPr>
    </w:p>
    <w:p>
      <w:pPr>
        <w:rPr>
          <w:rFonts w:hint="eastAsia"/>
          <w:lang w:val="en-US" w:eastAsia="zh-CN"/>
        </w:rPr>
      </w:pPr>
    </w:p>
    <w:p>
      <w:pPr>
        <w:pStyle w:val="36"/>
        <w:rPr>
          <w:rFonts w:hint="eastAsia"/>
          <w:lang w:val="en-US" w:eastAsia="zh-CN"/>
        </w:rPr>
      </w:pPr>
    </w:p>
    <w:p>
      <w:pPr>
        <w:rPr>
          <w:rFonts w:hint="eastAsia"/>
          <w:lang w:val="en-US" w:eastAsia="zh-CN"/>
        </w:rPr>
      </w:pPr>
    </w:p>
    <w:p>
      <w:pPr>
        <w:pStyle w:val="36"/>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10"/>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8"/>
        <w:rPr>
          <w:rFonts w:ascii="微软雅黑" w:hAnsi="微软雅黑" w:eastAsia="微软雅黑"/>
          <w:b/>
          <w:spacing w:val="2"/>
          <w:sz w:val="32"/>
          <w:szCs w:val="32"/>
        </w:rPr>
      </w:pPr>
    </w:p>
    <w:p>
      <w:pPr>
        <w:pStyle w:val="8"/>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51"/>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51"/>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6"/>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10"/>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10"/>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10"/>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1"/>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10"/>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1"/>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10"/>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10"/>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10"/>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center"/>
        <w:rPr>
          <w:rFonts w:hint="eastAsia" w:ascii="仿宋" w:hAnsi="仿宋" w:eastAsia="仿宋" w:cs="仿宋"/>
          <w:sz w:val="28"/>
          <w:szCs w:val="28"/>
          <w:lang w:val="en-US" w:eastAsia="zh-CN"/>
        </w:rPr>
      </w:pP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7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7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7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7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7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7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7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73"/>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73"/>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7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7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7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7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7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7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7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74"/>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74"/>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74"/>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7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7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7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7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7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7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7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7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75"/>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suppressLineNumbers w:val="0"/>
        <w:jc w:val="both"/>
        <w:rPr>
          <w:rFonts w:hint="default" w:ascii="仿宋" w:hAnsi="仿宋" w:eastAsia="仿宋" w:cs="仿宋"/>
          <w:b/>
          <w:bCs/>
          <w:sz w:val="28"/>
          <w:szCs w:val="28"/>
          <w:highlight w:val="yellow"/>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52"/>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52"/>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52"/>
        <w:adjustRightInd/>
        <w:jc w:val="center"/>
        <w:rPr>
          <w:rFonts w:hAnsi="宋体"/>
          <w:b/>
          <w:sz w:val="21"/>
          <w:szCs w:val="21"/>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8"/>
        <w:rPr>
          <w:lang w:val="en-US" w:eastAsia="zh-CN"/>
        </w:rPr>
      </w:pPr>
    </w:p>
    <w:p>
      <w:pPr>
        <w:rPr>
          <w:lang w:val="en-US" w:eastAsia="zh-CN"/>
        </w:rPr>
      </w:pPr>
    </w:p>
    <w:p>
      <w:pPr>
        <w:pStyle w:val="8"/>
        <w:rPr>
          <w:lang w:val="en-US" w:eastAsia="zh-CN"/>
        </w:rPr>
      </w:pPr>
    </w:p>
    <w:p>
      <w:pPr>
        <w:rPr>
          <w:lang w:val="en-US" w:eastAsia="zh-CN"/>
        </w:rPr>
      </w:pPr>
    </w:p>
    <w:p>
      <w:pPr>
        <w:pStyle w:val="8"/>
        <w:rPr>
          <w:lang w:val="en-US" w:eastAsia="zh-CN"/>
        </w:rPr>
      </w:pPr>
    </w:p>
    <w:p>
      <w:pPr>
        <w:rPr>
          <w:lang w:val="en-US" w:eastAsia="zh-CN"/>
        </w:rPr>
      </w:pPr>
    </w:p>
    <w:p>
      <w:pPr>
        <w:pStyle w:val="8"/>
        <w:rPr>
          <w:lang w:val="en-US" w:eastAsia="zh-CN"/>
        </w:rPr>
      </w:pPr>
    </w:p>
    <w:p>
      <w:pPr>
        <w:rPr>
          <w:lang w:val="en-US" w:eastAsia="zh-CN"/>
        </w:rPr>
      </w:pPr>
    </w:p>
    <w:p>
      <w:pPr>
        <w:pStyle w:val="8"/>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20"/>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5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5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5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5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5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50"/>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76"/>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76"/>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76"/>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pStyle w:val="8"/>
        <w:ind w:firstLine="0" w:firstLineChars="0"/>
        <w:rPr>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37"/>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37"/>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auto"/>
          <w:spacing w:val="-3"/>
          <w:sz w:val="21"/>
          <w:szCs w:val="21"/>
          <w:highlight w:val="none"/>
        </w:rPr>
        <w:t>常州院铬黄系颜料采购专有协议</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20"/>
        <w:tblW w:w="8984"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930"/>
        <w:gridCol w:w="1610"/>
        <w:gridCol w:w="1090"/>
        <w:gridCol w:w="840"/>
        <w:gridCol w:w="630"/>
        <w:gridCol w:w="585"/>
        <w:gridCol w:w="953"/>
        <w:gridCol w:w="952"/>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center"/>
          </w:tcPr>
          <w:p>
            <w:pPr>
              <w:pStyle w:val="37"/>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序号</w:t>
            </w:r>
          </w:p>
        </w:tc>
        <w:tc>
          <w:tcPr>
            <w:tcW w:w="930" w:type="dxa"/>
            <w:shd w:val="clear" w:color="auto" w:fill="auto"/>
            <w:vAlign w:val="center"/>
          </w:tcPr>
          <w:p>
            <w:pPr>
              <w:pStyle w:val="37"/>
              <w:spacing w:line="360" w:lineRule="auto"/>
              <w:ind w:firstLine="0"/>
              <w:jc w:val="both"/>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货物</w:t>
            </w:r>
            <w:r>
              <w:rPr>
                <w:rFonts w:asciiTheme="minorEastAsia" w:hAnsiTheme="minorEastAsia" w:eastAsiaTheme="minorEastAsia"/>
                <w:color w:val="000000" w:themeColor="text1"/>
                <w:sz w:val="21"/>
                <w:szCs w:val="21"/>
                <w:highlight w:val="none"/>
                <w14:textFill>
                  <w14:solidFill>
                    <w14:schemeClr w14:val="tx1"/>
                  </w14:solidFill>
                </w14:textFill>
              </w:rPr>
              <w:t>名称</w:t>
            </w:r>
          </w:p>
        </w:tc>
        <w:tc>
          <w:tcPr>
            <w:tcW w:w="1610" w:type="dxa"/>
            <w:shd w:val="clear" w:color="auto" w:fill="auto"/>
            <w:vAlign w:val="center"/>
          </w:tcPr>
          <w:p>
            <w:pPr>
              <w:pStyle w:val="37"/>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技术</w:t>
            </w:r>
            <w:r>
              <w:rPr>
                <w:rFonts w:asciiTheme="minorEastAsia" w:hAnsiTheme="minorEastAsia" w:eastAsiaTheme="minorEastAsia"/>
                <w:color w:val="000000" w:themeColor="text1"/>
                <w:sz w:val="21"/>
                <w:szCs w:val="21"/>
                <w:highlight w:val="none"/>
                <w14:textFill>
                  <w14:solidFill>
                    <w14:schemeClr w14:val="tx1"/>
                  </w14:solidFill>
                </w14:textFill>
              </w:rPr>
              <w:t>规格</w:t>
            </w:r>
          </w:p>
        </w:tc>
        <w:tc>
          <w:tcPr>
            <w:tcW w:w="1090" w:type="dxa"/>
            <w:shd w:val="clear" w:color="auto" w:fill="auto"/>
            <w:vAlign w:val="center"/>
          </w:tcPr>
          <w:p>
            <w:pPr>
              <w:pStyle w:val="37"/>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品牌</w:t>
            </w:r>
          </w:p>
        </w:tc>
        <w:tc>
          <w:tcPr>
            <w:tcW w:w="840" w:type="dxa"/>
            <w:shd w:val="clear" w:color="auto" w:fill="auto"/>
            <w:vAlign w:val="center"/>
          </w:tcPr>
          <w:p>
            <w:pPr>
              <w:pStyle w:val="37"/>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数量</w:t>
            </w:r>
          </w:p>
        </w:tc>
        <w:tc>
          <w:tcPr>
            <w:tcW w:w="630" w:type="dxa"/>
            <w:shd w:val="clear" w:color="auto" w:fill="auto"/>
            <w:vAlign w:val="center"/>
          </w:tcPr>
          <w:p>
            <w:pPr>
              <w:pStyle w:val="37"/>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单位</w:t>
            </w:r>
          </w:p>
        </w:tc>
        <w:tc>
          <w:tcPr>
            <w:tcW w:w="585" w:type="dxa"/>
            <w:shd w:val="clear" w:color="auto" w:fill="auto"/>
            <w:vAlign w:val="center"/>
          </w:tcPr>
          <w:p>
            <w:pPr>
              <w:pStyle w:val="37"/>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税率</w:t>
            </w:r>
          </w:p>
        </w:tc>
        <w:tc>
          <w:tcPr>
            <w:tcW w:w="953" w:type="dxa"/>
            <w:shd w:val="clear" w:color="auto" w:fill="auto"/>
            <w:vAlign w:val="center"/>
          </w:tcPr>
          <w:p>
            <w:pPr>
              <w:pStyle w:val="37"/>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不含税单价</w:t>
            </w:r>
          </w:p>
        </w:tc>
        <w:tc>
          <w:tcPr>
            <w:tcW w:w="952" w:type="dxa"/>
            <w:shd w:val="clear" w:color="auto" w:fill="auto"/>
            <w:vAlign w:val="center"/>
          </w:tcPr>
          <w:p>
            <w:pPr>
              <w:pStyle w:val="37"/>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不含税小计</w:t>
            </w:r>
          </w:p>
        </w:tc>
        <w:tc>
          <w:tcPr>
            <w:tcW w:w="689" w:type="dxa"/>
            <w:shd w:val="clear" w:color="auto" w:fill="auto"/>
            <w:vAlign w:val="center"/>
          </w:tcPr>
          <w:p>
            <w:pPr>
              <w:pStyle w:val="37"/>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tcPr>
          <w:p>
            <w:pPr>
              <w:pStyle w:val="37"/>
              <w:spacing w:line="360" w:lineRule="auto"/>
              <w:ind w:firstLine="0"/>
              <w:jc w:val="left"/>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w:t>
            </w:r>
          </w:p>
        </w:tc>
        <w:tc>
          <w:tcPr>
            <w:tcW w:w="930" w:type="dxa"/>
            <w:shd w:val="clear" w:color="auto" w:fill="auto"/>
          </w:tcPr>
          <w:p>
            <w:pPr>
              <w:keepNext w:val="0"/>
              <w:keepLines w:val="0"/>
              <w:widowControl/>
              <w:suppressLineNumbers w:val="0"/>
              <w:jc w:val="left"/>
              <w:rPr>
                <w:szCs w:val="21"/>
              </w:rPr>
            </w:pPr>
            <w:r>
              <w:rPr>
                <w:rFonts w:hint="eastAsia" w:ascii="宋体" w:hAnsi="宋体" w:eastAsia="宋体" w:cs="宋体"/>
                <w:color w:val="000000"/>
                <w:kern w:val="0"/>
                <w:sz w:val="21"/>
                <w:szCs w:val="21"/>
                <w:lang w:val="en-US" w:eastAsia="zh-CN" w:bidi="ar"/>
              </w:rPr>
              <w:t>黄</w:t>
            </w:r>
          </w:p>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610" w:type="dxa"/>
            <w:shd w:val="clear" w:color="auto" w:fill="auto"/>
          </w:tcPr>
          <w:p>
            <w:pPr>
              <w:keepNext w:val="0"/>
              <w:keepLines w:val="0"/>
              <w:widowControl/>
              <w:suppressLineNumbers w:val="0"/>
              <w:jc w:val="left"/>
              <w:rPr>
                <w:szCs w:val="21"/>
              </w:rPr>
            </w:pPr>
            <w:r>
              <w:rPr>
                <w:rFonts w:hint="eastAsia" w:ascii="宋体" w:hAnsi="宋体" w:eastAsia="宋体" w:cs="宋体"/>
                <w:color w:val="000000"/>
                <w:kern w:val="0"/>
                <w:sz w:val="21"/>
                <w:szCs w:val="21"/>
                <w:lang w:val="en-US" w:eastAsia="zh-CN" w:bidi="ar"/>
              </w:rPr>
              <w:t>Y-15\25kg/袋\</w:t>
            </w:r>
          </w:p>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090" w:type="dxa"/>
            <w:shd w:val="clear" w:color="auto" w:fill="auto"/>
          </w:tcPr>
          <w:p>
            <w:pPr>
              <w:keepNext w:val="0"/>
              <w:keepLines w:val="0"/>
              <w:widowControl/>
              <w:suppressLineNumbers w:val="0"/>
              <w:jc w:val="left"/>
              <w:rPr>
                <w:szCs w:val="21"/>
              </w:rPr>
            </w:pPr>
            <w:r>
              <w:rPr>
                <w:rFonts w:hint="eastAsia" w:ascii="宋体" w:hAnsi="宋体" w:eastAsia="宋体" w:cs="宋体"/>
                <w:color w:val="000000"/>
                <w:kern w:val="0"/>
                <w:sz w:val="21"/>
                <w:szCs w:val="21"/>
                <w:lang w:val="en-US" w:eastAsia="zh-CN" w:bidi="ar"/>
              </w:rPr>
              <w:t xml:space="preserve">新乡海伦 </w:t>
            </w:r>
          </w:p>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40" w:type="dxa"/>
            <w:shd w:val="clear" w:color="auto" w:fill="auto"/>
          </w:tcPr>
          <w:p>
            <w:pPr>
              <w:keepNext w:val="0"/>
              <w:keepLines w:val="0"/>
              <w:widowControl/>
              <w:suppressLineNumbers w:val="0"/>
              <w:jc w:val="left"/>
              <w:rPr>
                <w:szCs w:val="21"/>
              </w:rPr>
            </w:pPr>
            <w:r>
              <w:rPr>
                <w:rFonts w:hint="eastAsia" w:ascii="宋体" w:hAnsi="宋体" w:eastAsia="宋体" w:cs="宋体"/>
                <w:color w:val="000000"/>
                <w:kern w:val="0"/>
                <w:sz w:val="21"/>
                <w:szCs w:val="21"/>
                <w:lang w:val="en-US" w:eastAsia="zh-CN" w:bidi="ar"/>
              </w:rPr>
              <w:t>72000</w:t>
            </w:r>
          </w:p>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630" w:type="dxa"/>
            <w:shd w:val="clear" w:color="auto" w:fill="auto"/>
          </w:tcPr>
          <w:p>
            <w:pPr>
              <w:pStyle w:val="37"/>
              <w:spacing w:line="360" w:lineRule="auto"/>
              <w:ind w:firstLine="0"/>
              <w:jc w:val="left"/>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KG</w:t>
            </w:r>
          </w:p>
        </w:tc>
        <w:tc>
          <w:tcPr>
            <w:tcW w:w="585"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53"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52"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689"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tcPr>
          <w:p>
            <w:pPr>
              <w:pStyle w:val="37"/>
              <w:spacing w:line="360" w:lineRule="auto"/>
              <w:ind w:firstLine="0"/>
              <w:jc w:val="left"/>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w:t>
            </w:r>
          </w:p>
        </w:tc>
        <w:tc>
          <w:tcPr>
            <w:tcW w:w="930"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黄</w:t>
            </w:r>
          </w:p>
        </w:tc>
        <w:tc>
          <w:tcPr>
            <w:tcW w:w="1610" w:type="dxa"/>
            <w:shd w:val="clear" w:color="auto" w:fill="auto"/>
          </w:tcPr>
          <w:p>
            <w:pPr>
              <w:keepNext w:val="0"/>
              <w:keepLines w:val="0"/>
              <w:widowControl/>
              <w:suppressLineNumbers w:val="0"/>
              <w:jc w:val="left"/>
              <w:rPr>
                <w:szCs w:val="21"/>
              </w:rPr>
            </w:pPr>
            <w:r>
              <w:rPr>
                <w:rFonts w:hint="eastAsia" w:ascii="宋体" w:hAnsi="宋体" w:eastAsia="宋体" w:cs="宋体"/>
                <w:color w:val="000000"/>
                <w:kern w:val="0"/>
                <w:sz w:val="21"/>
                <w:szCs w:val="21"/>
                <w:lang w:val="en-US" w:eastAsia="zh-CN" w:bidi="ar"/>
              </w:rPr>
              <w:t xml:space="preserve">Y-45\25kg/袋 </w:t>
            </w:r>
          </w:p>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090" w:type="dxa"/>
            <w:shd w:val="clear" w:color="auto" w:fill="auto"/>
          </w:tcPr>
          <w:p>
            <w:pPr>
              <w:keepNext w:val="0"/>
              <w:keepLines w:val="0"/>
              <w:widowControl/>
              <w:suppressLineNumbers w:val="0"/>
              <w:jc w:val="left"/>
              <w:rPr>
                <w:szCs w:val="21"/>
              </w:rPr>
            </w:pPr>
            <w:r>
              <w:rPr>
                <w:rFonts w:hint="eastAsia" w:ascii="宋体" w:hAnsi="宋体" w:eastAsia="宋体" w:cs="宋体"/>
                <w:color w:val="000000"/>
                <w:kern w:val="0"/>
                <w:sz w:val="21"/>
                <w:szCs w:val="21"/>
                <w:lang w:val="en-US" w:eastAsia="zh-CN" w:bidi="ar"/>
              </w:rPr>
              <w:t xml:space="preserve">新乡海伦 </w:t>
            </w:r>
          </w:p>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40" w:type="dxa"/>
            <w:shd w:val="clear" w:color="auto" w:fill="auto"/>
          </w:tcPr>
          <w:p>
            <w:pPr>
              <w:keepNext w:val="0"/>
              <w:keepLines w:val="0"/>
              <w:widowControl/>
              <w:suppressLineNumbers w:val="0"/>
              <w:jc w:val="left"/>
              <w:rPr>
                <w:szCs w:val="21"/>
              </w:rPr>
            </w:pPr>
            <w:r>
              <w:rPr>
                <w:rFonts w:hint="eastAsia" w:ascii="宋体" w:hAnsi="宋体" w:eastAsia="宋体" w:cs="宋体"/>
                <w:color w:val="000000"/>
                <w:kern w:val="0"/>
                <w:sz w:val="21"/>
                <w:szCs w:val="21"/>
                <w:lang w:val="en-US" w:eastAsia="zh-CN" w:bidi="ar"/>
              </w:rPr>
              <w:t>15000</w:t>
            </w:r>
          </w:p>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630"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KG</w:t>
            </w:r>
          </w:p>
        </w:tc>
        <w:tc>
          <w:tcPr>
            <w:tcW w:w="585"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53"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52"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689"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tcPr>
          <w:p>
            <w:pPr>
              <w:pStyle w:val="37"/>
              <w:spacing w:line="360" w:lineRule="auto"/>
              <w:ind w:firstLine="0"/>
              <w:jc w:val="left"/>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3</w:t>
            </w:r>
          </w:p>
        </w:tc>
        <w:tc>
          <w:tcPr>
            <w:tcW w:w="930"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橙</w:t>
            </w:r>
          </w:p>
        </w:tc>
        <w:tc>
          <w:tcPr>
            <w:tcW w:w="1610" w:type="dxa"/>
            <w:shd w:val="clear" w:color="auto" w:fill="auto"/>
          </w:tcPr>
          <w:p>
            <w:pPr>
              <w:keepNext w:val="0"/>
              <w:keepLines w:val="0"/>
              <w:widowControl/>
              <w:suppressLineNumbers w:val="0"/>
              <w:jc w:val="left"/>
              <w:rPr>
                <w:szCs w:val="21"/>
              </w:rPr>
            </w:pPr>
            <w:r>
              <w:rPr>
                <w:rFonts w:hint="eastAsia" w:ascii="宋体" w:hAnsi="宋体" w:eastAsia="宋体" w:cs="宋体"/>
                <w:color w:val="000000"/>
                <w:kern w:val="0"/>
                <w:sz w:val="21"/>
                <w:szCs w:val="21"/>
                <w:lang w:val="en-US" w:eastAsia="zh-CN" w:bidi="ar"/>
              </w:rPr>
              <w:t xml:space="preserve">R-3\25kg/ </w:t>
            </w:r>
          </w:p>
          <w:p>
            <w:pPr>
              <w:keepNext w:val="0"/>
              <w:keepLines w:val="0"/>
              <w:widowControl/>
              <w:suppressLineNumbers w:val="0"/>
              <w:jc w:val="left"/>
              <w:rPr>
                <w:szCs w:val="21"/>
              </w:rPr>
            </w:pPr>
            <w:r>
              <w:rPr>
                <w:rFonts w:hint="eastAsia" w:ascii="宋体" w:hAnsi="宋体" w:eastAsia="宋体" w:cs="宋体"/>
                <w:color w:val="000000"/>
                <w:kern w:val="0"/>
                <w:sz w:val="21"/>
                <w:szCs w:val="21"/>
                <w:lang w:val="en-US" w:eastAsia="zh-CN" w:bidi="ar"/>
              </w:rPr>
              <w:t>袋</w:t>
            </w:r>
          </w:p>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090" w:type="dxa"/>
            <w:shd w:val="clear" w:color="auto" w:fill="auto"/>
          </w:tcPr>
          <w:p>
            <w:pPr>
              <w:keepNext w:val="0"/>
              <w:keepLines w:val="0"/>
              <w:widowControl/>
              <w:suppressLineNumbers w:val="0"/>
              <w:jc w:val="left"/>
              <w:rPr>
                <w:szCs w:val="21"/>
              </w:rPr>
            </w:pPr>
            <w:r>
              <w:rPr>
                <w:rFonts w:hint="eastAsia" w:ascii="宋体" w:hAnsi="宋体" w:eastAsia="宋体" w:cs="宋体"/>
                <w:color w:val="000000"/>
                <w:kern w:val="0"/>
                <w:sz w:val="21"/>
                <w:szCs w:val="21"/>
                <w:lang w:val="en-US" w:eastAsia="zh-CN" w:bidi="ar"/>
              </w:rPr>
              <w:t xml:space="preserve">新乡海伦 </w:t>
            </w:r>
          </w:p>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40" w:type="dxa"/>
            <w:shd w:val="clear" w:color="auto" w:fill="auto"/>
          </w:tcPr>
          <w:p>
            <w:pPr>
              <w:keepNext w:val="0"/>
              <w:keepLines w:val="0"/>
              <w:widowControl/>
              <w:suppressLineNumbers w:val="0"/>
              <w:jc w:val="left"/>
              <w:rPr>
                <w:szCs w:val="21"/>
              </w:rPr>
            </w:pPr>
            <w:r>
              <w:rPr>
                <w:rFonts w:hint="eastAsia" w:ascii="宋体" w:hAnsi="宋体" w:eastAsia="宋体" w:cs="宋体"/>
                <w:color w:val="000000"/>
                <w:kern w:val="0"/>
                <w:sz w:val="21"/>
                <w:szCs w:val="21"/>
                <w:lang w:val="en-US" w:eastAsia="zh-CN" w:bidi="ar"/>
              </w:rPr>
              <w:t>18000</w:t>
            </w:r>
          </w:p>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630"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KG</w:t>
            </w:r>
          </w:p>
        </w:tc>
        <w:tc>
          <w:tcPr>
            <w:tcW w:w="585"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53"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52"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689"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tcPr>
          <w:p>
            <w:pPr>
              <w:pStyle w:val="37"/>
              <w:spacing w:line="360" w:lineRule="auto"/>
              <w:ind w:firstLine="0"/>
              <w:jc w:val="left"/>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w:t>
            </w:r>
          </w:p>
        </w:tc>
        <w:tc>
          <w:tcPr>
            <w:tcW w:w="930" w:type="dxa"/>
            <w:shd w:val="clear" w:color="auto" w:fill="auto"/>
          </w:tcPr>
          <w:p>
            <w:pPr>
              <w:keepNext w:val="0"/>
              <w:keepLines w:val="0"/>
              <w:widowControl/>
              <w:suppressLineNumbers w:val="0"/>
              <w:jc w:val="left"/>
              <w:rPr>
                <w:szCs w:val="21"/>
              </w:rPr>
            </w:pPr>
            <w:r>
              <w:rPr>
                <w:rFonts w:hint="eastAsia" w:ascii="宋体" w:hAnsi="宋体" w:eastAsia="宋体" w:cs="宋体"/>
                <w:color w:val="000000"/>
                <w:kern w:val="0"/>
                <w:sz w:val="21"/>
                <w:szCs w:val="21"/>
                <w:lang w:val="en-US" w:eastAsia="zh-CN" w:bidi="ar"/>
              </w:rPr>
              <w:t>中黄</w:t>
            </w:r>
          </w:p>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610" w:type="dxa"/>
            <w:shd w:val="clear" w:color="auto" w:fill="auto"/>
          </w:tcPr>
          <w:p>
            <w:pPr>
              <w:keepNext w:val="0"/>
              <w:keepLines w:val="0"/>
              <w:widowControl/>
              <w:suppressLineNumbers w:val="0"/>
              <w:jc w:val="left"/>
              <w:rPr>
                <w:szCs w:val="21"/>
              </w:rPr>
            </w:pPr>
            <w:r>
              <w:rPr>
                <w:rFonts w:hint="eastAsia" w:ascii="宋体" w:hAnsi="宋体" w:eastAsia="宋体" w:cs="宋体"/>
                <w:color w:val="000000"/>
                <w:kern w:val="0"/>
                <w:sz w:val="21"/>
                <w:szCs w:val="21"/>
                <w:lang w:val="en-US" w:eastAsia="zh-CN" w:bidi="ar"/>
              </w:rPr>
              <w:t xml:space="preserve">Y-35\25kg/袋 </w:t>
            </w:r>
          </w:p>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090" w:type="dxa"/>
            <w:shd w:val="clear" w:color="auto" w:fill="auto"/>
          </w:tcPr>
          <w:p>
            <w:pPr>
              <w:keepNext w:val="0"/>
              <w:keepLines w:val="0"/>
              <w:widowControl/>
              <w:suppressLineNumbers w:val="0"/>
              <w:jc w:val="left"/>
              <w:rPr>
                <w:szCs w:val="21"/>
              </w:rPr>
            </w:pPr>
            <w:r>
              <w:rPr>
                <w:rFonts w:hint="eastAsia" w:ascii="宋体" w:hAnsi="宋体" w:eastAsia="宋体" w:cs="宋体"/>
                <w:color w:val="000000"/>
                <w:kern w:val="0"/>
                <w:sz w:val="21"/>
                <w:szCs w:val="21"/>
                <w:lang w:val="en-US" w:eastAsia="zh-CN" w:bidi="ar"/>
              </w:rPr>
              <w:t xml:space="preserve">新乡海伦 </w:t>
            </w:r>
          </w:p>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40" w:type="dxa"/>
            <w:shd w:val="clear" w:color="auto" w:fill="auto"/>
          </w:tcPr>
          <w:p>
            <w:pP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52000</w:t>
            </w:r>
          </w:p>
        </w:tc>
        <w:tc>
          <w:tcPr>
            <w:tcW w:w="630"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KG</w:t>
            </w:r>
          </w:p>
        </w:tc>
        <w:tc>
          <w:tcPr>
            <w:tcW w:w="585"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53"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52"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689"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3" w:type="dxa"/>
            <w:gridSpan w:val="8"/>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合计</w:t>
            </w:r>
            <w:r>
              <w:rPr>
                <w:rFonts w:asciiTheme="minorEastAsia" w:hAnsiTheme="minorEastAsia" w:eastAsiaTheme="minorEastAsia"/>
                <w:color w:val="000000" w:themeColor="text1"/>
                <w:sz w:val="21"/>
                <w:szCs w:val="21"/>
                <w:highlight w:val="none"/>
                <w14:textFill>
                  <w14:solidFill>
                    <w14:schemeClr w14:val="tx1"/>
                  </w14:solidFill>
                </w14:textFill>
              </w:rPr>
              <w:t>：</w:t>
            </w:r>
          </w:p>
        </w:tc>
        <w:tc>
          <w:tcPr>
            <w:tcW w:w="952"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689" w:type="dxa"/>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4" w:type="dxa"/>
            <w:gridSpan w:val="10"/>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4" w:type="dxa"/>
            <w:gridSpan w:val="10"/>
            <w:shd w:val="clear" w:color="auto" w:fill="auto"/>
          </w:tcPr>
          <w:p>
            <w:pPr>
              <w:pStyle w:val="3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hint="eastAsia" w:asciiTheme="minorEastAsia" w:hAnsiTheme="minorEastAsia"/>
          <w:color w:val="000000" w:themeColor="text1"/>
          <w:sz w:val="21"/>
          <w:szCs w:val="21"/>
          <w:highlight w:val="none"/>
          <w:lang w:val="en-US" w:eastAsia="zh-CN"/>
          <w14:textFill>
            <w14:solidFill>
              <w14:schemeClr w14:val="tx1"/>
            </w14:solidFill>
          </w14:textFill>
        </w:rPr>
        <w:t>90</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自合同订立之日起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37"/>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7"/>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7"/>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37"/>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37"/>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C00000"/>
          <w:sz w:val="21"/>
          <w:szCs w:val="21"/>
          <w:highlight w:val="none"/>
          <w:lang w:val="en-US" w:eastAsia="zh-CN"/>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7"/>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pPr>
        <w:pStyle w:val="37"/>
        <w:spacing w:line="360" w:lineRule="auto"/>
        <w:ind w:right="560" w:firstLine="4830" w:firstLineChars="23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p>
      <w:pPr>
        <w:pStyle w:val="8"/>
        <w:ind w:firstLine="0" w:firstLineChars="0"/>
        <w:rPr>
          <w:lang w:val="en-US" w:eastAsia="zh-CN"/>
        </w:rPr>
      </w:pPr>
    </w:p>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宋">
    <w:altName w:val="宋体"/>
    <w:panose1 w:val="00000000000000000000"/>
    <w:charset w:val="86"/>
    <w:family w:val="roma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二</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二</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w:fldChar w:fldCharType="begin"/>
    </w:r>
    <w:r>
      <w:instrText xml:space="preserve">                       </w:instrText>
    </w:r>
    <w:r>
      <w:fldChar w:fldCharType="separate"/>
    </w:r>
    <w:r>
      <w:rPr>
        <w:lang w:val="zh-CN"/>
      </w:rPr>
      <w:t>1</w:t>
    </w:r>
    <w:r>
      <w:fldChar w:fldCharType="end"/>
    </w:r>
  </w:p>
  <w:p>
    <w:pPr>
      <w:pStyle w:val="2"/>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四</w:t>
                          </w:r>
                          <w:r>
                            <w:fldChar w:fldCharType="end"/>
                          </w:r>
                          <w:r>
                            <w:t xml:space="preserve"> 页 共 </w:t>
                          </w:r>
                          <w:r>
                            <w:fldChar w:fldCharType="begin"/>
                          </w:r>
                          <w:r>
                            <w:instrText xml:space="preserve"> NUMPAGES \* CHINESENUM3 \* MERGEFORMAT </w:instrText>
                          </w:r>
                          <w:r>
                            <w:fldChar w:fldCharType="separate"/>
                          </w:r>
                          <w:r>
                            <w:t>四十七</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四</w:t>
                    </w:r>
                    <w:r>
                      <w:fldChar w:fldCharType="end"/>
                    </w:r>
                    <w:r>
                      <w:t xml:space="preserve"> 页 共 </w:t>
                    </w:r>
                    <w:r>
                      <w:fldChar w:fldCharType="begin"/>
                    </w:r>
                    <w:r>
                      <w:instrText xml:space="preserve"> NUMPAGES \* CHINESENUM3 \* MERGEFORMAT </w:instrText>
                    </w:r>
                    <w:r>
                      <w:fldChar w:fldCharType="separate"/>
                    </w:r>
                    <w:r>
                      <w:t>四十七</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4216" w:firstLineChars="2000"/>
      <w:rPr>
        <w:lang w:val="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lang w:val="en-US" w:eastAsia="zh-CN"/>
      </w:rPr>
      <w:t>合同名称：</w:t>
    </w:r>
    <w:r>
      <w:rPr>
        <w:rFonts w:hint="eastAsia" w:ascii="Times New Roman" w:hAnsi="Times New Roman" w:eastAsia="宋体" w:cs="Times New Roman"/>
        <w:lang w:val="en-US" w:eastAsia="zh-CN"/>
      </w:rPr>
      <w:t>常州院铬黄系颜料Y-15、Y-35、Y-45、R-3采购专有协议</w:t>
    </w:r>
    <w:r>
      <w:rPr>
        <w:rFonts w:hint="eastAsia"/>
        <w:lang w:val="en-US" w:eastAsia="zh-CN"/>
      </w:rPr>
      <w:t xml:space="preserve">    合同编号：******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019CF"/>
    <w:multiLevelType w:val="singleLevel"/>
    <w:tmpl w:val="8A2019CF"/>
    <w:lvl w:ilvl="0" w:tentative="0">
      <w:start w:val="12"/>
      <w:numFmt w:val="decimal"/>
      <w:suff w:val="nothing"/>
      <w:lvlText w:val="%1、"/>
      <w:lvlJc w:val="left"/>
    </w:lvl>
  </w:abstractNum>
  <w:abstractNum w:abstractNumId="1">
    <w:nsid w:val="965E8C7E"/>
    <w:multiLevelType w:val="singleLevel"/>
    <w:tmpl w:val="965E8C7E"/>
    <w:lvl w:ilvl="0" w:tentative="0">
      <w:start w:val="1"/>
      <w:numFmt w:val="decimal"/>
      <w:suff w:val="nothing"/>
      <w:lvlText w:val="%1、"/>
      <w:lvlJc w:val="left"/>
    </w:lvl>
  </w:abstractNum>
  <w:abstractNum w:abstractNumId="2">
    <w:nsid w:val="00000009"/>
    <w:multiLevelType w:val="multilevel"/>
    <w:tmpl w:val="00000009"/>
    <w:lvl w:ilvl="0" w:tentative="0">
      <w:start w:val="1"/>
      <w:numFmt w:val="decimal"/>
      <w:lvlText w:val="21.%1"/>
      <w:lvlJc w:val="left"/>
      <w:pPr>
        <w:tabs>
          <w:tab w:val="left" w:pos="420"/>
        </w:tabs>
        <w:ind w:left="420" w:hanging="420"/>
      </w:pPr>
      <w:rPr>
        <w:rFonts w:ascii="Times New Roman" w:hAnsi="Times New Roman" w:cs="Times New Roman"/>
        <w:b w:val="0"/>
        <w:bCs w:val="0"/>
        <w:i w:val="0"/>
        <w:iCs w:val="0"/>
        <w:color w:val="000000"/>
        <w:spacing w:val="0"/>
        <w:kern w:val="2"/>
        <w:sz w:val="24"/>
        <w:szCs w:val="24"/>
      </w:rPr>
    </w:lvl>
    <w:lvl w:ilvl="1" w:tentative="0">
      <w:start w:val="1"/>
      <w:numFmt w:val="lowerLetter"/>
      <w:lvlText w:val="%2)"/>
      <w:lvlJc w:val="left"/>
      <w:pPr>
        <w:tabs>
          <w:tab w:val="left" w:pos="840"/>
        </w:tabs>
        <w:ind w:left="840" w:hanging="420"/>
      </w:pPr>
      <w:rPr>
        <w:rFonts w:ascii="Times New Roman" w:hAnsi="Times New Roman" w:cs="Times New Roman"/>
        <w:spacing w:val="0"/>
        <w:kern w:val="2"/>
        <w:sz w:val="21"/>
        <w:szCs w:val="21"/>
      </w:rPr>
    </w:lvl>
    <w:lvl w:ilvl="2" w:tentative="0">
      <w:start w:val="1"/>
      <w:numFmt w:val="lowerRoman"/>
      <w:lvlText w:val="%3."/>
      <w:lvlJc w:val="right"/>
      <w:pPr>
        <w:tabs>
          <w:tab w:val="left" w:pos="1260"/>
        </w:tabs>
        <w:ind w:left="1260" w:hanging="420"/>
      </w:pPr>
      <w:rPr>
        <w:rFonts w:ascii="Times New Roman" w:hAnsi="Times New Roman" w:cs="Times New Roman"/>
        <w:spacing w:val="0"/>
        <w:kern w:val="2"/>
        <w:sz w:val="21"/>
        <w:szCs w:val="21"/>
      </w:rPr>
    </w:lvl>
    <w:lvl w:ilvl="3" w:tentative="0">
      <w:start w:val="1"/>
      <w:numFmt w:val="decimal"/>
      <w:lvlText w:val="%4."/>
      <w:lvlJc w:val="left"/>
      <w:pPr>
        <w:tabs>
          <w:tab w:val="left" w:pos="1680"/>
        </w:tabs>
        <w:ind w:left="1680" w:hanging="420"/>
      </w:pPr>
      <w:rPr>
        <w:rFonts w:ascii="Times New Roman" w:hAnsi="Times New Roman" w:cs="Times New Roman"/>
        <w:spacing w:val="0"/>
        <w:kern w:val="2"/>
        <w:sz w:val="21"/>
        <w:szCs w:val="21"/>
      </w:rPr>
    </w:lvl>
    <w:lvl w:ilvl="4" w:tentative="0">
      <w:start w:val="1"/>
      <w:numFmt w:val="lowerLetter"/>
      <w:lvlText w:val="%5)"/>
      <w:lvlJc w:val="left"/>
      <w:pPr>
        <w:tabs>
          <w:tab w:val="left" w:pos="2100"/>
        </w:tabs>
        <w:ind w:left="2100" w:hanging="420"/>
      </w:pPr>
      <w:rPr>
        <w:rFonts w:ascii="Times New Roman" w:hAnsi="Times New Roman" w:cs="Times New Roman"/>
        <w:spacing w:val="0"/>
        <w:kern w:val="2"/>
        <w:sz w:val="21"/>
        <w:szCs w:val="21"/>
      </w:rPr>
    </w:lvl>
    <w:lvl w:ilvl="5" w:tentative="0">
      <w:start w:val="1"/>
      <w:numFmt w:val="lowerRoman"/>
      <w:lvlText w:val="%6."/>
      <w:lvlJc w:val="right"/>
      <w:pPr>
        <w:tabs>
          <w:tab w:val="left" w:pos="2520"/>
        </w:tabs>
        <w:ind w:left="2520" w:hanging="420"/>
      </w:pPr>
      <w:rPr>
        <w:rFonts w:ascii="Times New Roman" w:hAnsi="Times New Roman" w:cs="Times New Roman"/>
        <w:spacing w:val="0"/>
        <w:kern w:val="2"/>
        <w:sz w:val="21"/>
        <w:szCs w:val="21"/>
      </w:rPr>
    </w:lvl>
    <w:lvl w:ilvl="6" w:tentative="0">
      <w:start w:val="1"/>
      <w:numFmt w:val="decimal"/>
      <w:lvlText w:val="%7."/>
      <w:lvlJc w:val="left"/>
      <w:pPr>
        <w:tabs>
          <w:tab w:val="left" w:pos="2940"/>
        </w:tabs>
        <w:ind w:left="2940" w:hanging="420"/>
      </w:pPr>
      <w:rPr>
        <w:rFonts w:ascii="Times New Roman" w:hAnsi="Times New Roman" w:cs="Times New Roman"/>
        <w:spacing w:val="0"/>
        <w:kern w:val="2"/>
        <w:sz w:val="21"/>
        <w:szCs w:val="21"/>
      </w:rPr>
    </w:lvl>
    <w:lvl w:ilvl="7" w:tentative="0">
      <w:start w:val="1"/>
      <w:numFmt w:val="lowerLetter"/>
      <w:lvlText w:val="%8)"/>
      <w:lvlJc w:val="left"/>
      <w:pPr>
        <w:tabs>
          <w:tab w:val="left" w:pos="3360"/>
        </w:tabs>
        <w:ind w:left="3360" w:hanging="420"/>
      </w:pPr>
      <w:rPr>
        <w:rFonts w:ascii="Times New Roman" w:hAnsi="Times New Roman" w:cs="Times New Roman"/>
        <w:spacing w:val="0"/>
        <w:kern w:val="2"/>
        <w:sz w:val="21"/>
        <w:szCs w:val="21"/>
      </w:rPr>
    </w:lvl>
    <w:lvl w:ilvl="8" w:tentative="0">
      <w:start w:val="1"/>
      <w:numFmt w:val="lowerRoman"/>
      <w:lvlText w:val="%9."/>
      <w:lvlJc w:val="right"/>
      <w:pPr>
        <w:tabs>
          <w:tab w:val="left" w:pos="3780"/>
        </w:tabs>
        <w:ind w:left="3780" w:hanging="420"/>
      </w:pPr>
      <w:rPr>
        <w:rFonts w:ascii="Times New Roman" w:hAnsi="Times New Roman" w:cs="Times New Roman"/>
        <w:spacing w:val="0"/>
        <w:kern w:val="2"/>
        <w:sz w:val="21"/>
        <w:szCs w:val="21"/>
      </w:rPr>
    </w:lvl>
  </w:abstractNum>
  <w:abstractNum w:abstractNumId="3">
    <w:nsid w:val="004D49EC"/>
    <w:multiLevelType w:val="multilevel"/>
    <w:tmpl w:val="004D49EC"/>
    <w:lvl w:ilvl="0" w:tentative="0">
      <w:start w:val="1"/>
      <w:numFmt w:val="decimal"/>
      <w:lvlText w:val="5.%1"/>
      <w:lvlJc w:val="left"/>
      <w:pPr>
        <w:tabs>
          <w:tab w:val="left" w:pos="1468"/>
        </w:tabs>
        <w:ind w:left="1468" w:firstLine="1260"/>
      </w:pPr>
      <w:rPr>
        <w:rFonts w:hint="default" w:ascii="Times New Roman" w:hAnsi="Times New Roman" w:cs="Times New Roman"/>
        <w:b w:val="0"/>
        <w:bCs/>
        <w:i w:val="0"/>
        <w:iCs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1A952B9"/>
    <w:multiLevelType w:val="multilevel"/>
    <w:tmpl w:val="01A952B9"/>
    <w:lvl w:ilvl="0" w:tentative="0">
      <w:start w:val="1"/>
      <w:numFmt w:val="decimal"/>
      <w:lvlText w:val="1.%1"/>
      <w:lvlJc w:val="left"/>
      <w:pPr>
        <w:tabs>
          <w:tab w:val="left" w:pos="-1140"/>
        </w:tabs>
        <w:ind w:left="-1140" w:firstLine="1260"/>
      </w:pPr>
      <w:rPr>
        <w:rFonts w:hint="default" w:ascii="Times New Roman" w:hAnsi="Times New Roman" w:eastAsia="宋体"/>
      </w:rPr>
    </w:lvl>
    <w:lvl w:ilvl="1" w:tentative="0">
      <w:start w:val="1"/>
      <w:numFmt w:val="decimal"/>
      <w:lvlText w:val="(%2)"/>
      <w:lvlJc w:val="left"/>
      <w:pPr>
        <w:ind w:left="-1798" w:hanging="390"/>
      </w:pPr>
      <w:rPr>
        <w:rFonts w:hint="default"/>
      </w:rPr>
    </w:lvl>
    <w:lvl w:ilvl="2" w:tentative="0">
      <w:start w:val="1"/>
      <w:numFmt w:val="lowerRoman"/>
      <w:lvlText w:val="%3."/>
      <w:lvlJc w:val="right"/>
      <w:pPr>
        <w:tabs>
          <w:tab w:val="left" w:pos="-1348"/>
        </w:tabs>
        <w:ind w:left="-1348" w:hanging="420"/>
      </w:pPr>
    </w:lvl>
    <w:lvl w:ilvl="3" w:tentative="0">
      <w:start w:val="1"/>
      <w:numFmt w:val="decimal"/>
      <w:lvlText w:val="%4."/>
      <w:lvlJc w:val="left"/>
      <w:pPr>
        <w:tabs>
          <w:tab w:val="left" w:pos="-928"/>
        </w:tabs>
        <w:ind w:left="-928" w:hanging="420"/>
      </w:pPr>
    </w:lvl>
    <w:lvl w:ilvl="4" w:tentative="0">
      <w:start w:val="1"/>
      <w:numFmt w:val="lowerLetter"/>
      <w:lvlText w:val="%5)"/>
      <w:lvlJc w:val="left"/>
      <w:pPr>
        <w:tabs>
          <w:tab w:val="left" w:pos="-508"/>
        </w:tabs>
        <w:ind w:left="-508" w:hanging="420"/>
      </w:pPr>
    </w:lvl>
    <w:lvl w:ilvl="5" w:tentative="0">
      <w:start w:val="1"/>
      <w:numFmt w:val="lowerRoman"/>
      <w:lvlText w:val="%6."/>
      <w:lvlJc w:val="right"/>
      <w:pPr>
        <w:tabs>
          <w:tab w:val="left" w:pos="-88"/>
        </w:tabs>
        <w:ind w:left="-88" w:hanging="420"/>
      </w:pPr>
    </w:lvl>
    <w:lvl w:ilvl="6" w:tentative="0">
      <w:start w:val="1"/>
      <w:numFmt w:val="decimal"/>
      <w:lvlText w:val="%7."/>
      <w:lvlJc w:val="left"/>
      <w:pPr>
        <w:tabs>
          <w:tab w:val="left" w:pos="332"/>
        </w:tabs>
        <w:ind w:left="332" w:hanging="420"/>
      </w:pPr>
    </w:lvl>
    <w:lvl w:ilvl="7" w:tentative="0">
      <w:start w:val="1"/>
      <w:numFmt w:val="lowerLetter"/>
      <w:lvlText w:val="%8)"/>
      <w:lvlJc w:val="left"/>
      <w:pPr>
        <w:tabs>
          <w:tab w:val="left" w:pos="752"/>
        </w:tabs>
        <w:ind w:left="752" w:hanging="420"/>
      </w:pPr>
    </w:lvl>
    <w:lvl w:ilvl="8" w:tentative="0">
      <w:start w:val="1"/>
      <w:numFmt w:val="lowerRoman"/>
      <w:lvlText w:val="%9."/>
      <w:lvlJc w:val="right"/>
      <w:pPr>
        <w:tabs>
          <w:tab w:val="left" w:pos="1172"/>
        </w:tabs>
        <w:ind w:left="1172" w:hanging="420"/>
      </w:pPr>
    </w:lvl>
  </w:abstractNum>
  <w:abstractNum w:abstractNumId="5">
    <w:nsid w:val="048C2553"/>
    <w:multiLevelType w:val="multilevel"/>
    <w:tmpl w:val="048C2553"/>
    <w:lvl w:ilvl="0" w:tentative="0">
      <w:start w:val="1"/>
      <w:numFmt w:val="decimal"/>
      <w:lvlText w:val="12.%1"/>
      <w:lvlJc w:val="left"/>
      <w:pPr>
        <w:tabs>
          <w:tab w:val="left" w:pos="2248"/>
        </w:tabs>
        <w:ind w:left="3148"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6CF52F1"/>
    <w:multiLevelType w:val="multilevel"/>
    <w:tmpl w:val="06CF52F1"/>
    <w:lvl w:ilvl="0" w:tentative="0">
      <w:start w:val="1"/>
      <w:numFmt w:val="decimal"/>
      <w:lvlText w:val="3.%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75744EF"/>
    <w:multiLevelType w:val="multilevel"/>
    <w:tmpl w:val="075744EF"/>
    <w:lvl w:ilvl="0" w:tentative="0">
      <w:start w:val="1"/>
      <w:numFmt w:val="decimal"/>
      <w:lvlText w:val="5.%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75909A8"/>
    <w:multiLevelType w:val="multilevel"/>
    <w:tmpl w:val="075909A8"/>
    <w:lvl w:ilvl="0" w:tentative="0">
      <w:start w:val="1"/>
      <w:numFmt w:val="decimal"/>
      <w:lvlText w:val="5.%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78F2E65"/>
    <w:multiLevelType w:val="multilevel"/>
    <w:tmpl w:val="078F2E65"/>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10">
    <w:nsid w:val="09D14F57"/>
    <w:multiLevelType w:val="multilevel"/>
    <w:tmpl w:val="09D14F57"/>
    <w:lvl w:ilvl="0" w:tentative="0">
      <w:start w:val="1"/>
      <w:numFmt w:val="decimal"/>
      <w:lvlText w:val="15.%1"/>
      <w:lvlJc w:val="left"/>
      <w:pPr>
        <w:tabs>
          <w:tab w:val="left" w:pos="1468"/>
        </w:tabs>
        <w:ind w:left="1468" w:firstLine="1260"/>
      </w:pPr>
      <w:rPr>
        <w:rFonts w:hint="default" w:ascii="Times New Roman" w:hAnsi="Times New Roman" w:cs="Times New Roman"/>
        <w:b w:val="0"/>
        <w:color w:val="auto"/>
        <w:sz w:val="24"/>
        <w:szCs w:val="24"/>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B6542FA"/>
    <w:multiLevelType w:val="multilevel"/>
    <w:tmpl w:val="0B6542FA"/>
    <w:lvl w:ilvl="0" w:tentative="0">
      <w:start w:val="8"/>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BBA0094"/>
    <w:multiLevelType w:val="multilevel"/>
    <w:tmpl w:val="0BBA0094"/>
    <w:lvl w:ilvl="0" w:tentative="0">
      <w:start w:val="1"/>
      <w:numFmt w:val="ideographDigital"/>
      <w:lvlText w:val="第%1条"/>
      <w:lvlJc w:val="left"/>
      <w:pPr>
        <w:tabs>
          <w:tab w:val="left" w:pos="3688"/>
        </w:tabs>
        <w:ind w:left="3688" w:hanging="960"/>
      </w:pPr>
      <w:rPr>
        <w:rFonts w:hint="eastAsia"/>
      </w:rPr>
    </w:lvl>
    <w:lvl w:ilvl="1" w:tentative="0">
      <w:start w:val="1"/>
      <w:numFmt w:val="ideographDigital"/>
      <w:lvlText w:val="第%2条"/>
      <w:lvlJc w:val="left"/>
      <w:pPr>
        <w:tabs>
          <w:tab w:val="left" w:pos="1380"/>
        </w:tabs>
        <w:ind w:left="1380" w:hanging="960"/>
      </w:pPr>
      <w:rPr>
        <w:rFonts w:hint="eastAsia"/>
      </w:rPr>
    </w:lvl>
    <w:lvl w:ilvl="2" w:tentative="0">
      <w:start w:val="1"/>
      <w:numFmt w:val="decimal"/>
      <w:lvlText w:val="1.%3"/>
      <w:lvlJc w:val="left"/>
      <w:pPr>
        <w:tabs>
          <w:tab w:val="left" w:pos="1468"/>
        </w:tabs>
        <w:ind w:left="1468" w:firstLine="1260"/>
      </w:pPr>
      <w:rPr>
        <w:rFonts w:hint="default" w:ascii="Times New Roman" w:hAnsi="Times New Roman" w:eastAsia="宋体"/>
      </w:rPr>
    </w:lvl>
    <w:lvl w:ilvl="3" w:tentative="0">
      <w:start w:val="1"/>
      <w:numFmt w:val="decimal"/>
      <w:lvlText w:val="3.%4"/>
      <w:lvlJc w:val="left"/>
      <w:pPr>
        <w:tabs>
          <w:tab w:val="left" w:pos="1468"/>
        </w:tabs>
        <w:ind w:left="1468" w:firstLine="1260"/>
      </w:pPr>
      <w:rPr>
        <w:rFonts w:hint="default" w:ascii="Times New Roman" w:hAnsi="Times New Roman" w:eastAsia="宋体"/>
      </w:rPr>
    </w:lvl>
    <w:lvl w:ilvl="4" w:tentative="0">
      <w:start w:val="1"/>
      <w:numFmt w:val="lowerLetter"/>
      <w:lvlText w:val="%5)"/>
      <w:lvlJc w:val="left"/>
      <w:pPr>
        <w:tabs>
          <w:tab w:val="left" w:pos="2100"/>
        </w:tabs>
        <w:ind w:left="2100" w:hanging="420"/>
      </w:pPr>
    </w:lvl>
    <w:lvl w:ilvl="5" w:tentative="0">
      <w:start w:val="1"/>
      <w:numFmt w:val="decimal"/>
      <w:lvlText w:val="(%6)"/>
      <w:lvlJc w:val="left"/>
      <w:pPr>
        <w:ind w:left="2490" w:hanging="390"/>
      </w:pPr>
      <w:rPr>
        <w:rFonts w:hint="default" w:ascii="Times New Roman" w:hAnsi="Times New Roman" w:cs="Times New Roman"/>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BF2738F"/>
    <w:multiLevelType w:val="multilevel"/>
    <w:tmpl w:val="0BF2738F"/>
    <w:lvl w:ilvl="0" w:tentative="0">
      <w:start w:val="1"/>
      <w:numFmt w:val="decimal"/>
      <w:lvlText w:val="(%1)"/>
      <w:lvlJc w:val="left"/>
      <w:pPr>
        <w:ind w:left="825" w:hanging="405"/>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BFE5371"/>
    <w:multiLevelType w:val="multilevel"/>
    <w:tmpl w:val="0BFE5371"/>
    <w:lvl w:ilvl="0" w:tentative="0">
      <w:start w:val="1"/>
      <w:numFmt w:val="decimal"/>
      <w:lvlText w:val="25.%1"/>
      <w:lvlJc w:val="left"/>
      <w:pPr>
        <w:tabs>
          <w:tab w:val="left" w:pos="420"/>
        </w:tabs>
        <w:ind w:left="420" w:hanging="420"/>
      </w:pPr>
      <w:rPr>
        <w:rFonts w:ascii="Times New Roman" w:hAnsi="Times New Roman" w:cs="Times New Roman"/>
        <w:b w:val="0"/>
        <w:bCs w:val="0"/>
        <w:i w:val="0"/>
        <w:iCs w:val="0"/>
        <w:color w:val="000000"/>
        <w:spacing w:val="0"/>
        <w:kern w:val="2"/>
        <w:sz w:val="21"/>
        <w:szCs w:val="21"/>
      </w:rPr>
    </w:lvl>
    <w:lvl w:ilvl="1" w:tentative="0">
      <w:start w:val="1"/>
      <w:numFmt w:val="decimal"/>
      <w:lvlText w:val="21.%2"/>
      <w:lvlJc w:val="left"/>
      <w:pPr>
        <w:tabs>
          <w:tab w:val="left" w:pos="840"/>
        </w:tabs>
        <w:ind w:left="840" w:hanging="420"/>
      </w:pPr>
      <w:rPr>
        <w:rFonts w:ascii="Times New Roman" w:hAnsi="Times New Roman" w:cs="Times New Roman"/>
        <w:color w:val="000000"/>
        <w:spacing w:val="0"/>
        <w:kern w:val="2"/>
        <w:sz w:val="21"/>
        <w:szCs w:val="21"/>
      </w:rPr>
    </w:lvl>
    <w:lvl w:ilvl="2" w:tentative="0">
      <w:start w:val="1"/>
      <w:numFmt w:val="lowerRoman"/>
      <w:lvlText w:val="%3."/>
      <w:lvlJc w:val="right"/>
      <w:pPr>
        <w:tabs>
          <w:tab w:val="left" w:pos="1260"/>
        </w:tabs>
        <w:ind w:left="1260" w:hanging="420"/>
      </w:pPr>
      <w:rPr>
        <w:rFonts w:ascii="Times New Roman" w:hAnsi="Times New Roman" w:cs="Times New Roman"/>
        <w:spacing w:val="0"/>
        <w:kern w:val="2"/>
        <w:sz w:val="21"/>
        <w:szCs w:val="21"/>
      </w:rPr>
    </w:lvl>
    <w:lvl w:ilvl="3" w:tentative="0">
      <w:start w:val="1"/>
      <w:numFmt w:val="decimal"/>
      <w:lvlText w:val="%4."/>
      <w:lvlJc w:val="left"/>
      <w:pPr>
        <w:tabs>
          <w:tab w:val="left" w:pos="1680"/>
        </w:tabs>
        <w:ind w:left="1680" w:hanging="420"/>
      </w:pPr>
      <w:rPr>
        <w:rFonts w:ascii="Times New Roman" w:hAnsi="Times New Roman" w:cs="Times New Roman"/>
        <w:spacing w:val="0"/>
        <w:kern w:val="2"/>
        <w:sz w:val="21"/>
        <w:szCs w:val="21"/>
      </w:rPr>
    </w:lvl>
    <w:lvl w:ilvl="4" w:tentative="0">
      <w:start w:val="1"/>
      <w:numFmt w:val="lowerLetter"/>
      <w:lvlText w:val="%5)"/>
      <w:lvlJc w:val="left"/>
      <w:pPr>
        <w:tabs>
          <w:tab w:val="left" w:pos="2100"/>
        </w:tabs>
        <w:ind w:left="2100" w:hanging="420"/>
      </w:pPr>
      <w:rPr>
        <w:rFonts w:ascii="Times New Roman" w:hAnsi="Times New Roman" w:cs="Times New Roman"/>
        <w:spacing w:val="0"/>
        <w:kern w:val="2"/>
        <w:sz w:val="21"/>
        <w:szCs w:val="21"/>
      </w:rPr>
    </w:lvl>
    <w:lvl w:ilvl="5" w:tentative="0">
      <w:start w:val="1"/>
      <w:numFmt w:val="lowerRoman"/>
      <w:lvlText w:val="%6."/>
      <w:lvlJc w:val="right"/>
      <w:pPr>
        <w:tabs>
          <w:tab w:val="left" w:pos="2520"/>
        </w:tabs>
        <w:ind w:left="2520" w:hanging="420"/>
      </w:pPr>
      <w:rPr>
        <w:rFonts w:ascii="Times New Roman" w:hAnsi="Times New Roman" w:cs="Times New Roman"/>
        <w:spacing w:val="0"/>
        <w:kern w:val="2"/>
        <w:sz w:val="21"/>
        <w:szCs w:val="21"/>
      </w:rPr>
    </w:lvl>
    <w:lvl w:ilvl="6" w:tentative="0">
      <w:start w:val="1"/>
      <w:numFmt w:val="decimal"/>
      <w:lvlText w:val="%7."/>
      <w:lvlJc w:val="left"/>
      <w:pPr>
        <w:tabs>
          <w:tab w:val="left" w:pos="2940"/>
        </w:tabs>
        <w:ind w:left="2940" w:hanging="420"/>
      </w:pPr>
      <w:rPr>
        <w:rFonts w:ascii="Times New Roman" w:hAnsi="Times New Roman" w:cs="Times New Roman"/>
        <w:spacing w:val="0"/>
        <w:kern w:val="2"/>
        <w:sz w:val="21"/>
        <w:szCs w:val="21"/>
      </w:rPr>
    </w:lvl>
    <w:lvl w:ilvl="7" w:tentative="0">
      <w:start w:val="1"/>
      <w:numFmt w:val="lowerLetter"/>
      <w:lvlText w:val="%8)"/>
      <w:lvlJc w:val="left"/>
      <w:pPr>
        <w:tabs>
          <w:tab w:val="left" w:pos="3360"/>
        </w:tabs>
        <w:ind w:left="3360" w:hanging="420"/>
      </w:pPr>
      <w:rPr>
        <w:rFonts w:ascii="Times New Roman" w:hAnsi="Times New Roman" w:cs="Times New Roman"/>
        <w:spacing w:val="0"/>
        <w:kern w:val="2"/>
        <w:sz w:val="21"/>
        <w:szCs w:val="21"/>
      </w:rPr>
    </w:lvl>
    <w:lvl w:ilvl="8" w:tentative="0">
      <w:start w:val="1"/>
      <w:numFmt w:val="lowerRoman"/>
      <w:lvlText w:val="%9."/>
      <w:lvlJc w:val="right"/>
      <w:pPr>
        <w:tabs>
          <w:tab w:val="left" w:pos="3780"/>
        </w:tabs>
        <w:ind w:left="3780" w:hanging="420"/>
      </w:pPr>
      <w:rPr>
        <w:rFonts w:ascii="Times New Roman" w:hAnsi="Times New Roman" w:cs="Times New Roman"/>
        <w:spacing w:val="0"/>
        <w:kern w:val="2"/>
        <w:sz w:val="21"/>
        <w:szCs w:val="21"/>
      </w:rPr>
    </w:lvl>
  </w:abstractNum>
  <w:abstractNum w:abstractNumId="15">
    <w:nsid w:val="10EC70B3"/>
    <w:multiLevelType w:val="multilevel"/>
    <w:tmpl w:val="10EC70B3"/>
    <w:lvl w:ilvl="0" w:tentative="0">
      <w:start w:val="1"/>
      <w:numFmt w:val="decimal"/>
      <w:lvlText w:val="11.%1"/>
      <w:lvlJc w:val="left"/>
      <w:pPr>
        <w:ind w:left="900" w:hanging="420"/>
      </w:pPr>
      <w:rPr>
        <w:rFonts w:hint="eastAsia" w:cs="Times New Roman"/>
        <w:b w:val="0"/>
        <w:i w:val="0"/>
        <w:color w:val="000000"/>
        <w:sz w:val="24"/>
        <w:szCs w:val="24"/>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6">
    <w:nsid w:val="1265667D"/>
    <w:multiLevelType w:val="multilevel"/>
    <w:tmpl w:val="1265667D"/>
    <w:lvl w:ilvl="0" w:tentative="0">
      <w:start w:val="1"/>
      <w:numFmt w:val="decimal"/>
      <w:lvlText w:val="2.%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3777C73"/>
    <w:multiLevelType w:val="multilevel"/>
    <w:tmpl w:val="13777C73"/>
    <w:lvl w:ilvl="0" w:tentative="0">
      <w:start w:val="1"/>
      <w:numFmt w:val="decimal"/>
      <w:lvlText w:val="%1"/>
      <w:lvlJc w:val="left"/>
      <w:pPr>
        <w:ind w:left="540" w:hanging="540"/>
      </w:pPr>
      <w:rPr>
        <w:rFonts w:hint="default"/>
      </w:rPr>
    </w:lvl>
    <w:lvl w:ilvl="1" w:tentative="0">
      <w:start w:val="1"/>
      <w:numFmt w:val="decimal"/>
      <w:lvlText w:val="%1.%2"/>
      <w:lvlJc w:val="left"/>
      <w:pPr>
        <w:ind w:left="542" w:hanging="540"/>
      </w:pPr>
      <w:rPr>
        <w:rFonts w:hint="default" w:ascii="Times New Roman" w:hAnsi="Times New Roman" w:cs="Times New Roman"/>
        <w:b w:val="0"/>
        <w:bCs w:val="0"/>
      </w:rPr>
    </w:lvl>
    <w:lvl w:ilvl="2" w:tentative="0">
      <w:start w:val="1"/>
      <w:numFmt w:val="decimal"/>
      <w:lvlText w:val="%1.%2.%3"/>
      <w:lvlJc w:val="left"/>
      <w:pPr>
        <w:ind w:left="724" w:hanging="720"/>
      </w:pPr>
      <w:rPr>
        <w:rFonts w:hint="default"/>
      </w:rPr>
    </w:lvl>
    <w:lvl w:ilvl="3" w:tentative="0">
      <w:start w:val="1"/>
      <w:numFmt w:val="decimal"/>
      <w:lvlText w:val="%1.%2.%3.%4"/>
      <w:lvlJc w:val="left"/>
      <w:pPr>
        <w:ind w:left="726" w:hanging="720"/>
      </w:pPr>
      <w:rPr>
        <w:rFonts w:hint="default"/>
      </w:rPr>
    </w:lvl>
    <w:lvl w:ilvl="4" w:tentative="0">
      <w:start w:val="1"/>
      <w:numFmt w:val="decimal"/>
      <w:lvlText w:val="%1.%2.%3.%4.%5"/>
      <w:lvlJc w:val="left"/>
      <w:pPr>
        <w:ind w:left="1088" w:hanging="1080"/>
      </w:pPr>
      <w:rPr>
        <w:rFonts w:hint="default"/>
      </w:rPr>
    </w:lvl>
    <w:lvl w:ilvl="5" w:tentative="0">
      <w:start w:val="1"/>
      <w:numFmt w:val="decimal"/>
      <w:lvlText w:val="%1.%2.%3.%4.%5.%6"/>
      <w:lvlJc w:val="left"/>
      <w:pPr>
        <w:ind w:left="1090" w:hanging="1080"/>
      </w:pPr>
      <w:rPr>
        <w:rFonts w:hint="default"/>
      </w:rPr>
    </w:lvl>
    <w:lvl w:ilvl="6" w:tentative="0">
      <w:start w:val="1"/>
      <w:numFmt w:val="decimal"/>
      <w:lvlText w:val="%1.%2.%3.%4.%5.%6.%7"/>
      <w:lvlJc w:val="left"/>
      <w:pPr>
        <w:ind w:left="1452" w:hanging="1440"/>
      </w:pPr>
      <w:rPr>
        <w:rFonts w:hint="default"/>
      </w:rPr>
    </w:lvl>
    <w:lvl w:ilvl="7" w:tentative="0">
      <w:start w:val="1"/>
      <w:numFmt w:val="decimal"/>
      <w:lvlText w:val="%1.%2.%3.%4.%5.%6.%7.%8"/>
      <w:lvlJc w:val="left"/>
      <w:pPr>
        <w:ind w:left="1454" w:hanging="1440"/>
      </w:pPr>
      <w:rPr>
        <w:rFonts w:hint="default"/>
      </w:rPr>
    </w:lvl>
    <w:lvl w:ilvl="8" w:tentative="0">
      <w:start w:val="1"/>
      <w:numFmt w:val="decimal"/>
      <w:lvlText w:val="%1.%2.%3.%4.%5.%6.%7.%8.%9"/>
      <w:lvlJc w:val="left"/>
      <w:pPr>
        <w:ind w:left="1816" w:hanging="1800"/>
      </w:pPr>
      <w:rPr>
        <w:rFonts w:hint="default"/>
      </w:rPr>
    </w:lvl>
  </w:abstractNum>
  <w:abstractNum w:abstractNumId="18">
    <w:nsid w:val="14890B8C"/>
    <w:multiLevelType w:val="multilevel"/>
    <w:tmpl w:val="14890B8C"/>
    <w:lvl w:ilvl="0" w:tentative="0">
      <w:start w:val="1"/>
      <w:numFmt w:val="decimal"/>
      <w:lvlText w:val="4.%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10" w:hanging="390"/>
      </w:pPr>
      <w:rPr>
        <w:rFonts w:hint="default" w:ascii="Times New Roman" w:hAnsi="Times New Roman" w:cs="Times New Roman"/>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155F0A0A"/>
    <w:multiLevelType w:val="multilevel"/>
    <w:tmpl w:val="155F0A0A"/>
    <w:lvl w:ilvl="0" w:tentative="0">
      <w:start w:val="1"/>
      <w:numFmt w:val="lowerRoman"/>
      <w:lvlText w:val="(%1) "/>
      <w:lvlJc w:val="left"/>
      <w:pPr>
        <w:tabs>
          <w:tab w:val="left" w:pos="780"/>
        </w:tabs>
        <w:ind w:left="780" w:hanging="360"/>
      </w:pPr>
      <w:rPr>
        <w:rFonts w:hint="default" w:ascii="Times New Roman" w:hAnsi="Times New Roman" w:cs="Times New Roman"/>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182338AD"/>
    <w:multiLevelType w:val="multilevel"/>
    <w:tmpl w:val="182338AD"/>
    <w:lvl w:ilvl="0" w:tentative="0">
      <w:start w:val="1"/>
      <w:numFmt w:val="decimal"/>
      <w:lvlText w:val="6.%1"/>
      <w:lvlJc w:val="left"/>
      <w:pPr>
        <w:tabs>
          <w:tab w:val="left" w:pos="1468"/>
        </w:tabs>
        <w:ind w:left="1468" w:firstLine="1260"/>
      </w:pPr>
      <w:rPr>
        <w:rFonts w:hint="default" w:ascii="Times New Roman" w:hAnsi="Times New Roman" w:eastAsia="宋体"/>
        <w:b w:val="0"/>
        <w:i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18324A0E"/>
    <w:multiLevelType w:val="singleLevel"/>
    <w:tmpl w:val="18324A0E"/>
    <w:lvl w:ilvl="0" w:tentative="0">
      <w:start w:val="1"/>
      <w:numFmt w:val="decimal"/>
      <w:suff w:val="nothing"/>
      <w:lvlText w:val="%1、"/>
      <w:lvlJc w:val="left"/>
    </w:lvl>
  </w:abstractNum>
  <w:abstractNum w:abstractNumId="22">
    <w:nsid w:val="1BC03D45"/>
    <w:multiLevelType w:val="multilevel"/>
    <w:tmpl w:val="1BC03D45"/>
    <w:lvl w:ilvl="0" w:tentative="0">
      <w:start w:val="1"/>
      <w:numFmt w:val="decimal"/>
      <w:lvlText w:val="(%1)"/>
      <w:lvlJc w:val="left"/>
      <w:pPr>
        <w:ind w:left="1128" w:hanging="420"/>
      </w:pPr>
      <w:rPr>
        <w:rFonts w:hint="eastAsia"/>
      </w:rPr>
    </w:lvl>
    <w:lvl w:ilvl="1" w:tentative="0">
      <w:start w:val="1"/>
      <w:numFmt w:val="decimal"/>
      <w:lvlText w:val="(%2)"/>
      <w:lvlJc w:val="left"/>
      <w:pPr>
        <w:ind w:left="1548" w:hanging="420"/>
      </w:pPr>
      <w:rPr>
        <w:rFonts w:hint="eastAsia"/>
      </w:r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23">
    <w:nsid w:val="1EDE51DE"/>
    <w:multiLevelType w:val="multilevel"/>
    <w:tmpl w:val="1EDE51DE"/>
    <w:lvl w:ilvl="0" w:tentative="0">
      <w:start w:val="1"/>
      <w:numFmt w:val="decimal"/>
      <w:lvlText w:val="(%1)"/>
      <w:lvlJc w:val="left"/>
      <w:pPr>
        <w:ind w:left="825" w:hanging="405"/>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0714EDA"/>
    <w:multiLevelType w:val="multilevel"/>
    <w:tmpl w:val="20714EDA"/>
    <w:lvl w:ilvl="0" w:tentative="0">
      <w:start w:val="1"/>
      <w:numFmt w:val="decimal"/>
      <w:lvlText w:val="(%1)"/>
      <w:lvlJc w:val="left"/>
      <w:pPr>
        <w:ind w:left="1128"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230D4FA5"/>
    <w:multiLevelType w:val="multilevel"/>
    <w:tmpl w:val="230D4FA5"/>
    <w:lvl w:ilvl="0" w:tentative="0">
      <w:start w:val="1"/>
      <w:numFmt w:val="decimal"/>
      <w:lvlText w:val="14.%1"/>
      <w:lvlJc w:val="left"/>
      <w:pPr>
        <w:ind w:left="562"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abstractNum w:abstractNumId="26">
    <w:nsid w:val="2549136A"/>
    <w:multiLevelType w:val="multilevel"/>
    <w:tmpl w:val="2549136A"/>
    <w:lvl w:ilvl="0" w:tentative="0">
      <w:start w:val="1"/>
      <w:numFmt w:val="decimal"/>
      <w:lvlText w:val="26.%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54B6397"/>
    <w:multiLevelType w:val="multilevel"/>
    <w:tmpl w:val="254B6397"/>
    <w:lvl w:ilvl="0" w:tentative="0">
      <w:start w:val="1"/>
      <w:numFmt w:val="decimal"/>
      <w:lvlText w:val="4.%1"/>
      <w:lvlJc w:val="left"/>
      <w:pPr>
        <w:ind w:left="420" w:hanging="420"/>
      </w:pPr>
      <w:rPr>
        <w:rFonts w:hint="default" w:ascii="Times New Roman" w:hAnsi="Times New Roman" w:cs="Times New Roman"/>
        <w:b w:val="0"/>
        <w:bCs w:val="0"/>
        <w:i w:val="0"/>
        <w:iCs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5E87648"/>
    <w:multiLevelType w:val="multilevel"/>
    <w:tmpl w:val="25E87648"/>
    <w:lvl w:ilvl="0" w:tentative="0">
      <w:start w:val="1"/>
      <w:numFmt w:val="decimal"/>
      <w:lvlText w:val="9.%1"/>
      <w:lvlJc w:val="left"/>
      <w:pPr>
        <w:tabs>
          <w:tab w:val="left" w:pos="1468"/>
        </w:tabs>
        <w:ind w:left="1468" w:firstLine="12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28DE7901"/>
    <w:multiLevelType w:val="multilevel"/>
    <w:tmpl w:val="28DE7901"/>
    <w:lvl w:ilvl="0" w:tentative="0">
      <w:start w:val="1"/>
      <w:numFmt w:val="decimal"/>
      <w:lvlText w:val="16.%1"/>
      <w:lvlJc w:val="left"/>
      <w:pPr>
        <w:ind w:left="562"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0">
    <w:nsid w:val="2ACF0067"/>
    <w:multiLevelType w:val="multilevel"/>
    <w:tmpl w:val="2ACF0067"/>
    <w:lvl w:ilvl="0" w:tentative="0">
      <w:start w:val="1"/>
      <w:numFmt w:val="decimal"/>
      <w:lvlText w:val="8.%1"/>
      <w:lvlJc w:val="left"/>
      <w:pPr>
        <w:ind w:left="420" w:hanging="420"/>
      </w:pPr>
      <w:rPr>
        <w:rFonts w:hint="eastAsia"/>
        <w:color w:val="auto"/>
        <w:sz w:val="24"/>
        <w:szCs w:val="24"/>
      </w:rPr>
    </w:lvl>
    <w:lvl w:ilvl="1" w:tentative="0">
      <w:start w:val="1"/>
      <w:numFmt w:val="lowerLetter"/>
      <w:lvlText w:val="%2)"/>
      <w:lvlJc w:val="left"/>
      <w:pPr>
        <w:ind w:left="840" w:hanging="420"/>
      </w:pPr>
    </w:lvl>
    <w:lvl w:ilvl="2" w:tentative="0">
      <w:start w:val="1"/>
      <w:numFmt w:val="decimal"/>
      <w:lvlText w:val="(%3)"/>
      <w:lvlJc w:val="left"/>
      <w:pPr>
        <w:ind w:left="1365" w:hanging="525"/>
      </w:pPr>
      <w:rPr>
        <w:rFonts w:hint="default" w:ascii="Times New Roman" w:hAnsi="Times New Roman"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CA14BFA"/>
    <w:multiLevelType w:val="multilevel"/>
    <w:tmpl w:val="2CA14BFA"/>
    <w:lvl w:ilvl="0" w:tentative="0">
      <w:start w:val="1"/>
      <w:numFmt w:val="chineseCountingThousand"/>
      <w:lvlText w:val="第%1条"/>
      <w:lvlJc w:val="left"/>
      <w:pPr>
        <w:tabs>
          <w:tab w:val="left" w:pos="3688"/>
        </w:tabs>
        <w:ind w:left="3688" w:hanging="9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2CD81BE9"/>
    <w:multiLevelType w:val="multilevel"/>
    <w:tmpl w:val="2CD81BE9"/>
    <w:lvl w:ilvl="0" w:tentative="0">
      <w:start w:val="1"/>
      <w:numFmt w:val="decimal"/>
      <w:lvlText w:val="8.%1"/>
      <w:lvlJc w:val="left"/>
      <w:pPr>
        <w:ind w:left="1140" w:hanging="420"/>
      </w:pPr>
      <w:rPr>
        <w:rFonts w:hint="default" w:ascii="Times New Roman" w:hAnsi="Times New Roman" w:cs="Times New Roman"/>
        <w:color w:val="auto"/>
        <w:sz w:val="24"/>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3">
    <w:nsid w:val="2DD57E63"/>
    <w:multiLevelType w:val="multilevel"/>
    <w:tmpl w:val="2DD57E63"/>
    <w:lvl w:ilvl="0" w:tentative="0">
      <w:start w:val="1"/>
      <w:numFmt w:val="decimal"/>
      <w:lvlText w:val="(%1)"/>
      <w:lvlJc w:val="left"/>
      <w:pPr>
        <w:tabs>
          <w:tab w:val="left" w:pos="-560"/>
        </w:tabs>
        <w:ind w:left="1125" w:hanging="1125"/>
      </w:pPr>
      <w:rPr>
        <w:rFonts w:hint="default" w:ascii="Times New Roman" w:hAnsi="Times New Roman"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34">
    <w:nsid w:val="2E39A01E"/>
    <w:multiLevelType w:val="singleLevel"/>
    <w:tmpl w:val="2E39A01E"/>
    <w:lvl w:ilvl="0" w:tentative="0">
      <w:start w:val="1"/>
      <w:numFmt w:val="decimal"/>
      <w:suff w:val="space"/>
      <w:lvlText w:val="(%1)"/>
      <w:lvlJc w:val="left"/>
    </w:lvl>
  </w:abstractNum>
  <w:abstractNum w:abstractNumId="35">
    <w:nsid w:val="30B14288"/>
    <w:multiLevelType w:val="multilevel"/>
    <w:tmpl w:val="30B14288"/>
    <w:lvl w:ilvl="0" w:tentative="0">
      <w:start w:val="1"/>
      <w:numFmt w:val="decimal"/>
      <w:lvlText w:val="10.%1"/>
      <w:lvlJc w:val="left"/>
      <w:pPr>
        <w:ind w:left="420" w:hanging="420"/>
      </w:pPr>
      <w:rPr>
        <w:rFonts w:hint="eastAsia" w:cs="Times New Roman"/>
        <w:b w:val="0"/>
        <w:color w:val="auto"/>
        <w:sz w:val="24"/>
        <w:szCs w:val="24"/>
      </w:rPr>
    </w:lvl>
    <w:lvl w:ilvl="1" w:tentative="0">
      <w:start w:val="1"/>
      <w:numFmt w:val="lowerLetter"/>
      <w:lvlText w:val="%2)"/>
      <w:lvlJc w:val="left"/>
      <w:pPr>
        <w:ind w:left="840" w:hanging="420"/>
      </w:pPr>
      <w:rPr>
        <w:rFonts w:cs="Times New Roman"/>
      </w:rPr>
    </w:lvl>
    <w:lvl w:ilvl="2" w:tentative="0">
      <w:start w:val="1"/>
      <w:numFmt w:val="decimal"/>
      <w:lvlText w:val="(%3)"/>
      <w:lvlJc w:val="left"/>
      <w:pPr>
        <w:ind w:left="1365" w:hanging="525"/>
      </w:pPr>
      <w:rPr>
        <w:rFonts w:hint="default" w:cs="Times New Roman"/>
      </w:rPr>
    </w:lvl>
    <w:lvl w:ilvl="3" w:tentative="0">
      <w:start w:val="11"/>
      <w:numFmt w:val="bullet"/>
      <w:lvlText w:val="□"/>
      <w:lvlJc w:val="left"/>
      <w:pPr>
        <w:tabs>
          <w:tab w:val="left" w:pos="1620"/>
        </w:tabs>
        <w:ind w:left="1620" w:hanging="360"/>
      </w:pPr>
      <w:rPr>
        <w:rFonts w:hint="eastAsia" w:ascii="宋体" w:hAnsi="宋体" w:eastAsia="宋体"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6">
    <w:nsid w:val="34833FB0"/>
    <w:multiLevelType w:val="multilevel"/>
    <w:tmpl w:val="34833FB0"/>
    <w:lvl w:ilvl="0" w:tentative="0">
      <w:start w:val="1"/>
      <w:numFmt w:val="lowerRoman"/>
      <w:lvlText w:val="(%1) "/>
      <w:lvlJc w:val="left"/>
      <w:pPr>
        <w:tabs>
          <w:tab w:val="left" w:pos="780"/>
        </w:tabs>
        <w:ind w:left="780" w:hanging="360"/>
      </w:pPr>
      <w:rPr>
        <w:rFonts w:hint="default" w:ascii="Times New Roman" w:hAnsi="Times New Roman" w:cs="Times New Roman"/>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354F523D"/>
    <w:multiLevelType w:val="multilevel"/>
    <w:tmpl w:val="354F523D"/>
    <w:lvl w:ilvl="0" w:tentative="0">
      <w:start w:val="1"/>
      <w:numFmt w:val="decimal"/>
      <w:lvlText w:val="(%1)"/>
      <w:lvlJc w:val="left"/>
      <w:pPr>
        <w:tabs>
          <w:tab w:val="left" w:pos="1140"/>
        </w:tabs>
        <w:ind w:left="1140" w:hanging="720"/>
      </w:pPr>
      <w:rPr>
        <w:rFonts w:hint="eastAsia" w:ascii="Times New Roman" w:hAnsi="Times New Roman" w:eastAsia="宋体"/>
      </w:rPr>
    </w:lvl>
    <w:lvl w:ilvl="1" w:tentative="0">
      <w:start w:val="1"/>
      <w:numFmt w:val="lowerLetter"/>
      <w:lvlText w:val="%2)"/>
      <w:lvlJc w:val="left"/>
      <w:pPr>
        <w:tabs>
          <w:tab w:val="left" w:pos="300"/>
        </w:tabs>
        <w:ind w:left="300" w:hanging="420"/>
      </w:pPr>
    </w:lvl>
    <w:lvl w:ilvl="2" w:tentative="0">
      <w:start w:val="1"/>
      <w:numFmt w:val="lowerRoman"/>
      <w:lvlText w:val="%3."/>
      <w:lvlJc w:val="right"/>
      <w:pPr>
        <w:tabs>
          <w:tab w:val="left" w:pos="720"/>
        </w:tabs>
        <w:ind w:left="720" w:hanging="420"/>
      </w:pPr>
    </w:lvl>
    <w:lvl w:ilvl="3" w:tentative="0">
      <w:start w:val="1"/>
      <w:numFmt w:val="decimal"/>
      <w:lvlText w:val="%4."/>
      <w:lvlJc w:val="left"/>
      <w:pPr>
        <w:tabs>
          <w:tab w:val="left" w:pos="1140"/>
        </w:tabs>
        <w:ind w:left="1140" w:hanging="420"/>
      </w:pPr>
    </w:lvl>
    <w:lvl w:ilvl="4" w:tentative="0">
      <w:start w:val="1"/>
      <w:numFmt w:val="lowerLetter"/>
      <w:lvlText w:val="%5)"/>
      <w:lvlJc w:val="left"/>
      <w:pPr>
        <w:tabs>
          <w:tab w:val="left" w:pos="1560"/>
        </w:tabs>
        <w:ind w:left="1560" w:hanging="420"/>
      </w:pPr>
    </w:lvl>
    <w:lvl w:ilvl="5" w:tentative="0">
      <w:start w:val="1"/>
      <w:numFmt w:val="lowerRoman"/>
      <w:lvlText w:val="%6."/>
      <w:lvlJc w:val="right"/>
      <w:pPr>
        <w:tabs>
          <w:tab w:val="left" w:pos="1980"/>
        </w:tabs>
        <w:ind w:left="1980" w:hanging="420"/>
      </w:pPr>
    </w:lvl>
    <w:lvl w:ilvl="6" w:tentative="0">
      <w:start w:val="1"/>
      <w:numFmt w:val="decimal"/>
      <w:lvlText w:val="%7."/>
      <w:lvlJc w:val="left"/>
      <w:pPr>
        <w:tabs>
          <w:tab w:val="left" w:pos="2400"/>
        </w:tabs>
        <w:ind w:left="2400" w:hanging="420"/>
      </w:pPr>
    </w:lvl>
    <w:lvl w:ilvl="7" w:tentative="0">
      <w:start w:val="1"/>
      <w:numFmt w:val="lowerLetter"/>
      <w:lvlText w:val="%8)"/>
      <w:lvlJc w:val="left"/>
      <w:pPr>
        <w:tabs>
          <w:tab w:val="left" w:pos="2820"/>
        </w:tabs>
        <w:ind w:left="2820" w:hanging="420"/>
      </w:pPr>
    </w:lvl>
    <w:lvl w:ilvl="8" w:tentative="0">
      <w:start w:val="1"/>
      <w:numFmt w:val="lowerRoman"/>
      <w:lvlText w:val="%9."/>
      <w:lvlJc w:val="right"/>
      <w:pPr>
        <w:tabs>
          <w:tab w:val="left" w:pos="3240"/>
        </w:tabs>
        <w:ind w:left="3240" w:hanging="420"/>
      </w:pPr>
    </w:lvl>
  </w:abstractNum>
  <w:abstractNum w:abstractNumId="38">
    <w:nsid w:val="36A77014"/>
    <w:multiLevelType w:val="multilevel"/>
    <w:tmpl w:val="36A77014"/>
    <w:lvl w:ilvl="0" w:tentative="0">
      <w:start w:val="1"/>
      <w:numFmt w:val="ideographDigital"/>
      <w:lvlText w:val="第%1条"/>
      <w:lvlJc w:val="left"/>
      <w:pPr>
        <w:tabs>
          <w:tab w:val="left" w:pos="3728"/>
        </w:tabs>
        <w:ind w:left="3728" w:hanging="1000"/>
      </w:pPr>
      <w:rPr>
        <w:rFonts w:hint="eastAsia"/>
      </w:rPr>
    </w:lvl>
    <w:lvl w:ilvl="1" w:tentative="0">
      <w:start w:val="1"/>
      <w:numFmt w:val="ideographDigital"/>
      <w:lvlText w:val="第%2条"/>
      <w:lvlJc w:val="left"/>
      <w:pPr>
        <w:tabs>
          <w:tab w:val="left" w:pos="3688"/>
        </w:tabs>
        <w:ind w:left="3688" w:hanging="9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37B67DAE"/>
    <w:multiLevelType w:val="multilevel"/>
    <w:tmpl w:val="37B67DAE"/>
    <w:lvl w:ilvl="0" w:tentative="0">
      <w:start w:val="1"/>
      <w:numFmt w:val="chineseCountingThousand"/>
      <w:lvlText w:val="第%1条"/>
      <w:lvlJc w:val="left"/>
      <w:pPr>
        <w:tabs>
          <w:tab w:val="left" w:pos="3688"/>
        </w:tabs>
        <w:ind w:left="3688" w:hanging="960"/>
      </w:pPr>
      <w:rPr>
        <w:rFonts w:hint="eastAsia"/>
        <w:lang w:val="en-US"/>
      </w:rPr>
    </w:lvl>
    <w:lvl w:ilvl="1" w:tentative="0">
      <w:start w:val="1"/>
      <w:numFmt w:val="decimal"/>
      <w:lvlText w:val="2.%2"/>
      <w:lvlJc w:val="left"/>
      <w:pPr>
        <w:tabs>
          <w:tab w:val="left" w:pos="1468"/>
        </w:tabs>
        <w:ind w:left="1468" w:firstLine="1260"/>
      </w:pPr>
      <w:rPr>
        <w:rFonts w:hint="default" w:ascii="Times New Roman" w:hAnsi="Times New Roman"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rPr>
    </w:lvl>
    <w:lvl w:ilvl="1" w:tentative="0">
      <w:start w:val="1"/>
      <w:numFmt w:val="decimal"/>
      <w:lvlText w:val="(%2)"/>
      <w:lvlJc w:val="left"/>
      <w:pPr>
        <w:ind w:left="1488" w:hanging="420"/>
      </w:pPr>
      <w:rPr>
        <w:rFonts w:hint="eastAsia" w:ascii="Times New Roman" w:hAnsi="Times New Roman" w:eastAsia="宋体"/>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41">
    <w:nsid w:val="38FF515A"/>
    <w:multiLevelType w:val="multilevel"/>
    <w:tmpl w:val="38FF515A"/>
    <w:lvl w:ilvl="0" w:tentative="0">
      <w:start w:val="1"/>
      <w:numFmt w:val="decimal"/>
      <w:lvlText w:val="%1"/>
      <w:lvlJc w:val="left"/>
      <w:pPr>
        <w:tabs>
          <w:tab w:val="left" w:pos="540"/>
        </w:tabs>
        <w:ind w:left="540" w:hanging="540"/>
      </w:pPr>
      <w:rPr>
        <w:rFonts w:hint="default" w:hAnsi="Times New Roman"/>
      </w:rPr>
    </w:lvl>
    <w:lvl w:ilvl="1" w:tentative="0">
      <w:start w:val="1"/>
      <w:numFmt w:val="decimal"/>
      <w:lvlText w:val="1.%2"/>
      <w:lvlJc w:val="left"/>
      <w:pPr>
        <w:tabs>
          <w:tab w:val="left" w:pos="1440"/>
        </w:tabs>
        <w:ind w:left="542" w:hanging="542"/>
      </w:pPr>
      <w:rPr>
        <w:rFonts w:hint="default" w:ascii="Times New Roman" w:hAnsi="Times New Roman" w:cs="Times New Roman"/>
      </w:rPr>
    </w:lvl>
    <w:lvl w:ilvl="2" w:tentative="0">
      <w:start w:val="1"/>
      <w:numFmt w:val="decimal"/>
      <w:lvlText w:val="%1.%2.%3"/>
      <w:lvlJc w:val="left"/>
      <w:pPr>
        <w:tabs>
          <w:tab w:val="left" w:pos="724"/>
        </w:tabs>
        <w:ind w:left="724" w:hanging="720"/>
      </w:pPr>
      <w:rPr>
        <w:rFonts w:hint="default" w:hAnsi="Times New Roman"/>
      </w:rPr>
    </w:lvl>
    <w:lvl w:ilvl="3" w:tentative="0">
      <w:start w:val="1"/>
      <w:numFmt w:val="decimal"/>
      <w:lvlText w:val="%1.%2.%3.%4"/>
      <w:lvlJc w:val="left"/>
      <w:pPr>
        <w:tabs>
          <w:tab w:val="left" w:pos="726"/>
        </w:tabs>
        <w:ind w:left="726" w:hanging="720"/>
      </w:pPr>
      <w:rPr>
        <w:rFonts w:hint="default" w:hAnsi="Times New Roman"/>
      </w:rPr>
    </w:lvl>
    <w:lvl w:ilvl="4" w:tentative="0">
      <w:start w:val="1"/>
      <w:numFmt w:val="decimal"/>
      <w:lvlText w:val="%1.%2.%3.%4.%5"/>
      <w:lvlJc w:val="left"/>
      <w:pPr>
        <w:tabs>
          <w:tab w:val="left" w:pos="1088"/>
        </w:tabs>
        <w:ind w:left="1088" w:hanging="1080"/>
      </w:pPr>
      <w:rPr>
        <w:rFonts w:hint="default" w:hAnsi="Times New Roman"/>
      </w:rPr>
    </w:lvl>
    <w:lvl w:ilvl="5" w:tentative="0">
      <w:start w:val="1"/>
      <w:numFmt w:val="decimal"/>
      <w:lvlText w:val="%1.%2.%3.%4.%5.%6"/>
      <w:lvlJc w:val="left"/>
      <w:pPr>
        <w:tabs>
          <w:tab w:val="left" w:pos="1090"/>
        </w:tabs>
        <w:ind w:left="1090" w:hanging="1080"/>
      </w:pPr>
      <w:rPr>
        <w:rFonts w:hint="default" w:hAnsi="Times New Roman"/>
      </w:rPr>
    </w:lvl>
    <w:lvl w:ilvl="6" w:tentative="0">
      <w:start w:val="1"/>
      <w:numFmt w:val="decimal"/>
      <w:lvlText w:val="%1.%2.%3.%4.%5.%6.%7"/>
      <w:lvlJc w:val="left"/>
      <w:pPr>
        <w:tabs>
          <w:tab w:val="left" w:pos="1452"/>
        </w:tabs>
        <w:ind w:left="1452" w:hanging="1440"/>
      </w:pPr>
      <w:rPr>
        <w:rFonts w:hint="default" w:hAnsi="Times New Roman"/>
      </w:rPr>
    </w:lvl>
    <w:lvl w:ilvl="7" w:tentative="0">
      <w:start w:val="1"/>
      <w:numFmt w:val="decimal"/>
      <w:lvlText w:val="%1.%2.%3.%4.%5.%6.%7.%8"/>
      <w:lvlJc w:val="left"/>
      <w:pPr>
        <w:tabs>
          <w:tab w:val="left" w:pos="1454"/>
        </w:tabs>
        <w:ind w:left="1454" w:hanging="1440"/>
      </w:pPr>
      <w:rPr>
        <w:rFonts w:hint="default" w:hAnsi="Times New Roman"/>
      </w:rPr>
    </w:lvl>
    <w:lvl w:ilvl="8" w:tentative="0">
      <w:start w:val="1"/>
      <w:numFmt w:val="decimal"/>
      <w:lvlText w:val="%1.%2.%3.%4.%5.%6.%7.%8.%9"/>
      <w:lvlJc w:val="left"/>
      <w:pPr>
        <w:tabs>
          <w:tab w:val="left" w:pos="1816"/>
        </w:tabs>
        <w:ind w:left="1816" w:hanging="1800"/>
      </w:pPr>
      <w:rPr>
        <w:rFonts w:hint="default" w:hAnsi="Times New Roman"/>
      </w:rPr>
    </w:lvl>
  </w:abstractNum>
  <w:abstractNum w:abstractNumId="42">
    <w:nsid w:val="3A576153"/>
    <w:multiLevelType w:val="multilevel"/>
    <w:tmpl w:val="3A576153"/>
    <w:lvl w:ilvl="0" w:tentative="0">
      <w:start w:val="1"/>
      <w:numFmt w:val="decimal"/>
      <w:lvlText w:val="7.%1"/>
      <w:lvlJc w:val="left"/>
      <w:pPr>
        <w:tabs>
          <w:tab w:val="left" w:pos="1468"/>
        </w:tabs>
        <w:ind w:left="1468" w:firstLine="1260"/>
      </w:pPr>
      <w:rPr>
        <w:rFonts w:hint="default" w:ascii="Times New Roman" w:hAnsi="Times New Roman"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3ABB4496"/>
    <w:multiLevelType w:val="multilevel"/>
    <w:tmpl w:val="3ABB4496"/>
    <w:lvl w:ilvl="0" w:tentative="0">
      <w:start w:val="1"/>
      <w:numFmt w:val="decimal"/>
      <w:lvlText w:val="9.%1"/>
      <w:lvlJc w:val="left"/>
      <w:pPr>
        <w:tabs>
          <w:tab w:val="left" w:pos="0"/>
        </w:tabs>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3AF631A7"/>
    <w:multiLevelType w:val="multilevel"/>
    <w:tmpl w:val="3AF631A7"/>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45">
    <w:nsid w:val="3DBA3BCE"/>
    <w:multiLevelType w:val="multilevel"/>
    <w:tmpl w:val="3DBA3BCE"/>
    <w:lvl w:ilvl="0" w:tentative="0">
      <w:start w:val="1"/>
      <w:numFmt w:val="decimal"/>
      <w:lvlText w:val="(%1)"/>
      <w:lvlJc w:val="left"/>
      <w:pPr>
        <w:ind w:left="825" w:hanging="405"/>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3DF82515"/>
    <w:multiLevelType w:val="multilevel"/>
    <w:tmpl w:val="3DF82515"/>
    <w:lvl w:ilvl="0" w:tentative="0">
      <w:start w:val="1"/>
      <w:numFmt w:val="decimal"/>
      <w:lvlText w:val="18.%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40B6C9A8"/>
    <w:multiLevelType w:val="singleLevel"/>
    <w:tmpl w:val="40B6C9A8"/>
    <w:lvl w:ilvl="0" w:tentative="0">
      <w:start w:val="1"/>
      <w:numFmt w:val="decimal"/>
      <w:suff w:val="nothing"/>
      <w:lvlText w:val="%1、"/>
      <w:lvlJc w:val="left"/>
    </w:lvl>
  </w:abstractNum>
  <w:abstractNum w:abstractNumId="48">
    <w:nsid w:val="4C6F71BF"/>
    <w:multiLevelType w:val="multilevel"/>
    <w:tmpl w:val="4C6F71BF"/>
    <w:lvl w:ilvl="0" w:tentative="0">
      <w:start w:val="1"/>
      <w:numFmt w:val="decimal"/>
      <w:lvlText w:val="29.%1"/>
      <w:lvlJc w:val="left"/>
      <w:pPr>
        <w:tabs>
          <w:tab w:val="left" w:pos="0"/>
        </w:tabs>
        <w:ind w:left="1260" w:hanging="420"/>
      </w:pPr>
      <w:rPr>
        <w:rFonts w:hint="default" w:ascii="Times New Roman" w:hAnsi="Times New Roman" w:cs="Times New Roman"/>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4F5111A7"/>
    <w:multiLevelType w:val="multilevel"/>
    <w:tmpl w:val="4F5111A7"/>
    <w:lvl w:ilvl="0" w:tentative="0">
      <w:start w:val="1"/>
      <w:numFmt w:val="decimal"/>
      <w:lvlText w:val="(%1)"/>
      <w:lvlJc w:val="left"/>
      <w:pPr>
        <w:ind w:left="1128" w:hanging="420"/>
      </w:pPr>
      <w:rPr>
        <w:rFonts w:hint="eastAsia"/>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50">
    <w:nsid w:val="5138266F"/>
    <w:multiLevelType w:val="multilevel"/>
    <w:tmpl w:val="5138266F"/>
    <w:lvl w:ilvl="0" w:tentative="0">
      <w:start w:val="1"/>
      <w:numFmt w:val="decimal"/>
      <w:lvlText w:val="7.%1"/>
      <w:lvlJc w:val="left"/>
      <w:pPr>
        <w:tabs>
          <w:tab w:val="left" w:pos="2728"/>
        </w:tabs>
        <w:ind w:left="3148" w:hanging="420"/>
      </w:pPr>
      <w:rPr>
        <w:rFonts w:hint="default" w:ascii="Times New Roman" w:hAnsi="Times New Roman"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5252687B"/>
    <w:multiLevelType w:val="multilevel"/>
    <w:tmpl w:val="5252687B"/>
    <w:lvl w:ilvl="0" w:tentative="0">
      <w:start w:val="1"/>
      <w:numFmt w:val="decimal"/>
      <w:lvlText w:val="26.%1"/>
      <w:lvlJc w:val="left"/>
      <w:pPr>
        <w:ind w:left="420" w:hanging="420"/>
      </w:pPr>
      <w:rPr>
        <w:rFonts w:hint="default" w:ascii="Times New Roman" w:hAnsi="Times New Roman" w:cs="Times New Roman"/>
        <w:b w:val="0"/>
        <w:bCs w:val="0"/>
        <w:i w:val="0"/>
        <w:iCs w:val="0"/>
      </w:rPr>
    </w:lvl>
    <w:lvl w:ilvl="1" w:tentative="0">
      <w:start w:val="1"/>
      <w:numFmt w:val="lowerLetter"/>
      <w:lvlText w:val="%2)"/>
      <w:lvlJc w:val="left"/>
      <w:pPr>
        <w:ind w:left="840" w:hanging="420"/>
      </w:pPr>
    </w:lvl>
    <w:lvl w:ilvl="2" w:tentative="0">
      <w:start w:val="1"/>
      <w:numFmt w:val="decimal"/>
      <w:lvlText w:val="27.%3"/>
      <w:lvlJc w:val="left"/>
      <w:pPr>
        <w:tabs>
          <w:tab w:val="left" w:pos="0"/>
        </w:tabs>
        <w:ind w:left="1260" w:hanging="420"/>
      </w:pPr>
      <w:rPr>
        <w:rFonts w:hint="default" w:ascii="Times New Roman" w:hAnsi="Times New Roman" w:cs="Times New Roman"/>
        <w:b w:val="0"/>
        <w:bCs w:val="0"/>
        <w:i w:val="0"/>
        <w:iCs w:val="0"/>
        <w:color w:val="auto"/>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3EF47A1"/>
    <w:multiLevelType w:val="multilevel"/>
    <w:tmpl w:val="53EF47A1"/>
    <w:lvl w:ilvl="0" w:tentative="0">
      <w:start w:val="1"/>
      <w:numFmt w:val="decimal"/>
      <w:lvlText w:val="28.%1"/>
      <w:lvlJc w:val="left"/>
      <w:pPr>
        <w:tabs>
          <w:tab w:val="left" w:pos="0"/>
        </w:tabs>
        <w:ind w:left="1260" w:hanging="420"/>
      </w:pPr>
      <w:rPr>
        <w:rFonts w:hint="default" w:ascii="Times New Roman" w:hAnsi="Times New Roman" w:eastAsia="宋体"/>
        <w:b w:val="0"/>
        <w:bCs w:val="0"/>
        <w:i w:val="0"/>
        <w:iCs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54">
    <w:nsid w:val="56BD5868"/>
    <w:multiLevelType w:val="multilevel"/>
    <w:tmpl w:val="56BD5868"/>
    <w:lvl w:ilvl="0" w:tentative="0">
      <w:start w:val="1"/>
      <w:numFmt w:val="decimal"/>
      <w:lvlText w:val="21.%1"/>
      <w:lvlJc w:val="left"/>
      <w:pPr>
        <w:tabs>
          <w:tab w:val="left" w:pos="42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58BC59F2"/>
    <w:multiLevelType w:val="multilevel"/>
    <w:tmpl w:val="58BC59F2"/>
    <w:lvl w:ilvl="0" w:tentative="0">
      <w:start w:val="1"/>
      <w:numFmt w:val="decimal"/>
      <w:lvlText w:val="3.%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25" w:hanging="405"/>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5A5D5973"/>
    <w:multiLevelType w:val="multilevel"/>
    <w:tmpl w:val="5A5D5973"/>
    <w:lvl w:ilvl="0" w:tentative="0">
      <w:start w:val="1"/>
      <w:numFmt w:val="decimal"/>
      <w:lvlText w:val="(%1)"/>
      <w:lvlJc w:val="left"/>
      <w:pPr>
        <w:ind w:left="420" w:hanging="420"/>
      </w:pPr>
      <w:rPr>
        <w:rFonts w:hint="eastAsia"/>
      </w:rPr>
    </w:lvl>
    <w:lvl w:ilvl="1" w:tentative="0">
      <w:start w:val="1"/>
      <w:numFmt w:val="decimal"/>
      <w:lvlText w:val="(%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CD51FE0"/>
    <w:multiLevelType w:val="multilevel"/>
    <w:tmpl w:val="5CD51FE0"/>
    <w:lvl w:ilvl="0" w:tentative="0">
      <w:start w:val="1"/>
      <w:numFmt w:val="decimal"/>
      <w:lvlText w:val="10.%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8">
    <w:nsid w:val="5FF748D3"/>
    <w:multiLevelType w:val="multilevel"/>
    <w:tmpl w:val="5FF748D3"/>
    <w:lvl w:ilvl="0" w:tentative="0">
      <w:start w:val="1"/>
      <w:numFmt w:val="decimal"/>
      <w:lvlText w:val="25.%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61694D6C"/>
    <w:multiLevelType w:val="singleLevel"/>
    <w:tmpl w:val="61694D6C"/>
    <w:lvl w:ilvl="0" w:tentative="0">
      <w:start w:val="1"/>
      <w:numFmt w:val="decimal"/>
      <w:suff w:val="nothing"/>
      <w:lvlText w:val="%1、"/>
      <w:lvlJc w:val="left"/>
    </w:lvl>
  </w:abstractNum>
  <w:abstractNum w:abstractNumId="60">
    <w:nsid w:val="62257693"/>
    <w:multiLevelType w:val="multilevel"/>
    <w:tmpl w:val="62257693"/>
    <w:lvl w:ilvl="0" w:tentative="0">
      <w:start w:val="1"/>
      <w:numFmt w:val="decimal"/>
      <w:lvlText w:val="17.%1"/>
      <w:lvlJc w:val="left"/>
      <w:pPr>
        <w:ind w:left="420" w:hanging="420"/>
      </w:pPr>
      <w:rPr>
        <w:rFonts w:hint="default" w:ascii="Times New Roman" w:hAnsi="Times New Roman"/>
        <w:b w:val="0"/>
        <w:bCs w:val="0"/>
        <w:i w:val="0"/>
        <w:iCs w:val="0"/>
        <w:color w:val="auto"/>
        <w:spacing w:val="0"/>
        <w:kern w:val="2"/>
        <w:sz w:val="24"/>
        <w:szCs w:val="24"/>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638C4BB5"/>
    <w:multiLevelType w:val="multilevel"/>
    <w:tmpl w:val="638C4BB5"/>
    <w:lvl w:ilvl="0" w:tentative="0">
      <w:start w:val="1"/>
      <w:numFmt w:val="decimal"/>
      <w:lvlText w:val="13.%1"/>
      <w:lvlJc w:val="left"/>
      <w:pPr>
        <w:tabs>
          <w:tab w:val="left" w:pos="1468"/>
        </w:tabs>
        <w:ind w:left="1468" w:firstLine="1260"/>
      </w:pPr>
      <w:rPr>
        <w:rFonts w:hint="default" w:ascii="Times New Roman" w:hAnsi="Times New Roman" w:cs="Times New Roman"/>
        <w:b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2">
    <w:nsid w:val="65CE644A"/>
    <w:multiLevelType w:val="multilevel"/>
    <w:tmpl w:val="65CE644A"/>
    <w:lvl w:ilvl="0" w:tentative="0">
      <w:start w:val="1"/>
      <w:numFmt w:val="decimal"/>
      <w:lvlText w:val="24.%1"/>
      <w:lvlJc w:val="left"/>
      <w:pPr>
        <w:tabs>
          <w:tab w:val="left" w:pos="120"/>
        </w:tabs>
        <w:ind w:left="54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63">
    <w:nsid w:val="671B442A"/>
    <w:multiLevelType w:val="multilevel"/>
    <w:tmpl w:val="671B442A"/>
    <w:lvl w:ilvl="0" w:tentative="0">
      <w:start w:val="1"/>
      <w:numFmt w:val="decimal"/>
      <w:lvlText w:val="9.%1"/>
      <w:lvlJc w:val="left"/>
      <w:pPr>
        <w:tabs>
          <w:tab w:val="left" w:pos="840"/>
        </w:tabs>
        <w:ind w:left="840" w:hanging="420"/>
      </w:pPr>
      <w:rPr>
        <w:rFonts w:hint="eastAsia"/>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left"/>
      <w:pPr>
        <w:tabs>
          <w:tab w:val="left" w:pos="420"/>
        </w:tabs>
        <w:ind w:left="420" w:hanging="420"/>
      </w:pPr>
      <w:rPr>
        <w:rFonts w:hint="default" w:ascii="Times New Roman" w:hAnsi="Times New Roman" w:cs="Times New Roman"/>
        <w:b w:val="0"/>
        <w:bCs w:val="0"/>
        <w:i w:val="0"/>
        <w:iCs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4">
    <w:nsid w:val="67A163D5"/>
    <w:multiLevelType w:val="multilevel"/>
    <w:tmpl w:val="67A163D5"/>
    <w:lvl w:ilvl="0" w:tentative="0">
      <w:start w:val="1"/>
      <w:numFmt w:val="decimal"/>
      <w:lvlText w:val="6.%1"/>
      <w:lvlJc w:val="left"/>
      <w:pPr>
        <w:tabs>
          <w:tab w:val="left" w:pos="2728"/>
        </w:tabs>
        <w:ind w:left="3148" w:hanging="420"/>
      </w:pPr>
      <w:rPr>
        <w:rFonts w:hint="default" w:ascii="Times New Roman" w:hAnsi="Times New Roman" w:cs="Times New Roman"/>
        <w:b w:val="0"/>
        <w:bCs w:val="0"/>
        <w:i w:val="0"/>
        <w:iCs w:val="0"/>
        <w:color w:val="00000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5">
    <w:nsid w:val="67A55F7A"/>
    <w:multiLevelType w:val="multilevel"/>
    <w:tmpl w:val="67A55F7A"/>
    <w:lvl w:ilvl="0" w:tentative="0">
      <w:start w:val="1"/>
      <w:numFmt w:val="decimal"/>
      <w:lvlText w:val="8.%1"/>
      <w:lvlJc w:val="left"/>
      <w:pPr>
        <w:ind w:left="418" w:hanging="420"/>
      </w:pPr>
      <w:rPr>
        <w:rFonts w:hint="default" w:ascii="Times New Roman" w:hAnsi="Times New Roman" w:cs="Times New Roman"/>
        <w:b w:val="0"/>
        <w:i w:val="0"/>
        <w:color w:val="auto"/>
        <w:sz w:val="24"/>
      </w:rPr>
    </w:lvl>
    <w:lvl w:ilvl="1" w:tentative="0">
      <w:start w:val="1"/>
      <w:numFmt w:val="decimal"/>
      <w:lvlText w:val="(%2)"/>
      <w:lvlJc w:val="left"/>
      <w:pPr>
        <w:ind w:left="808" w:hanging="390"/>
      </w:pPr>
      <w:rPr>
        <w:rFonts w:hint="default" w:cs="Times New Roman"/>
      </w:rPr>
    </w:lvl>
    <w:lvl w:ilvl="2" w:tentative="0">
      <w:start w:val="1"/>
      <w:numFmt w:val="lowerRoman"/>
      <w:lvlText w:val="%3."/>
      <w:lvlJc w:val="right"/>
      <w:pPr>
        <w:ind w:left="1258" w:hanging="420"/>
      </w:pPr>
      <w:rPr>
        <w:rFonts w:cs="Times New Roman"/>
      </w:rPr>
    </w:lvl>
    <w:lvl w:ilvl="3" w:tentative="0">
      <w:start w:val="1"/>
      <w:numFmt w:val="decimal"/>
      <w:lvlText w:val="%4."/>
      <w:lvlJc w:val="left"/>
      <w:pPr>
        <w:ind w:left="1678" w:hanging="420"/>
      </w:pPr>
      <w:rPr>
        <w:rFonts w:cs="Times New Roman"/>
      </w:rPr>
    </w:lvl>
    <w:lvl w:ilvl="4" w:tentative="0">
      <w:start w:val="1"/>
      <w:numFmt w:val="lowerLetter"/>
      <w:lvlText w:val="%5)"/>
      <w:lvlJc w:val="left"/>
      <w:pPr>
        <w:ind w:left="2098" w:hanging="420"/>
      </w:pPr>
      <w:rPr>
        <w:rFonts w:cs="Times New Roman"/>
      </w:rPr>
    </w:lvl>
    <w:lvl w:ilvl="5" w:tentative="0">
      <w:start w:val="1"/>
      <w:numFmt w:val="lowerRoman"/>
      <w:lvlText w:val="%6."/>
      <w:lvlJc w:val="right"/>
      <w:pPr>
        <w:ind w:left="2518" w:hanging="420"/>
      </w:pPr>
      <w:rPr>
        <w:rFonts w:cs="Times New Roman"/>
      </w:rPr>
    </w:lvl>
    <w:lvl w:ilvl="6" w:tentative="0">
      <w:start w:val="1"/>
      <w:numFmt w:val="decimal"/>
      <w:lvlText w:val="%7."/>
      <w:lvlJc w:val="left"/>
      <w:pPr>
        <w:ind w:left="2938" w:hanging="420"/>
      </w:pPr>
      <w:rPr>
        <w:rFonts w:cs="Times New Roman"/>
      </w:rPr>
    </w:lvl>
    <w:lvl w:ilvl="7" w:tentative="0">
      <w:start w:val="1"/>
      <w:numFmt w:val="lowerLetter"/>
      <w:lvlText w:val="%8)"/>
      <w:lvlJc w:val="left"/>
      <w:pPr>
        <w:ind w:left="3358" w:hanging="420"/>
      </w:pPr>
      <w:rPr>
        <w:rFonts w:cs="Times New Roman"/>
      </w:rPr>
    </w:lvl>
    <w:lvl w:ilvl="8" w:tentative="0">
      <w:start w:val="1"/>
      <w:numFmt w:val="lowerRoman"/>
      <w:lvlText w:val="%9."/>
      <w:lvlJc w:val="right"/>
      <w:pPr>
        <w:ind w:left="3778" w:hanging="420"/>
      </w:pPr>
      <w:rPr>
        <w:rFonts w:cs="Times New Roman"/>
      </w:rPr>
    </w:lvl>
  </w:abstractNum>
  <w:abstractNum w:abstractNumId="66">
    <w:nsid w:val="69094136"/>
    <w:multiLevelType w:val="multilevel"/>
    <w:tmpl w:val="69094136"/>
    <w:lvl w:ilvl="0" w:tentative="0">
      <w:start w:val="1"/>
      <w:numFmt w:val="decimal"/>
      <w:lvlText w:val="2.%1"/>
      <w:lvlJc w:val="left"/>
      <w:pPr>
        <w:ind w:left="422" w:hanging="420"/>
      </w:pPr>
      <w:rPr>
        <w:rFonts w:hint="default" w:ascii="Times New Roman" w:hAnsi="Times New Roman" w:cs="Times New Roman"/>
        <w:sz w:val="24"/>
        <w:szCs w:val="24"/>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67">
    <w:nsid w:val="693A1FA8"/>
    <w:multiLevelType w:val="multilevel"/>
    <w:tmpl w:val="693A1FA8"/>
    <w:lvl w:ilvl="0" w:tentative="0">
      <w:start w:val="1"/>
      <w:numFmt w:val="decimal"/>
      <w:lvlText w:val="23.%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9">
    <w:nsid w:val="6A896198"/>
    <w:multiLevelType w:val="multilevel"/>
    <w:tmpl w:val="6A896198"/>
    <w:lvl w:ilvl="0" w:tentative="0">
      <w:start w:val="1"/>
      <w:numFmt w:val="decimal"/>
      <w:lvlText w:val="4.%1"/>
      <w:lvlJc w:val="left"/>
      <w:pPr>
        <w:tabs>
          <w:tab w:val="left" w:pos="1468"/>
        </w:tabs>
        <w:ind w:left="1468" w:firstLine="1260"/>
      </w:pPr>
      <w:rPr>
        <w:rFonts w:hint="default" w:ascii="Times New Roman" w:hAnsi="Times New Roman" w:cs="Times New Roman"/>
        <w:b w:val="0"/>
      </w:rPr>
    </w:lvl>
    <w:lvl w:ilvl="1" w:tentative="0">
      <w:start w:val="1"/>
      <w:numFmt w:val="decimal"/>
      <w:lvlText w:val="(%2)"/>
      <w:lvlJc w:val="left"/>
      <w:pPr>
        <w:ind w:left="780" w:hanging="360"/>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0">
    <w:nsid w:val="6FD769D7"/>
    <w:multiLevelType w:val="multilevel"/>
    <w:tmpl w:val="6FD769D7"/>
    <w:lvl w:ilvl="0" w:tentative="0">
      <w:start w:val="1"/>
      <w:numFmt w:val="decimal"/>
      <w:lvlText w:val="6.%1"/>
      <w:lvlJc w:val="left"/>
      <w:pPr>
        <w:tabs>
          <w:tab w:val="left" w:pos="1468"/>
        </w:tabs>
        <w:ind w:left="1468" w:firstLine="1260"/>
      </w:pPr>
      <w:rPr>
        <w:rFonts w:hint="default" w:ascii="Times New Roman" w:hAnsi="Times New Roman" w:eastAsia="宋体"/>
        <w:b w:val="0"/>
        <w:i w:val="0"/>
        <w:color w:val="auto"/>
      </w:rPr>
    </w:lvl>
    <w:lvl w:ilvl="1" w:tentative="0">
      <w:start w:val="2"/>
      <w:numFmt w:val="ideographDigital"/>
      <w:lvlText w:val="第%2条"/>
      <w:lvlJc w:val="left"/>
      <w:pPr>
        <w:tabs>
          <w:tab w:val="left" w:pos="4020"/>
        </w:tabs>
        <w:ind w:left="4020" w:hanging="9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1">
    <w:nsid w:val="75F9288F"/>
    <w:multiLevelType w:val="multilevel"/>
    <w:tmpl w:val="75F9288F"/>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72">
    <w:nsid w:val="76FC7CCA"/>
    <w:multiLevelType w:val="multilevel"/>
    <w:tmpl w:val="76FC7CCA"/>
    <w:lvl w:ilvl="0" w:tentative="0">
      <w:start w:val="1"/>
      <w:numFmt w:val="decimal"/>
      <w:lvlText w:val="12.%1"/>
      <w:lvlJc w:val="left"/>
      <w:pPr>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3">
    <w:nsid w:val="79494086"/>
    <w:multiLevelType w:val="multilevel"/>
    <w:tmpl w:val="79494086"/>
    <w:lvl w:ilvl="0" w:tentative="0">
      <w:start w:val="1"/>
      <w:numFmt w:val="decimal"/>
      <w:lvlText w:val="20.%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7A57321B"/>
    <w:multiLevelType w:val="multilevel"/>
    <w:tmpl w:val="7A57321B"/>
    <w:lvl w:ilvl="0" w:tentative="0">
      <w:start w:val="10"/>
      <w:numFmt w:val="decimal"/>
      <w:lvlText w:val="%1"/>
      <w:lvlJc w:val="left"/>
      <w:pPr>
        <w:tabs>
          <w:tab w:val="left" w:pos="420"/>
        </w:tabs>
        <w:ind w:left="420" w:hanging="420"/>
      </w:pPr>
      <w:rPr>
        <w:rFonts w:hint="default"/>
      </w:rPr>
    </w:lvl>
    <w:lvl w:ilvl="1" w:tentative="0">
      <w:start w:val="1"/>
      <w:numFmt w:val="decimal"/>
      <w:lvlText w:val="11.%2"/>
      <w:lvlJc w:val="left"/>
      <w:pPr>
        <w:tabs>
          <w:tab w:val="left" w:pos="420"/>
        </w:tabs>
        <w:ind w:left="420" w:hanging="420"/>
      </w:pPr>
      <w:rPr>
        <w:rFonts w:hint="default" w:ascii="Times New Roman" w:hAnsi="Times New Roman" w:eastAsia="宋体"/>
        <w:b w:val="0"/>
        <w:i w:val="0"/>
        <w:color w:val="auto"/>
        <w:sz w:val="24"/>
        <w:szCs w:val="24"/>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5">
    <w:nsid w:val="7BFA0A54"/>
    <w:multiLevelType w:val="multilevel"/>
    <w:tmpl w:val="7BFA0A54"/>
    <w:lvl w:ilvl="0" w:tentative="0">
      <w:start w:val="1"/>
      <w:numFmt w:val="decimal"/>
      <w:lvlText w:val="8.%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10" w:hanging="390"/>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11"/>
  </w:num>
  <w:num w:numId="4">
    <w:abstractNumId w:val="38"/>
  </w:num>
  <w:num w:numId="5">
    <w:abstractNumId w:val="41"/>
  </w:num>
  <w:num w:numId="6">
    <w:abstractNumId w:val="66"/>
  </w:num>
  <w:num w:numId="7">
    <w:abstractNumId w:val="12"/>
  </w:num>
  <w:num w:numId="8">
    <w:abstractNumId w:val="18"/>
  </w:num>
  <w:num w:numId="9">
    <w:abstractNumId w:val="34"/>
  </w:num>
  <w:num w:numId="10">
    <w:abstractNumId w:val="8"/>
  </w:num>
  <w:num w:numId="11">
    <w:abstractNumId w:val="70"/>
  </w:num>
  <w:num w:numId="12">
    <w:abstractNumId w:val="31"/>
  </w:num>
  <w:num w:numId="13">
    <w:abstractNumId w:val="4"/>
  </w:num>
  <w:num w:numId="14">
    <w:abstractNumId w:val="23"/>
  </w:num>
  <w:num w:numId="15">
    <w:abstractNumId w:val="45"/>
  </w:num>
  <w:num w:numId="16">
    <w:abstractNumId w:val="16"/>
  </w:num>
  <w:num w:numId="17">
    <w:abstractNumId w:val="55"/>
  </w:num>
  <w:num w:numId="18">
    <w:abstractNumId w:val="27"/>
  </w:num>
  <w:num w:numId="19">
    <w:abstractNumId w:val="37"/>
  </w:num>
  <w:num w:numId="20">
    <w:abstractNumId w:val="33"/>
  </w:num>
  <w:num w:numId="21">
    <w:abstractNumId w:val="7"/>
  </w:num>
  <w:num w:numId="22">
    <w:abstractNumId w:val="64"/>
  </w:num>
  <w:num w:numId="23">
    <w:abstractNumId w:val="50"/>
  </w:num>
  <w:num w:numId="24">
    <w:abstractNumId w:val="32"/>
  </w:num>
  <w:num w:numId="25">
    <w:abstractNumId w:val="28"/>
  </w:num>
  <w:num w:numId="26">
    <w:abstractNumId w:val="13"/>
  </w:num>
  <w:num w:numId="27">
    <w:abstractNumId w:val="35"/>
  </w:num>
  <w:num w:numId="28">
    <w:abstractNumId w:val="74"/>
  </w:num>
  <w:num w:numId="29">
    <w:abstractNumId w:val="5"/>
  </w:num>
  <w:num w:numId="30">
    <w:abstractNumId w:val="30"/>
  </w:num>
  <w:num w:numId="31">
    <w:abstractNumId w:val="39"/>
  </w:num>
  <w:num w:numId="32">
    <w:abstractNumId w:val="17"/>
  </w:num>
  <w:num w:numId="33">
    <w:abstractNumId w:val="49"/>
  </w:num>
  <w:num w:numId="34">
    <w:abstractNumId w:val="6"/>
  </w:num>
  <w:num w:numId="35">
    <w:abstractNumId w:val="24"/>
  </w:num>
  <w:num w:numId="36">
    <w:abstractNumId w:val="69"/>
  </w:num>
  <w:num w:numId="37">
    <w:abstractNumId w:val="3"/>
  </w:num>
  <w:num w:numId="38">
    <w:abstractNumId w:val="75"/>
  </w:num>
  <w:num w:numId="39">
    <w:abstractNumId w:val="20"/>
  </w:num>
  <w:num w:numId="40">
    <w:abstractNumId w:val="42"/>
  </w:num>
  <w:num w:numId="41">
    <w:abstractNumId w:val="65"/>
  </w:num>
  <w:num w:numId="42">
    <w:abstractNumId w:val="71"/>
  </w:num>
  <w:num w:numId="43">
    <w:abstractNumId w:val="43"/>
  </w:num>
  <w:num w:numId="44">
    <w:abstractNumId w:val="9"/>
  </w:num>
  <w:num w:numId="45">
    <w:abstractNumId w:val="44"/>
  </w:num>
  <w:num w:numId="46">
    <w:abstractNumId w:val="22"/>
  </w:num>
  <w:num w:numId="47">
    <w:abstractNumId w:val="56"/>
  </w:num>
  <w:num w:numId="48">
    <w:abstractNumId w:val="57"/>
  </w:num>
  <w:num w:numId="49">
    <w:abstractNumId w:val="15"/>
  </w:num>
  <w:num w:numId="50">
    <w:abstractNumId w:val="72"/>
  </w:num>
  <w:num w:numId="51">
    <w:abstractNumId w:val="61"/>
  </w:num>
  <w:num w:numId="52">
    <w:abstractNumId w:val="25"/>
  </w:num>
  <w:num w:numId="53">
    <w:abstractNumId w:val="10"/>
  </w:num>
  <w:num w:numId="54">
    <w:abstractNumId w:val="63"/>
  </w:num>
  <w:num w:numId="55">
    <w:abstractNumId w:val="19"/>
  </w:num>
  <w:num w:numId="56">
    <w:abstractNumId w:val="36"/>
  </w:num>
  <w:num w:numId="57">
    <w:abstractNumId w:val="29"/>
  </w:num>
  <w:num w:numId="58">
    <w:abstractNumId w:val="60"/>
  </w:num>
  <w:num w:numId="59">
    <w:abstractNumId w:val="46"/>
  </w:num>
  <w:num w:numId="60">
    <w:abstractNumId w:val="2"/>
    <w:lvlOverride w:ilvl="0">
      <w:lvl w:ilvl="0" w:tentative="1">
        <w:start w:val="1"/>
        <w:numFmt w:val="decimal"/>
        <w:lvlText w:val="19.%1"/>
        <w:lvlJc w:val="left"/>
        <w:pPr>
          <w:ind w:left="420" w:hanging="420"/>
        </w:pPr>
        <w:rPr>
          <w:rFonts w:hint="default" w:ascii="Times New Roman" w:hAnsi="Times New Roman" w:cs="Times New Roman"/>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61">
    <w:abstractNumId w:val="73"/>
  </w:num>
  <w:num w:numId="62">
    <w:abstractNumId w:val="53"/>
  </w:num>
  <w:num w:numId="63">
    <w:abstractNumId w:val="54"/>
  </w:num>
  <w:num w:numId="64">
    <w:abstractNumId w:val="14"/>
    <w:lvlOverride w:ilvl="0">
      <w:lvl w:ilvl="0" w:tentative="1">
        <w:start w:val="1"/>
        <w:numFmt w:val="decimal"/>
        <w:lvlText w:val="22.%1"/>
        <w:lvlJc w:val="left"/>
        <w:pPr>
          <w:ind w:left="420" w:hanging="420"/>
        </w:pPr>
        <w:rPr>
          <w:rFonts w:hint="default" w:ascii="Times New Roman" w:hAnsi="Times New Roman" w:cs="Times New Roman"/>
          <w:b w:val="0"/>
          <w:i w:val="0"/>
          <w:color w:val="auto"/>
          <w:sz w:val="24"/>
          <w:szCs w:val="24"/>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65">
    <w:abstractNumId w:val="67"/>
  </w:num>
  <w:num w:numId="66">
    <w:abstractNumId w:val="62"/>
  </w:num>
  <w:num w:numId="67">
    <w:abstractNumId w:val="58"/>
  </w:num>
  <w:num w:numId="68">
    <w:abstractNumId w:val="40"/>
  </w:num>
  <w:num w:numId="69">
    <w:abstractNumId w:val="26"/>
  </w:num>
  <w:num w:numId="70">
    <w:abstractNumId w:val="51"/>
  </w:num>
  <w:num w:numId="71">
    <w:abstractNumId w:val="52"/>
  </w:num>
  <w:num w:numId="72">
    <w:abstractNumId w:val="48"/>
  </w:num>
  <w:num w:numId="73">
    <w:abstractNumId w:val="47"/>
  </w:num>
  <w:num w:numId="74">
    <w:abstractNumId w:val="21"/>
  </w:num>
  <w:num w:numId="75">
    <w:abstractNumId w:val="59"/>
  </w:num>
  <w:num w:numId="76">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13C06BC"/>
    <w:rsid w:val="014341E8"/>
    <w:rsid w:val="017967AC"/>
    <w:rsid w:val="01B97ACA"/>
    <w:rsid w:val="01BB351E"/>
    <w:rsid w:val="02293695"/>
    <w:rsid w:val="027E3B30"/>
    <w:rsid w:val="02987ACD"/>
    <w:rsid w:val="031B4CE9"/>
    <w:rsid w:val="032F103F"/>
    <w:rsid w:val="034D72B2"/>
    <w:rsid w:val="036B136E"/>
    <w:rsid w:val="03A64228"/>
    <w:rsid w:val="03C549C8"/>
    <w:rsid w:val="040C6E91"/>
    <w:rsid w:val="0442138C"/>
    <w:rsid w:val="04BE37BC"/>
    <w:rsid w:val="04DB0285"/>
    <w:rsid w:val="04EE495B"/>
    <w:rsid w:val="05800AA3"/>
    <w:rsid w:val="059B46A8"/>
    <w:rsid w:val="064D75C2"/>
    <w:rsid w:val="06A00E6B"/>
    <w:rsid w:val="06A478F6"/>
    <w:rsid w:val="06C41C49"/>
    <w:rsid w:val="073A2498"/>
    <w:rsid w:val="07794418"/>
    <w:rsid w:val="087F37FD"/>
    <w:rsid w:val="08A40D88"/>
    <w:rsid w:val="08D65666"/>
    <w:rsid w:val="095A50FC"/>
    <w:rsid w:val="098E03C7"/>
    <w:rsid w:val="09B7349E"/>
    <w:rsid w:val="09F2269B"/>
    <w:rsid w:val="0A6F0775"/>
    <w:rsid w:val="0A9671D9"/>
    <w:rsid w:val="0AEB188B"/>
    <w:rsid w:val="0B29724A"/>
    <w:rsid w:val="0B4266BB"/>
    <w:rsid w:val="0B531E35"/>
    <w:rsid w:val="0BAC01B4"/>
    <w:rsid w:val="0BFD0F44"/>
    <w:rsid w:val="0C3A03CD"/>
    <w:rsid w:val="0C434FF4"/>
    <w:rsid w:val="0C955C3A"/>
    <w:rsid w:val="0CAB2C38"/>
    <w:rsid w:val="0CBD2ABF"/>
    <w:rsid w:val="0CEE32B2"/>
    <w:rsid w:val="0D007BE0"/>
    <w:rsid w:val="0D026C09"/>
    <w:rsid w:val="0D2F3ECE"/>
    <w:rsid w:val="0D36577E"/>
    <w:rsid w:val="0DE54F96"/>
    <w:rsid w:val="0DF513F2"/>
    <w:rsid w:val="0EA20611"/>
    <w:rsid w:val="0EA44750"/>
    <w:rsid w:val="0EB219BC"/>
    <w:rsid w:val="0F2D3164"/>
    <w:rsid w:val="0FAA4E26"/>
    <w:rsid w:val="0FD329CD"/>
    <w:rsid w:val="0FE442C8"/>
    <w:rsid w:val="0FF05B46"/>
    <w:rsid w:val="104E637E"/>
    <w:rsid w:val="10DC2046"/>
    <w:rsid w:val="116358B9"/>
    <w:rsid w:val="11A3156D"/>
    <w:rsid w:val="11C80560"/>
    <w:rsid w:val="11D51CD2"/>
    <w:rsid w:val="12404210"/>
    <w:rsid w:val="12CD4474"/>
    <w:rsid w:val="12D573EB"/>
    <w:rsid w:val="12DE0F4D"/>
    <w:rsid w:val="12F13DE0"/>
    <w:rsid w:val="136F1811"/>
    <w:rsid w:val="13991974"/>
    <w:rsid w:val="13A574D6"/>
    <w:rsid w:val="13AB3552"/>
    <w:rsid w:val="13EB3669"/>
    <w:rsid w:val="148A193E"/>
    <w:rsid w:val="14962BF2"/>
    <w:rsid w:val="15112F23"/>
    <w:rsid w:val="15560646"/>
    <w:rsid w:val="15F97AE2"/>
    <w:rsid w:val="160D2A82"/>
    <w:rsid w:val="1658087C"/>
    <w:rsid w:val="170B0129"/>
    <w:rsid w:val="17270097"/>
    <w:rsid w:val="1839700F"/>
    <w:rsid w:val="1940737B"/>
    <w:rsid w:val="19820A7A"/>
    <w:rsid w:val="19BE1AAB"/>
    <w:rsid w:val="1A182DF0"/>
    <w:rsid w:val="1AF347C3"/>
    <w:rsid w:val="1B5929C7"/>
    <w:rsid w:val="1BF931D7"/>
    <w:rsid w:val="1C4F5EF0"/>
    <w:rsid w:val="1CC02D2D"/>
    <w:rsid w:val="1D2F5DEB"/>
    <w:rsid w:val="1D506145"/>
    <w:rsid w:val="1DD763E7"/>
    <w:rsid w:val="1DFB16B0"/>
    <w:rsid w:val="1E240031"/>
    <w:rsid w:val="1E7A4FD0"/>
    <w:rsid w:val="1E8349E3"/>
    <w:rsid w:val="1E846C1E"/>
    <w:rsid w:val="1ED61050"/>
    <w:rsid w:val="1F0C773E"/>
    <w:rsid w:val="1F1B2614"/>
    <w:rsid w:val="1F510B7E"/>
    <w:rsid w:val="1F6751CA"/>
    <w:rsid w:val="1F731332"/>
    <w:rsid w:val="1FE03C26"/>
    <w:rsid w:val="20260B19"/>
    <w:rsid w:val="20B34A6E"/>
    <w:rsid w:val="20DA7F0E"/>
    <w:rsid w:val="210015CD"/>
    <w:rsid w:val="21374CB3"/>
    <w:rsid w:val="21B454D9"/>
    <w:rsid w:val="2258523D"/>
    <w:rsid w:val="227C146B"/>
    <w:rsid w:val="22B7139F"/>
    <w:rsid w:val="2363459D"/>
    <w:rsid w:val="23792D2F"/>
    <w:rsid w:val="23C7232D"/>
    <w:rsid w:val="240B77AE"/>
    <w:rsid w:val="2416236F"/>
    <w:rsid w:val="24587C1A"/>
    <w:rsid w:val="24780B22"/>
    <w:rsid w:val="24E77DFA"/>
    <w:rsid w:val="2535609A"/>
    <w:rsid w:val="255911D5"/>
    <w:rsid w:val="25A75231"/>
    <w:rsid w:val="25F31B81"/>
    <w:rsid w:val="27582E99"/>
    <w:rsid w:val="2768684B"/>
    <w:rsid w:val="277E732D"/>
    <w:rsid w:val="27A40D9A"/>
    <w:rsid w:val="27BF12D5"/>
    <w:rsid w:val="27DD40F7"/>
    <w:rsid w:val="28912EC0"/>
    <w:rsid w:val="289E4653"/>
    <w:rsid w:val="289F0B48"/>
    <w:rsid w:val="28CE7583"/>
    <w:rsid w:val="290D4A28"/>
    <w:rsid w:val="29452A44"/>
    <w:rsid w:val="295E1CE3"/>
    <w:rsid w:val="2984346A"/>
    <w:rsid w:val="299B3D6C"/>
    <w:rsid w:val="299B568F"/>
    <w:rsid w:val="29DB7569"/>
    <w:rsid w:val="2A332146"/>
    <w:rsid w:val="2A9F5694"/>
    <w:rsid w:val="2B4625A1"/>
    <w:rsid w:val="2BBF67B8"/>
    <w:rsid w:val="2C192C99"/>
    <w:rsid w:val="2C1F0E07"/>
    <w:rsid w:val="2CD163E1"/>
    <w:rsid w:val="2CD62941"/>
    <w:rsid w:val="2D311594"/>
    <w:rsid w:val="2D762283"/>
    <w:rsid w:val="2D7E7C14"/>
    <w:rsid w:val="2E136AA5"/>
    <w:rsid w:val="2E1B7152"/>
    <w:rsid w:val="2E494392"/>
    <w:rsid w:val="2EF2591B"/>
    <w:rsid w:val="2F80418D"/>
    <w:rsid w:val="2FEC00E5"/>
    <w:rsid w:val="3029773E"/>
    <w:rsid w:val="30413836"/>
    <w:rsid w:val="3062313F"/>
    <w:rsid w:val="309A1A6F"/>
    <w:rsid w:val="30E402A4"/>
    <w:rsid w:val="31293F09"/>
    <w:rsid w:val="314822FB"/>
    <w:rsid w:val="318007EE"/>
    <w:rsid w:val="31E43428"/>
    <w:rsid w:val="327D3291"/>
    <w:rsid w:val="32B3677D"/>
    <w:rsid w:val="32DF3A9C"/>
    <w:rsid w:val="3375117B"/>
    <w:rsid w:val="33F40DB5"/>
    <w:rsid w:val="34111CBD"/>
    <w:rsid w:val="348D0637"/>
    <w:rsid w:val="353067F3"/>
    <w:rsid w:val="35C7006A"/>
    <w:rsid w:val="363A6264"/>
    <w:rsid w:val="368A3B58"/>
    <w:rsid w:val="36A838BA"/>
    <w:rsid w:val="36BF0C66"/>
    <w:rsid w:val="36C831AB"/>
    <w:rsid w:val="36E8546D"/>
    <w:rsid w:val="37405D48"/>
    <w:rsid w:val="378F791B"/>
    <w:rsid w:val="379D6FCC"/>
    <w:rsid w:val="37F66AB8"/>
    <w:rsid w:val="380F27E4"/>
    <w:rsid w:val="381C4EB2"/>
    <w:rsid w:val="382973F6"/>
    <w:rsid w:val="38453E1F"/>
    <w:rsid w:val="38807B07"/>
    <w:rsid w:val="38D30218"/>
    <w:rsid w:val="38D3488A"/>
    <w:rsid w:val="39504729"/>
    <w:rsid w:val="39761180"/>
    <w:rsid w:val="39936654"/>
    <w:rsid w:val="39BF1693"/>
    <w:rsid w:val="3A1F750A"/>
    <w:rsid w:val="3A4F4169"/>
    <w:rsid w:val="3A5C7E1C"/>
    <w:rsid w:val="3AAE035C"/>
    <w:rsid w:val="3AB45DE6"/>
    <w:rsid w:val="3AE40F3E"/>
    <w:rsid w:val="3B394512"/>
    <w:rsid w:val="3B3E70E9"/>
    <w:rsid w:val="3B720CEE"/>
    <w:rsid w:val="3B9D199D"/>
    <w:rsid w:val="3BBC6ED2"/>
    <w:rsid w:val="3BFA1DF4"/>
    <w:rsid w:val="3C6B58D1"/>
    <w:rsid w:val="3C83314E"/>
    <w:rsid w:val="3C905633"/>
    <w:rsid w:val="3C9C1A33"/>
    <w:rsid w:val="3CB74AC6"/>
    <w:rsid w:val="3CBB24EF"/>
    <w:rsid w:val="3CE26DBB"/>
    <w:rsid w:val="3D2D5518"/>
    <w:rsid w:val="3D891903"/>
    <w:rsid w:val="3E4037CC"/>
    <w:rsid w:val="3E615322"/>
    <w:rsid w:val="3E772188"/>
    <w:rsid w:val="3EE111F7"/>
    <w:rsid w:val="3EF30CA8"/>
    <w:rsid w:val="3F1E0693"/>
    <w:rsid w:val="3F476FDD"/>
    <w:rsid w:val="3F9A4869"/>
    <w:rsid w:val="3FBC4A1D"/>
    <w:rsid w:val="3FDD5D2F"/>
    <w:rsid w:val="408E3CFE"/>
    <w:rsid w:val="40A971B0"/>
    <w:rsid w:val="415972F5"/>
    <w:rsid w:val="41755AFB"/>
    <w:rsid w:val="417E3DFD"/>
    <w:rsid w:val="41B11DA3"/>
    <w:rsid w:val="4279224C"/>
    <w:rsid w:val="42972BCC"/>
    <w:rsid w:val="42C41E24"/>
    <w:rsid w:val="431C1B42"/>
    <w:rsid w:val="43533C20"/>
    <w:rsid w:val="43542786"/>
    <w:rsid w:val="43D2652D"/>
    <w:rsid w:val="44373FFB"/>
    <w:rsid w:val="445A34E7"/>
    <w:rsid w:val="445C7035"/>
    <w:rsid w:val="44A00541"/>
    <w:rsid w:val="44AD4835"/>
    <w:rsid w:val="452178C6"/>
    <w:rsid w:val="452F4F21"/>
    <w:rsid w:val="46052955"/>
    <w:rsid w:val="466E6504"/>
    <w:rsid w:val="469E7C8D"/>
    <w:rsid w:val="47721B46"/>
    <w:rsid w:val="484D79E5"/>
    <w:rsid w:val="485E2C37"/>
    <w:rsid w:val="48B90C6B"/>
    <w:rsid w:val="4916306B"/>
    <w:rsid w:val="498B21B5"/>
    <w:rsid w:val="49B63741"/>
    <w:rsid w:val="49C02B87"/>
    <w:rsid w:val="4A3B3017"/>
    <w:rsid w:val="4A8623F2"/>
    <w:rsid w:val="4A98681C"/>
    <w:rsid w:val="4AB61CA3"/>
    <w:rsid w:val="4BA45DBB"/>
    <w:rsid w:val="4BAE4AF4"/>
    <w:rsid w:val="4C5770B6"/>
    <w:rsid w:val="4C5A1839"/>
    <w:rsid w:val="4C7572CD"/>
    <w:rsid w:val="4C9F74B1"/>
    <w:rsid w:val="4CED79F8"/>
    <w:rsid w:val="4DD059E1"/>
    <w:rsid w:val="4DED0341"/>
    <w:rsid w:val="4E0E49B4"/>
    <w:rsid w:val="4E1A19F6"/>
    <w:rsid w:val="4E294FCA"/>
    <w:rsid w:val="4E456F05"/>
    <w:rsid w:val="4E603CD2"/>
    <w:rsid w:val="4ECC5CC5"/>
    <w:rsid w:val="4F01352B"/>
    <w:rsid w:val="4F2547B0"/>
    <w:rsid w:val="4F385E88"/>
    <w:rsid w:val="4F9A75BC"/>
    <w:rsid w:val="500C7739"/>
    <w:rsid w:val="50333805"/>
    <w:rsid w:val="50406C68"/>
    <w:rsid w:val="50656FCA"/>
    <w:rsid w:val="50D90CCF"/>
    <w:rsid w:val="512129F0"/>
    <w:rsid w:val="512E4FFA"/>
    <w:rsid w:val="51835AAE"/>
    <w:rsid w:val="51971635"/>
    <w:rsid w:val="51E444D7"/>
    <w:rsid w:val="52272A53"/>
    <w:rsid w:val="52634E37"/>
    <w:rsid w:val="52B171FA"/>
    <w:rsid w:val="540E1365"/>
    <w:rsid w:val="54956561"/>
    <w:rsid w:val="54AA3DF7"/>
    <w:rsid w:val="54B26C85"/>
    <w:rsid w:val="54B61E08"/>
    <w:rsid w:val="54E84524"/>
    <w:rsid w:val="54F55D2D"/>
    <w:rsid w:val="54FD7A90"/>
    <w:rsid w:val="553A7C2D"/>
    <w:rsid w:val="553C0438"/>
    <w:rsid w:val="556772A4"/>
    <w:rsid w:val="55A84425"/>
    <w:rsid w:val="561D378D"/>
    <w:rsid w:val="56A30136"/>
    <w:rsid w:val="56B77204"/>
    <w:rsid w:val="570D617E"/>
    <w:rsid w:val="577838E9"/>
    <w:rsid w:val="577D7CF3"/>
    <w:rsid w:val="57A84D6C"/>
    <w:rsid w:val="57E47675"/>
    <w:rsid w:val="57EE4CDC"/>
    <w:rsid w:val="57F618E2"/>
    <w:rsid w:val="583D707B"/>
    <w:rsid w:val="590B020F"/>
    <w:rsid w:val="5938747F"/>
    <w:rsid w:val="59766ED3"/>
    <w:rsid w:val="59B966C3"/>
    <w:rsid w:val="5A3316DD"/>
    <w:rsid w:val="5A3819DA"/>
    <w:rsid w:val="5A5C5ECC"/>
    <w:rsid w:val="5A864044"/>
    <w:rsid w:val="5A873F8B"/>
    <w:rsid w:val="5B5A6CFE"/>
    <w:rsid w:val="5B896B40"/>
    <w:rsid w:val="5BD55FCE"/>
    <w:rsid w:val="5BD85C58"/>
    <w:rsid w:val="5C227DB6"/>
    <w:rsid w:val="5D40278C"/>
    <w:rsid w:val="5D46011A"/>
    <w:rsid w:val="5D65502F"/>
    <w:rsid w:val="5DD06C57"/>
    <w:rsid w:val="5DFB6CB9"/>
    <w:rsid w:val="5E9E2A34"/>
    <w:rsid w:val="5F14140D"/>
    <w:rsid w:val="5F8A64CA"/>
    <w:rsid w:val="5FDD0E56"/>
    <w:rsid w:val="60086C66"/>
    <w:rsid w:val="60595BE0"/>
    <w:rsid w:val="60F40D61"/>
    <w:rsid w:val="611D63FB"/>
    <w:rsid w:val="6124336C"/>
    <w:rsid w:val="6152493E"/>
    <w:rsid w:val="617270AD"/>
    <w:rsid w:val="62115573"/>
    <w:rsid w:val="625A33E9"/>
    <w:rsid w:val="62A80031"/>
    <w:rsid w:val="62CD0FA5"/>
    <w:rsid w:val="62F820BE"/>
    <w:rsid w:val="63AD5092"/>
    <w:rsid w:val="644D2F22"/>
    <w:rsid w:val="648D1ADE"/>
    <w:rsid w:val="64C25323"/>
    <w:rsid w:val="652A05D1"/>
    <w:rsid w:val="65494330"/>
    <w:rsid w:val="65A74DD4"/>
    <w:rsid w:val="65C57E73"/>
    <w:rsid w:val="65D51AA7"/>
    <w:rsid w:val="65F81FA5"/>
    <w:rsid w:val="660B1854"/>
    <w:rsid w:val="66121332"/>
    <w:rsid w:val="661B3639"/>
    <w:rsid w:val="66286A3B"/>
    <w:rsid w:val="665530AA"/>
    <w:rsid w:val="667306C5"/>
    <w:rsid w:val="667818A0"/>
    <w:rsid w:val="66C94D5E"/>
    <w:rsid w:val="681C674F"/>
    <w:rsid w:val="68836DC3"/>
    <w:rsid w:val="6887648C"/>
    <w:rsid w:val="68EA31C9"/>
    <w:rsid w:val="68FE71CA"/>
    <w:rsid w:val="68FF5939"/>
    <w:rsid w:val="691B4A91"/>
    <w:rsid w:val="69297877"/>
    <w:rsid w:val="692B5915"/>
    <w:rsid w:val="692C6424"/>
    <w:rsid w:val="69352903"/>
    <w:rsid w:val="697640D4"/>
    <w:rsid w:val="6A0B4089"/>
    <w:rsid w:val="6AD356BF"/>
    <w:rsid w:val="6B33205C"/>
    <w:rsid w:val="6B9E7527"/>
    <w:rsid w:val="6BEB1B2A"/>
    <w:rsid w:val="6C3D3FC5"/>
    <w:rsid w:val="6CE6394F"/>
    <w:rsid w:val="6D783D26"/>
    <w:rsid w:val="6DEF510F"/>
    <w:rsid w:val="6DF01F33"/>
    <w:rsid w:val="6E146C1B"/>
    <w:rsid w:val="6E6C03DB"/>
    <w:rsid w:val="6E9523F6"/>
    <w:rsid w:val="6EDA5792"/>
    <w:rsid w:val="6F3254E8"/>
    <w:rsid w:val="6F5B4BA2"/>
    <w:rsid w:val="6F615273"/>
    <w:rsid w:val="6FEB37AA"/>
    <w:rsid w:val="70F328F1"/>
    <w:rsid w:val="711F0324"/>
    <w:rsid w:val="715E6563"/>
    <w:rsid w:val="71635BDF"/>
    <w:rsid w:val="7176210A"/>
    <w:rsid w:val="724E2F94"/>
    <w:rsid w:val="725620A9"/>
    <w:rsid w:val="72CE6A57"/>
    <w:rsid w:val="730B78D2"/>
    <w:rsid w:val="735F1183"/>
    <w:rsid w:val="73BA3D76"/>
    <w:rsid w:val="73ED7C13"/>
    <w:rsid w:val="745E3FF9"/>
    <w:rsid w:val="747A11FA"/>
    <w:rsid w:val="750A6580"/>
    <w:rsid w:val="7593678E"/>
    <w:rsid w:val="76525BE7"/>
    <w:rsid w:val="76BF62FB"/>
    <w:rsid w:val="76C259ED"/>
    <w:rsid w:val="76D550BD"/>
    <w:rsid w:val="77506C1B"/>
    <w:rsid w:val="78CE2547"/>
    <w:rsid w:val="792923ED"/>
    <w:rsid w:val="79FE72AE"/>
    <w:rsid w:val="7A846AC2"/>
    <w:rsid w:val="7B2909D9"/>
    <w:rsid w:val="7B5876BE"/>
    <w:rsid w:val="7B850B4A"/>
    <w:rsid w:val="7BC47D5E"/>
    <w:rsid w:val="7BDC66B1"/>
    <w:rsid w:val="7C045E06"/>
    <w:rsid w:val="7C1B682B"/>
    <w:rsid w:val="7C7D516C"/>
    <w:rsid w:val="7CBA372B"/>
    <w:rsid w:val="7CBB0FC0"/>
    <w:rsid w:val="7D073BAD"/>
    <w:rsid w:val="7D26110F"/>
    <w:rsid w:val="7D7F0DE3"/>
    <w:rsid w:val="7DBA5E84"/>
    <w:rsid w:val="7E094B88"/>
    <w:rsid w:val="7E815898"/>
    <w:rsid w:val="7EB77B54"/>
    <w:rsid w:val="7F43615B"/>
    <w:rsid w:val="7F4A1012"/>
    <w:rsid w:val="7F744FDF"/>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9"/>
    <w:pPr>
      <w:keepNext/>
      <w:spacing w:before="240" w:after="60"/>
      <w:outlineLvl w:val="0"/>
    </w:pPr>
    <w:rPr>
      <w:rFonts w:ascii="Cambria" w:hAnsi="Cambria" w:cs="Times New Roman"/>
      <w:b/>
      <w:bCs/>
      <w:kern w:val="32"/>
      <w:sz w:val="32"/>
      <w:szCs w:val="32"/>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1"/>
    <w:pPr>
      <w:spacing w:before="14"/>
      <w:ind w:left="494"/>
      <w:outlineLvl w:val="3"/>
    </w:pPr>
    <w:rPr>
      <w:rFonts w:ascii="宋体" w:hAnsi="宋体" w:eastAsia="宋体"/>
      <w:sz w:val="28"/>
      <w:szCs w:val="28"/>
    </w:rPr>
  </w:style>
  <w:style w:type="paragraph" w:styleId="7">
    <w:name w:val="heading 6"/>
    <w:basedOn w:val="1"/>
    <w:next w:val="1"/>
    <w:qFormat/>
    <w:uiPriority w:val="99"/>
    <w:pPr>
      <w:spacing w:before="240" w:after="60"/>
      <w:outlineLvl w:val="5"/>
    </w:pPr>
    <w:rPr>
      <w:rFonts w:cs="Times New Roman"/>
      <w:b/>
      <w:bCs/>
      <w:sz w:val="20"/>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9"/>
    <w:unhideWhenUsed/>
    <w:qFormat/>
    <w:uiPriority w:val="99"/>
    <w:pPr>
      <w:tabs>
        <w:tab w:val="center" w:pos="4153"/>
        <w:tab w:val="right" w:pos="8306"/>
      </w:tabs>
      <w:snapToGrid w:val="0"/>
      <w:jc w:val="left"/>
    </w:pPr>
    <w:rPr>
      <w:sz w:val="18"/>
      <w:szCs w:val="18"/>
    </w:rPr>
  </w:style>
  <w:style w:type="paragraph" w:styleId="8">
    <w:name w:val="Normal Indent"/>
    <w:basedOn w:val="1"/>
    <w:next w:val="1"/>
    <w:qFormat/>
    <w:uiPriority w:val="0"/>
    <w:pPr>
      <w:ind w:firstLine="420" w:firstLineChars="200"/>
    </w:pPr>
    <w:rPr>
      <w:rFonts w:ascii="Times New Roman" w:hAnsi="Times New Roman"/>
      <w:szCs w:val="24"/>
    </w:rPr>
  </w:style>
  <w:style w:type="paragraph" w:styleId="9">
    <w:name w:val="annotation text"/>
    <w:basedOn w:val="1"/>
    <w:link w:val="41"/>
    <w:unhideWhenUsed/>
    <w:qFormat/>
    <w:uiPriority w:val="99"/>
    <w:pPr>
      <w:jc w:val="left"/>
    </w:pPr>
  </w:style>
  <w:style w:type="paragraph" w:styleId="10">
    <w:name w:val="Body Text"/>
    <w:basedOn w:val="1"/>
    <w:next w:val="1"/>
    <w:link w:val="44"/>
    <w:qFormat/>
    <w:uiPriority w:val="1"/>
    <w:pPr>
      <w:spacing w:before="36"/>
      <w:ind w:left="780"/>
      <w:jc w:val="left"/>
    </w:pPr>
    <w:rPr>
      <w:rFonts w:ascii="宋体" w:hAnsi="宋体" w:eastAsia="宋体"/>
      <w:kern w:val="0"/>
      <w:szCs w:val="21"/>
      <w:lang w:eastAsia="en-US"/>
    </w:rPr>
  </w:style>
  <w:style w:type="paragraph" w:styleId="11">
    <w:name w:val="Body Text Indent"/>
    <w:basedOn w:val="1"/>
    <w:next w:val="12"/>
    <w:unhideWhenUsed/>
    <w:qFormat/>
    <w:uiPriority w:val="0"/>
    <w:pPr>
      <w:spacing w:after="120"/>
      <w:ind w:left="420" w:leftChars="200"/>
    </w:pPr>
  </w:style>
  <w:style w:type="paragraph" w:styleId="12">
    <w:name w:val="envelope return"/>
    <w:basedOn w:val="1"/>
    <w:qFormat/>
    <w:uiPriority w:val="0"/>
    <w:pPr>
      <w:snapToGrid w:val="0"/>
    </w:pPr>
    <w:rPr>
      <w:rFonts w:ascii="Arial" w:hAnsi="Arial" w:eastAsia="等线" w:cs="等线"/>
    </w:rPr>
  </w:style>
  <w:style w:type="paragraph" w:styleId="13">
    <w:name w:val="Balloon Text"/>
    <w:basedOn w:val="1"/>
    <w:link w:val="40"/>
    <w:semiHidden/>
    <w:unhideWhenUsed/>
    <w:qFormat/>
    <w:uiPriority w:val="99"/>
    <w:rPr>
      <w:sz w:val="18"/>
      <w:szCs w:val="18"/>
    </w:rPr>
  </w:style>
  <w:style w:type="paragraph" w:styleId="14">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iPriority w:val="99"/>
    <w:pPr>
      <w:spacing w:before="120" w:after="120"/>
    </w:pPr>
    <w:rPr>
      <w:rFonts w:cs="Times New Roman"/>
      <w:b/>
      <w:bCs/>
      <w:caps/>
      <w:sz w:val="20"/>
      <w:szCs w:val="20"/>
    </w:rPr>
  </w:style>
  <w:style w:type="paragraph" w:styleId="16">
    <w:name w:val="toc 2"/>
    <w:basedOn w:val="1"/>
    <w:next w:val="1"/>
    <w:qFormat/>
    <w:uiPriority w:val="39"/>
    <w:pPr>
      <w:ind w:left="240"/>
    </w:pPr>
    <w:rPr>
      <w:rFonts w:ascii="Calibri" w:hAnsi="Calibri"/>
      <w:smallCaps/>
      <w:sz w:val="20"/>
      <w:szCs w:val="20"/>
    </w:rPr>
  </w:style>
  <w:style w:type="paragraph" w:styleId="17">
    <w:name w:val="Title"/>
    <w:basedOn w:val="1"/>
    <w:qFormat/>
    <w:uiPriority w:val="0"/>
    <w:pPr>
      <w:spacing w:before="240" w:after="60"/>
      <w:jc w:val="center"/>
      <w:outlineLvl w:val="0"/>
    </w:pPr>
    <w:rPr>
      <w:rFonts w:ascii="Arial" w:hAnsi="Arial" w:eastAsia="楷体_GB2312"/>
      <w:b/>
      <w:bCs/>
      <w:sz w:val="32"/>
      <w:szCs w:val="32"/>
    </w:rPr>
  </w:style>
  <w:style w:type="paragraph" w:styleId="18">
    <w:name w:val="annotation subject"/>
    <w:next w:val="9"/>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9">
    <w:name w:val="Body Text First Indent 2"/>
    <w:basedOn w:val="11"/>
    <w:semiHidden/>
    <w:unhideWhenUsed/>
    <w:qFormat/>
    <w:uiPriority w:val="99"/>
    <w:pPr>
      <w:ind w:firstLine="420" w:firstLineChars="200"/>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style>
  <w:style w:type="character" w:styleId="24">
    <w:name w:val="FollowedHyperlink"/>
    <w:basedOn w:val="22"/>
    <w:semiHidden/>
    <w:unhideWhenUsed/>
    <w:qFormat/>
    <w:uiPriority w:val="99"/>
    <w:rPr>
      <w:color w:val="333333"/>
      <w:u w:val="none"/>
    </w:rPr>
  </w:style>
  <w:style w:type="character" w:styleId="25">
    <w:name w:val="Emphasis"/>
    <w:basedOn w:val="22"/>
    <w:qFormat/>
    <w:uiPriority w:val="20"/>
  </w:style>
  <w:style w:type="character" w:styleId="26">
    <w:name w:val="HTML Definition"/>
    <w:basedOn w:val="22"/>
    <w:semiHidden/>
    <w:unhideWhenUsed/>
    <w:qFormat/>
    <w:uiPriority w:val="99"/>
  </w:style>
  <w:style w:type="character" w:styleId="27">
    <w:name w:val="HTML Typewriter"/>
    <w:basedOn w:val="22"/>
    <w:semiHidden/>
    <w:unhideWhenUsed/>
    <w:qFormat/>
    <w:uiPriority w:val="99"/>
    <w:rPr>
      <w:rFonts w:hint="default" w:ascii="monospace" w:hAnsi="monospace" w:eastAsia="monospace" w:cs="monospace"/>
      <w:sz w:val="20"/>
    </w:rPr>
  </w:style>
  <w:style w:type="character" w:styleId="28">
    <w:name w:val="HTML Acronym"/>
    <w:basedOn w:val="22"/>
    <w:semiHidden/>
    <w:unhideWhenUsed/>
    <w:qFormat/>
    <w:uiPriority w:val="99"/>
  </w:style>
  <w:style w:type="character" w:styleId="29">
    <w:name w:val="HTML Variable"/>
    <w:basedOn w:val="22"/>
    <w:semiHidden/>
    <w:unhideWhenUsed/>
    <w:qFormat/>
    <w:uiPriority w:val="99"/>
  </w:style>
  <w:style w:type="character" w:styleId="30">
    <w:name w:val="Hyperlink"/>
    <w:basedOn w:val="22"/>
    <w:unhideWhenUsed/>
    <w:qFormat/>
    <w:uiPriority w:val="99"/>
    <w:rPr>
      <w:color w:val="0000FF" w:themeColor="hyperlink"/>
      <w:u w:val="single"/>
      <w14:textFill>
        <w14:solidFill>
          <w14:schemeClr w14:val="hlink"/>
        </w14:solidFill>
      </w14:textFill>
    </w:rPr>
  </w:style>
  <w:style w:type="character" w:styleId="31">
    <w:name w:val="HTML Code"/>
    <w:basedOn w:val="22"/>
    <w:semiHidden/>
    <w:unhideWhenUsed/>
    <w:qFormat/>
    <w:uiPriority w:val="99"/>
    <w:rPr>
      <w:rFonts w:hint="default" w:ascii="monospace" w:hAnsi="monospace" w:eastAsia="monospace" w:cs="monospace"/>
      <w:sz w:val="20"/>
    </w:rPr>
  </w:style>
  <w:style w:type="character" w:styleId="32">
    <w:name w:val="annotation reference"/>
    <w:basedOn w:val="22"/>
    <w:semiHidden/>
    <w:unhideWhenUsed/>
    <w:qFormat/>
    <w:uiPriority w:val="99"/>
    <w:rPr>
      <w:sz w:val="21"/>
      <w:szCs w:val="21"/>
    </w:rPr>
  </w:style>
  <w:style w:type="character" w:styleId="33">
    <w:name w:val="HTML Cite"/>
    <w:basedOn w:val="22"/>
    <w:semiHidden/>
    <w:unhideWhenUsed/>
    <w:qFormat/>
    <w:uiPriority w:val="99"/>
  </w:style>
  <w:style w:type="character" w:styleId="34">
    <w:name w:val="HTML Keyboard"/>
    <w:basedOn w:val="22"/>
    <w:semiHidden/>
    <w:unhideWhenUsed/>
    <w:qFormat/>
    <w:uiPriority w:val="99"/>
    <w:rPr>
      <w:rFonts w:hint="default" w:ascii="monospace" w:hAnsi="monospace" w:eastAsia="monospace" w:cs="monospace"/>
      <w:sz w:val="20"/>
    </w:rPr>
  </w:style>
  <w:style w:type="character" w:styleId="35">
    <w:name w:val="HTML Sample"/>
    <w:basedOn w:val="22"/>
    <w:semiHidden/>
    <w:unhideWhenUsed/>
    <w:qFormat/>
    <w:uiPriority w:val="99"/>
    <w:rPr>
      <w:rFonts w:ascii="monospace" w:hAnsi="monospace" w:eastAsia="monospace" w:cs="monospace"/>
    </w:rPr>
  </w:style>
  <w:style w:type="paragraph" w:customStyle="1" w:styleId="36">
    <w:name w:val="书目1"/>
    <w:basedOn w:val="1"/>
    <w:next w:val="1"/>
    <w:unhideWhenUsed/>
    <w:qFormat/>
    <w:uiPriority w:val="37"/>
  </w:style>
  <w:style w:type="paragraph" w:styleId="37">
    <w:name w:val="List Paragraph"/>
    <w:basedOn w:val="1"/>
    <w:qFormat/>
    <w:uiPriority w:val="34"/>
    <w:pPr>
      <w:widowControl/>
      <w:ind w:firstLine="420"/>
    </w:pPr>
    <w:rPr>
      <w:rFonts w:ascii="Calibri" w:hAnsi="Calibri" w:eastAsia="宋体" w:cs="Calibri"/>
      <w:kern w:val="0"/>
      <w:szCs w:val="21"/>
    </w:rPr>
  </w:style>
  <w:style w:type="character" w:customStyle="1" w:styleId="38">
    <w:name w:val="页眉 字符"/>
    <w:basedOn w:val="22"/>
    <w:link w:val="14"/>
    <w:qFormat/>
    <w:uiPriority w:val="0"/>
    <w:rPr>
      <w:sz w:val="18"/>
      <w:szCs w:val="18"/>
    </w:rPr>
  </w:style>
  <w:style w:type="character" w:customStyle="1" w:styleId="39">
    <w:name w:val="页脚 字符"/>
    <w:basedOn w:val="22"/>
    <w:link w:val="2"/>
    <w:qFormat/>
    <w:uiPriority w:val="99"/>
    <w:rPr>
      <w:sz w:val="18"/>
      <w:szCs w:val="18"/>
    </w:rPr>
  </w:style>
  <w:style w:type="character" w:customStyle="1" w:styleId="40">
    <w:name w:val="批注框文本 字符"/>
    <w:basedOn w:val="22"/>
    <w:link w:val="13"/>
    <w:semiHidden/>
    <w:qFormat/>
    <w:uiPriority w:val="99"/>
    <w:rPr>
      <w:sz w:val="18"/>
      <w:szCs w:val="18"/>
    </w:rPr>
  </w:style>
  <w:style w:type="character" w:customStyle="1" w:styleId="41">
    <w:name w:val="批注文字 字符"/>
    <w:basedOn w:val="22"/>
    <w:link w:val="9"/>
    <w:qFormat/>
    <w:uiPriority w:val="99"/>
  </w:style>
  <w:style w:type="paragraph" w:customStyle="1" w:styleId="42">
    <w:name w:val="Table Paragraph"/>
    <w:basedOn w:val="1"/>
    <w:qFormat/>
    <w:uiPriority w:val="0"/>
    <w:pPr>
      <w:jc w:val="left"/>
    </w:pPr>
    <w:rPr>
      <w:kern w:val="0"/>
      <w:sz w:val="22"/>
      <w:lang w:eastAsia="en-US"/>
    </w:rPr>
  </w:style>
  <w:style w:type="paragraph" w:customStyle="1" w:styleId="43">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4">
    <w:name w:val="正文文本 字符"/>
    <w:basedOn w:val="22"/>
    <w:link w:val="10"/>
    <w:qFormat/>
    <w:uiPriority w:val="1"/>
    <w:rPr>
      <w:rFonts w:ascii="宋体" w:hAnsi="宋体" w:cstheme="minorBidi"/>
      <w:sz w:val="21"/>
      <w:szCs w:val="21"/>
      <w:lang w:eastAsia="en-US"/>
    </w:rPr>
  </w:style>
  <w:style w:type="character" w:customStyle="1" w:styleId="45">
    <w:name w:val="font41"/>
    <w:basedOn w:val="22"/>
    <w:qFormat/>
    <w:uiPriority w:val="0"/>
    <w:rPr>
      <w:rFonts w:hint="eastAsia" w:ascii="宋体" w:hAnsi="宋体" w:eastAsia="宋体" w:cs="宋体"/>
      <w:color w:val="000000"/>
      <w:sz w:val="21"/>
      <w:szCs w:val="21"/>
      <w:u w:val="none"/>
    </w:rPr>
  </w:style>
  <w:style w:type="character" w:customStyle="1" w:styleId="46">
    <w:name w:val="font31"/>
    <w:basedOn w:val="22"/>
    <w:qFormat/>
    <w:uiPriority w:val="0"/>
    <w:rPr>
      <w:rFonts w:hint="default" w:ascii="Times New Roman" w:hAnsi="Times New Roman" w:cs="Times New Roman"/>
      <w:color w:val="000000"/>
      <w:sz w:val="21"/>
      <w:szCs w:val="21"/>
      <w:u w:val="none"/>
    </w:rPr>
  </w:style>
  <w:style w:type="paragraph" w:customStyle="1" w:styleId="47">
    <w:name w:val="默认段落字体 Para Char"/>
    <w:basedOn w:val="48"/>
    <w:next w:val="1"/>
    <w:qFormat/>
    <w:uiPriority w:val="0"/>
    <w:pPr>
      <w:widowControl w:val="0"/>
      <w:spacing w:before="80" w:after="80" w:line="360" w:lineRule="auto"/>
      <w:jc w:val="both"/>
    </w:pPr>
    <w:rPr>
      <w:rFonts w:ascii="Calibri" w:hAnsi="Calibri" w:cs="Times New Roman"/>
      <w:kern w:val="2"/>
      <w:szCs w:val="20"/>
    </w:rPr>
  </w:style>
  <w:style w:type="paragraph" w:customStyle="1" w:styleId="48">
    <w:name w:val="Normal_0"/>
    <w:next w:val="47"/>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4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Normal_1"/>
    <w:next w:val="47"/>
    <w:qFormat/>
    <w:uiPriority w:val="0"/>
    <w:rPr>
      <w:rFonts w:ascii="Times New Roman" w:hAnsi="Times New Roman" w:eastAsia="Times New Roman" w:cs="Times New Roman"/>
      <w:sz w:val="24"/>
      <w:szCs w:val="24"/>
    </w:rPr>
  </w:style>
  <w:style w:type="paragraph" w:customStyle="1" w:styleId="51">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3">
    <w:name w:val="font01"/>
    <w:basedOn w:val="22"/>
    <w:qFormat/>
    <w:uiPriority w:val="0"/>
    <w:rPr>
      <w:rFonts w:hint="eastAsia" w:ascii="宋体" w:hAnsi="宋体" w:eastAsia="宋体" w:cs="宋体"/>
      <w:color w:val="000000"/>
      <w:sz w:val="20"/>
      <w:szCs w:val="20"/>
      <w:u w:val="none"/>
    </w:rPr>
  </w:style>
  <w:style w:type="character" w:customStyle="1" w:styleId="54">
    <w:name w:val="font51"/>
    <w:basedOn w:val="22"/>
    <w:qFormat/>
    <w:uiPriority w:val="0"/>
    <w:rPr>
      <w:rFonts w:hint="eastAsia" w:ascii="宋体" w:hAnsi="宋体" w:eastAsia="宋体" w:cs="宋体"/>
      <w:color w:val="000000"/>
      <w:sz w:val="22"/>
      <w:szCs w:val="22"/>
      <w:u w:val="none"/>
    </w:rPr>
  </w:style>
  <w:style w:type="character" w:customStyle="1" w:styleId="55">
    <w:name w:val="font21"/>
    <w:basedOn w:val="22"/>
    <w:qFormat/>
    <w:uiPriority w:val="0"/>
    <w:rPr>
      <w:rFonts w:hint="eastAsia" w:ascii="宋体" w:hAnsi="宋体" w:eastAsia="宋体" w:cs="宋体"/>
      <w:color w:val="000000"/>
      <w:sz w:val="22"/>
      <w:szCs w:val="22"/>
      <w:u w:val="none"/>
    </w:rPr>
  </w:style>
  <w:style w:type="character" w:customStyle="1" w:styleId="56">
    <w:name w:val="DeltaView Insertion"/>
    <w:qFormat/>
    <w:uiPriority w:val="99"/>
    <w:rPr>
      <w:color w:val="0000FF"/>
      <w:spacing w:val="0"/>
      <w:u w:val="double"/>
    </w:rPr>
  </w:style>
  <w:style w:type="paragraph" w:customStyle="1" w:styleId="57">
    <w:name w:val="列出段落1"/>
    <w:basedOn w:val="1"/>
    <w:qFormat/>
    <w:uiPriority w:val="0"/>
    <w:pPr>
      <w:ind w:left="720"/>
      <w:contextualSpacing/>
    </w:pPr>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2437</Words>
  <Characters>13896</Characters>
  <Lines>115</Lines>
  <Paragraphs>32</Paragraphs>
  <TotalTime>19</TotalTime>
  <ScaleCrop>false</ScaleCrop>
  <LinksUpToDate>false</LinksUpToDate>
  <CharactersWithSpaces>16301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曹慧芹</cp:lastModifiedBy>
  <cp:lastPrinted>2024-04-18T07:10:00Z</cp:lastPrinted>
  <dcterms:modified xsi:type="dcterms:W3CDTF">2025-04-10T06:22:55Z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C31A8E53DAAF4F969B08AAC8835B4D66</vt:lpwstr>
  </property>
</Properties>
</file>