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sz w:val="30"/>
          <w:szCs w:val="30"/>
          <w:lang w:eastAsia="zh-CN"/>
        </w:rPr>
      </w:pPr>
      <w:bookmarkStart w:id="0" w:name="EBc1c4267ca7cc453a91b83b7fbac7dd43"/>
      <w:r>
        <w:rPr>
          <w:rFonts w:hint="eastAsia"/>
          <w:color w:val="000000"/>
          <w:sz w:val="30"/>
          <w:szCs w:val="30"/>
          <w:highlight w:val="white"/>
          <w:lang w:val="en-US" w:eastAsia="zh-CN"/>
        </w:rPr>
        <w:t xml:space="preserve">第五章 </w:t>
      </w:r>
      <w:r>
        <w:rPr>
          <w:rFonts w:hint="eastAsia"/>
          <w:color w:val="000000"/>
          <w:sz w:val="30"/>
          <w:szCs w:val="30"/>
          <w:highlight w:val="white"/>
          <w:lang w:eastAsia="zh-CN"/>
        </w:rPr>
        <w:t>招标公告</w:t>
      </w:r>
    </w:p>
    <w:p>
      <w:pPr>
        <w:pStyle w:val="3"/>
        <w:rPr>
          <w:rFonts w:hint="default" w:ascii="Times New Roman" w:hAnsi="Times New Roman" w:cs="Times New Roman"/>
          <w:color w:val="000080"/>
          <w:sz w:val="20"/>
          <w:highlight w:val="none"/>
        </w:rPr>
      </w:pPr>
    </w:p>
    <w:p>
      <w:pPr>
        <w:pStyle w:val="8"/>
        <w:spacing w:line="360" w:lineRule="atLeast"/>
        <w:jc w:val="center"/>
        <w:rPr>
          <w:rFonts w:hint="default" w:ascii="Times New Roman" w:hAnsi="Times New Roman" w:eastAsia="华文仿宋" w:cs="Times New Roman"/>
          <w:b/>
          <w:color w:val="000000"/>
          <w:sz w:val="28"/>
          <w:szCs w:val="28"/>
          <w:highlight w:val="none"/>
        </w:rPr>
      </w:pPr>
      <w:r>
        <w:rPr>
          <w:rFonts w:hint="eastAsia" w:ascii="Times New Roman" w:hAnsi="Times New Roman" w:eastAsia="华文仿宋" w:cs="Times New Roman"/>
          <w:b/>
          <w:color w:val="000000"/>
          <w:sz w:val="28"/>
          <w:szCs w:val="28"/>
          <w:highlight w:val="none"/>
          <w:lang w:val="en-US" w:eastAsia="zh-CN"/>
        </w:rPr>
        <w:t xml:space="preserve">Section 5  </w:t>
      </w:r>
      <w:r>
        <w:rPr>
          <w:rFonts w:hint="default" w:ascii="Times New Roman" w:hAnsi="Times New Roman" w:eastAsia="华文仿宋" w:cs="Times New Roman"/>
          <w:b/>
          <w:color w:val="000000"/>
          <w:sz w:val="28"/>
          <w:szCs w:val="28"/>
          <w:highlight w:val="none"/>
        </w:rPr>
        <w:t>Invitation for Bids</w:t>
      </w:r>
    </w:p>
    <w:p>
      <w:pPr>
        <w:widowControl/>
        <w:spacing w:line="420" w:lineRule="atLeast"/>
        <w:ind w:left="450" w:right="540"/>
        <w:jc w:val="center"/>
        <w:rPr>
          <w:rFonts w:hint="default" w:ascii="Times New Roman" w:hAnsi="Times New Roman" w:eastAsia="Calibri" w:cs="Times New Roman"/>
          <w:kern w:val="0"/>
          <w:szCs w:val="21"/>
          <w:highlight w:val="none"/>
        </w:rPr>
      </w:pPr>
    </w:p>
    <w:p>
      <w:pPr>
        <w:widowControl/>
        <w:spacing w:line="315" w:lineRule="atLeast"/>
        <w:rPr>
          <w:rFonts w:hint="default" w:ascii="Times New Roman" w:hAnsi="Times New Roman" w:eastAsia="宋体" w:cs="Times New Roman"/>
          <w:sz w:val="24"/>
          <w:u w:val="single"/>
          <w:lang w:val="en-US" w:eastAsia="zh-CN"/>
        </w:rPr>
      </w:pPr>
      <w:bookmarkStart w:id="1" w:name="OLE_LINK7"/>
      <w:r>
        <w:rPr>
          <w:rFonts w:ascii="宋体" w:hAnsi="宋体" w:cs="宋体"/>
          <w:color w:val="000000"/>
          <w:kern w:val="0"/>
          <w:sz w:val="24"/>
          <w:szCs w:val="24"/>
        </w:rPr>
        <w:t>项目名称：</w:t>
      </w:r>
      <w:r>
        <w:rPr>
          <w:rFonts w:hint="eastAsia" w:ascii="Times New Roman" w:hAnsi="Times New Roman" w:eastAsia="宋体" w:cs="Times New Roman"/>
          <w:sz w:val="24"/>
          <w:u w:val="none"/>
          <w:lang w:val="en-US" w:eastAsia="zh-CN"/>
        </w:rPr>
        <w:t>荔湾3-1气田调整联合开发项目</w:t>
      </w:r>
      <w:r>
        <w:rPr>
          <w:rFonts w:hint="eastAsia" w:ascii="Times New Roman" w:hAnsi="Times New Roman" w:cs="Times New Roman"/>
          <w:sz w:val="24"/>
          <w:u w:val="none"/>
          <w:lang w:val="en-US" w:eastAsia="zh-CN"/>
        </w:rPr>
        <w:t>关断阀</w:t>
      </w:r>
    </w:p>
    <w:p>
      <w:pPr>
        <w:widowControl/>
        <w:spacing w:line="440" w:lineRule="exact"/>
        <w:jc w:val="left"/>
        <w:rPr>
          <w:rFonts w:hint="default" w:ascii="Times New Roman" w:hAnsi="Times New Roman" w:eastAsia="华文仿宋" w:cs="Times New Roman"/>
          <w:color w:val="000000"/>
          <w:kern w:val="0"/>
          <w:sz w:val="24"/>
          <w:szCs w:val="24"/>
          <w:highlight w:val="none"/>
        </w:rPr>
      </w:pPr>
      <w:r>
        <w:rPr>
          <w:rFonts w:hint="default" w:ascii="Times New Roman" w:hAnsi="Times New Roman" w:eastAsia="华文仿宋" w:cs="Times New Roman"/>
          <w:color w:val="000000"/>
          <w:kern w:val="0"/>
          <w:sz w:val="24"/>
          <w:szCs w:val="24"/>
          <w:highlight w:val="none"/>
        </w:rPr>
        <w:t xml:space="preserve">Project Name: Procurement of </w:t>
      </w:r>
      <w:r>
        <w:rPr>
          <w:rFonts w:hint="eastAsia" w:ascii="Times New Roman" w:hAnsi="Times New Roman" w:eastAsia="华文仿宋" w:cs="Times New Roman"/>
          <w:color w:val="000000"/>
          <w:kern w:val="0"/>
          <w:sz w:val="24"/>
          <w:szCs w:val="24"/>
          <w:highlight w:val="none"/>
          <w:lang w:val="en-US" w:eastAsia="zh-CN"/>
        </w:rPr>
        <w:t xml:space="preserve">Shutdown Valve </w:t>
      </w:r>
      <w:r>
        <w:rPr>
          <w:rFonts w:hint="default" w:ascii="Times New Roman" w:hAnsi="Times New Roman" w:eastAsia="华文仿宋" w:cs="Times New Roman"/>
          <w:color w:val="000000"/>
          <w:kern w:val="0"/>
          <w:sz w:val="24"/>
          <w:szCs w:val="24"/>
          <w:highlight w:val="none"/>
        </w:rPr>
        <w:t>for Liwan 3-1 Gas Field Adjustment Development Project</w:t>
      </w:r>
    </w:p>
    <w:p>
      <w:pPr>
        <w:widowControl/>
        <w:spacing w:line="440" w:lineRule="exact"/>
        <w:rPr>
          <w:rFonts w:hint="default" w:ascii="Times New Roman" w:hAnsi="Times New Roman" w:eastAsia="华文仿宋" w:cs="Times New Roman"/>
          <w:color w:val="000000"/>
          <w:kern w:val="0"/>
          <w:sz w:val="24"/>
          <w:szCs w:val="24"/>
          <w:highlight w:val="none"/>
        </w:rPr>
      </w:pPr>
      <w:r>
        <w:rPr>
          <w:rFonts w:ascii="宋体" w:hAnsi="宋体" w:cs="宋体"/>
          <w:color w:val="000000"/>
          <w:kern w:val="0"/>
          <w:sz w:val="24"/>
          <w:szCs w:val="24"/>
          <w:highlight w:val="none"/>
        </w:rPr>
        <w:t>招标编号</w:t>
      </w:r>
      <w:r>
        <w:rPr>
          <w:rFonts w:hint="default" w:ascii="Times New Roman" w:hAnsi="Times New Roman" w:eastAsia="华文仿宋" w:cs="Times New Roman"/>
          <w:color w:val="000000"/>
          <w:kern w:val="0"/>
          <w:sz w:val="24"/>
          <w:szCs w:val="24"/>
          <w:highlight w:val="none"/>
        </w:rPr>
        <w:t>Bid No.：0704-2440JDCP7905</w:t>
      </w:r>
    </w:p>
    <w:p>
      <w:pPr>
        <w:widowControl/>
        <w:spacing w:line="440" w:lineRule="exact"/>
        <w:jc w:val="left"/>
        <w:rPr>
          <w:rFonts w:hint="default" w:ascii="Times New Roman" w:hAnsi="Times New Roman" w:eastAsia="华文仿宋" w:cs="Times New Roman"/>
          <w:color w:val="000000"/>
          <w:kern w:val="0"/>
          <w:sz w:val="24"/>
          <w:szCs w:val="24"/>
          <w:highlight w:val="none"/>
        </w:rPr>
      </w:pPr>
    </w:p>
    <w:p>
      <w:pPr>
        <w:widowControl/>
        <w:spacing w:line="315" w:lineRule="atLeast"/>
        <w:rPr>
          <w:rFonts w:hint="default"/>
        </w:rPr>
      </w:pPr>
      <w:r>
        <w:rPr>
          <w:rFonts w:ascii="宋体" w:hAnsi="宋体" w:cs="宋体"/>
          <w:color w:val="000000"/>
          <w:kern w:val="0"/>
          <w:sz w:val="24"/>
          <w:szCs w:val="24"/>
        </w:rPr>
        <w:t>中化建国际招标有限责任公司（以下简称：招标代理机构）受</w:t>
      </w:r>
      <w:r>
        <w:rPr>
          <w:rFonts w:hint="eastAsia" w:ascii="宋体" w:hAnsi="宋体" w:eastAsia="宋体" w:cs="宋体"/>
          <w:color w:val="000000"/>
          <w:kern w:val="0"/>
          <w:sz w:val="24"/>
          <w:szCs w:val="24"/>
          <w:lang w:val="en-US" w:eastAsia="zh-CN"/>
        </w:rPr>
        <w:t>中海石油深海开发有限公司</w:t>
      </w:r>
      <w:r>
        <w:rPr>
          <w:rFonts w:ascii="宋体" w:hAnsi="宋体" w:eastAsia="宋体" w:cs="宋体"/>
          <w:color w:val="000000"/>
          <w:kern w:val="0"/>
          <w:sz w:val="24"/>
          <w:szCs w:val="24"/>
        </w:rPr>
        <w:t>（以下简称：招标人）委托，</w:t>
      </w:r>
      <w:r>
        <w:rPr>
          <w:rFonts w:hint="default" w:ascii="宋体" w:hAnsi="宋体" w:cs="宋体"/>
          <w:color w:val="000000"/>
          <w:kern w:val="0"/>
          <w:sz w:val="24"/>
          <w:szCs w:val="24"/>
          <w:lang w:val="en-US" w:eastAsia="zh-CN"/>
        </w:rPr>
        <w:t>就</w:t>
      </w:r>
      <w:r>
        <w:rPr>
          <w:rFonts w:hint="eastAsia" w:ascii="宋体" w:hAnsi="宋体" w:cs="宋体"/>
          <w:color w:val="000000"/>
          <w:kern w:val="0"/>
          <w:sz w:val="24"/>
          <w:szCs w:val="24"/>
          <w:u w:val="none"/>
          <w:lang w:val="en-US" w:eastAsia="zh-CN"/>
        </w:rPr>
        <w:t>关断阀</w:t>
      </w:r>
      <w:r>
        <w:rPr>
          <w:rFonts w:hint="default" w:ascii="宋体" w:hAnsi="宋体" w:eastAsia="宋体" w:cs="宋体"/>
          <w:color w:val="000000"/>
          <w:kern w:val="0"/>
          <w:sz w:val="24"/>
          <w:szCs w:val="24"/>
        </w:rPr>
        <w:t>进行国际公开招标</w:t>
      </w:r>
      <w:r>
        <w:rPr>
          <w:rFonts w:hint="default" w:ascii="Times New Roman" w:hAnsi="Times New Roman" w:eastAsia="华文仿宋" w:cs="Times New Roman"/>
          <w:color w:val="000000"/>
          <w:kern w:val="0"/>
          <w:sz w:val="24"/>
          <w:szCs w:val="24"/>
        </w:rPr>
        <w:t>。</w:t>
      </w:r>
      <w:r>
        <w:rPr>
          <w:rFonts w:ascii="宋体" w:hAnsi="宋体" w:eastAsia="宋体" w:cs="宋体"/>
          <w:color w:val="000000"/>
          <w:kern w:val="0"/>
          <w:sz w:val="24"/>
          <w:szCs w:val="24"/>
        </w:rPr>
        <w:t>现邀请投标人对下</w:t>
      </w:r>
      <w:r>
        <w:rPr>
          <w:rFonts w:ascii="宋体" w:hAnsi="宋体" w:cs="宋体"/>
          <w:color w:val="000000"/>
          <w:kern w:val="0"/>
          <w:sz w:val="24"/>
          <w:szCs w:val="24"/>
        </w:rPr>
        <w:t>列货物和服务提交密封投标：</w:t>
      </w:r>
    </w:p>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华文仿宋" w:cs="Times New Roman"/>
          <w:color w:val="000000"/>
          <w:kern w:val="0"/>
          <w:sz w:val="24"/>
          <w:szCs w:val="24"/>
          <w:highlight w:val="none"/>
        </w:rPr>
      </w:pPr>
      <w:r>
        <w:rPr>
          <w:rFonts w:hint="default" w:ascii="Times New Roman" w:hAnsi="Times New Roman" w:eastAsia="华文仿宋" w:cs="Times New Roman"/>
          <w:color w:val="000000"/>
          <w:kern w:val="0"/>
          <w:sz w:val="24"/>
          <w:szCs w:val="24"/>
          <w:highlight w:val="none"/>
        </w:rPr>
        <w:t>CNCCC International</w:t>
      </w:r>
      <w:r>
        <w:rPr>
          <w:rFonts w:hint="eastAsia" w:ascii="Times New Roman" w:hAnsi="Times New Roman" w:eastAsia="华文仿宋" w:cs="Times New Roman"/>
          <w:color w:val="000000"/>
          <w:kern w:val="0"/>
          <w:sz w:val="24"/>
          <w:szCs w:val="24"/>
          <w:highlight w:val="none"/>
          <w:lang w:val="en-US" w:eastAsia="zh-CN"/>
        </w:rPr>
        <w:t xml:space="preserve"> </w:t>
      </w:r>
      <w:r>
        <w:rPr>
          <w:rFonts w:hint="default" w:ascii="Times New Roman" w:hAnsi="Times New Roman" w:eastAsia="华文仿宋" w:cs="Times New Roman"/>
          <w:color w:val="000000"/>
          <w:kern w:val="0"/>
          <w:sz w:val="24"/>
          <w:szCs w:val="24"/>
          <w:highlight w:val="none"/>
        </w:rPr>
        <w:t>Tendering Co., Ltd. (hereinafter called “Tendering Agent”), for and on behalf</w:t>
      </w:r>
      <w:r>
        <w:rPr>
          <w:rFonts w:hint="eastAsia" w:ascii="Times New Roman" w:hAnsi="Times New Roman" w:eastAsia="华文仿宋" w:cs="Times New Roman"/>
          <w:color w:val="000000"/>
          <w:kern w:val="0"/>
          <w:sz w:val="24"/>
          <w:szCs w:val="24"/>
          <w:highlight w:val="none"/>
          <w:lang w:val="en-US" w:eastAsia="zh-CN"/>
        </w:rPr>
        <w:t xml:space="preserve"> </w:t>
      </w:r>
      <w:r>
        <w:rPr>
          <w:rFonts w:hint="default" w:ascii="Times New Roman" w:hAnsi="Times New Roman" w:eastAsia="华文仿宋" w:cs="Times New Roman"/>
          <w:color w:val="000000"/>
          <w:kern w:val="0"/>
          <w:sz w:val="24"/>
          <w:szCs w:val="24"/>
          <w:highlight w:val="none"/>
        </w:rPr>
        <w:t>of CNOOC DEEPWATER DEVELOPMENT LIMITED</w:t>
      </w:r>
      <w:r>
        <w:rPr>
          <w:rFonts w:hint="eastAsia" w:ascii="Times New Roman" w:hAnsi="Times New Roman" w:eastAsia="华文仿宋" w:cs="Times New Roman"/>
          <w:color w:val="000000"/>
          <w:kern w:val="0"/>
          <w:sz w:val="24"/>
          <w:szCs w:val="24"/>
          <w:highlight w:val="none"/>
          <w:lang w:val="en-US" w:eastAsia="zh-CN"/>
        </w:rPr>
        <w:t xml:space="preserve"> </w:t>
      </w:r>
      <w:r>
        <w:rPr>
          <w:rFonts w:hint="default" w:ascii="Times New Roman" w:hAnsi="Times New Roman" w:eastAsia="华文仿宋" w:cs="Times New Roman"/>
          <w:color w:val="000000"/>
          <w:kern w:val="0"/>
          <w:sz w:val="24"/>
          <w:szCs w:val="24"/>
          <w:highlight w:val="none"/>
        </w:rPr>
        <w:t>(hereinafter called "</w:t>
      </w:r>
      <w:r>
        <w:rPr>
          <w:rFonts w:hint="eastAsia" w:ascii="Times New Roman" w:hAnsi="Times New Roman" w:eastAsia="华文仿宋" w:cs="Times New Roman"/>
          <w:color w:val="000000"/>
          <w:kern w:val="0"/>
          <w:sz w:val="24"/>
          <w:szCs w:val="24"/>
          <w:highlight w:val="none"/>
          <w:lang w:val="en-US" w:eastAsia="zh-CN"/>
        </w:rPr>
        <w:t>Tenderee</w:t>
      </w:r>
      <w:r>
        <w:rPr>
          <w:rFonts w:hint="default" w:ascii="Times New Roman" w:hAnsi="Times New Roman" w:eastAsia="华文仿宋" w:cs="Times New Roman"/>
          <w:color w:val="000000"/>
          <w:kern w:val="0"/>
          <w:sz w:val="24"/>
          <w:szCs w:val="24"/>
          <w:highlight w:val="none"/>
        </w:rPr>
        <w:t xml:space="preserve">") </w:t>
      </w:r>
      <w:r>
        <w:rPr>
          <w:rFonts w:hint="default" w:ascii="Times New Roman" w:hAnsi="Times New Roman" w:eastAsia="Times New Roman" w:cs="Times New Roman"/>
          <w:sz w:val="24"/>
          <w:szCs w:val="24"/>
        </w:rPr>
        <w:t>intends to purchase the Goods and the relevant services required under the project of</w:t>
      </w:r>
      <w:r>
        <w:rPr>
          <w:rFonts w:hint="eastAsia" w:ascii="Times New Roman" w:hAnsi="Times New Roman" w:eastAsia="宋体" w:cs="Times New Roman"/>
          <w:sz w:val="24"/>
          <w:szCs w:val="24"/>
          <w:lang w:val="en-US" w:eastAsia="zh-CN"/>
        </w:rPr>
        <w:t xml:space="preserve"> </w:t>
      </w:r>
      <w:r>
        <w:rPr>
          <w:rFonts w:hint="eastAsia" w:ascii="Times New Roman" w:hAnsi="Times New Roman" w:eastAsia="华文仿宋" w:cs="Times New Roman"/>
          <w:color w:val="000000"/>
          <w:kern w:val="0"/>
          <w:sz w:val="24"/>
          <w:szCs w:val="24"/>
          <w:highlight w:val="none"/>
          <w:lang w:val="en-US" w:eastAsia="zh-CN"/>
        </w:rPr>
        <w:t xml:space="preserve">ShutdownValve </w:t>
      </w:r>
      <w:r>
        <w:rPr>
          <w:rFonts w:hint="default" w:ascii="Times New Roman" w:hAnsi="Times New Roman" w:eastAsia="Times New Roman" w:cs="Times New Roman"/>
          <w:sz w:val="24"/>
          <w:szCs w:val="24"/>
        </w:rPr>
        <w:t>by International Competitive Bidding.</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Times New Roman" w:cs="Times New Roman"/>
          <w:sz w:val="24"/>
          <w:szCs w:val="24"/>
        </w:rPr>
        <w:t>Bidders are kindly requested to provide the following Goods and services with sealed bids.</w:t>
      </w:r>
    </w:p>
    <w:p>
      <w:pPr>
        <w:pStyle w:val="2"/>
        <w:rPr>
          <w:rFonts w:hint="default"/>
        </w:rPr>
      </w:pPr>
    </w:p>
    <w:p>
      <w:pPr>
        <w:widowControl/>
        <w:numPr>
          <w:ilvl w:val="0"/>
          <w:numId w:val="1"/>
        </w:numPr>
        <w:spacing w:line="315" w:lineRule="atLeast"/>
        <w:rPr>
          <w:rFonts w:hint="default" w:ascii="Times New Roman" w:hAnsi="Times New Roman" w:eastAsia="Times New Roman" w:cs="Times New Roman"/>
          <w:sz w:val="24"/>
          <w:szCs w:val="24"/>
          <w:highlight w:val="none"/>
          <w:lang w:val="en-US" w:eastAsia="zh-CN"/>
        </w:rPr>
      </w:pPr>
      <w:r>
        <w:rPr>
          <w:rFonts w:hint="eastAsia" w:ascii="Arial" w:hAnsi="Arial" w:eastAsia="宋体" w:cs="Arial"/>
          <w:color w:val="000000"/>
          <w:kern w:val="0"/>
          <w:sz w:val="24"/>
          <w:szCs w:val="24"/>
          <w:lang w:val="en-US" w:eastAsia="zh-CN"/>
        </w:rPr>
        <w:t>招标条件</w:t>
      </w:r>
      <w:r>
        <w:rPr>
          <w:rFonts w:hint="default" w:ascii="Times New Roman" w:hAnsi="Times New Roman" w:eastAsia="Times New Roman" w:cs="Times New Roman"/>
          <w:sz w:val="24"/>
          <w:szCs w:val="24"/>
          <w:highlight w:val="none"/>
        </w:rPr>
        <w:t>Bidding Conditions：</w:t>
      </w:r>
    </w:p>
    <w:p>
      <w:pPr>
        <w:widowControl/>
        <w:spacing w:line="315" w:lineRule="atLeast"/>
        <w:rPr>
          <w:rFonts w:hint="eastAsia" w:ascii="宋体" w:hAnsi="宋体" w:eastAsia="宋体" w:cs="Times New Roman"/>
          <w:sz w:val="24"/>
          <w:u w:val="none"/>
          <w:lang w:val="en-US" w:eastAsia="zh-CN"/>
        </w:rPr>
      </w:pPr>
      <w:r>
        <w:rPr>
          <w:rFonts w:ascii="宋体" w:hAnsi="宋体" w:cs="宋体"/>
          <w:color w:val="000000"/>
          <w:kern w:val="0"/>
          <w:sz w:val="24"/>
          <w:szCs w:val="24"/>
        </w:rPr>
        <w:t>项目概况：</w:t>
      </w:r>
      <w:r>
        <w:rPr>
          <w:rFonts w:hint="eastAsia" w:ascii="宋体" w:hAnsi="宋体" w:eastAsia="宋体" w:cs="Times New Roman"/>
          <w:sz w:val="24"/>
          <w:u w:val="none"/>
          <w:lang w:val="en-US" w:eastAsia="zh-CN"/>
        </w:rPr>
        <w:t>荔湾3-1气田调整开发项目通过降低荔湾3-1气田群水下井口压力实现增产，无调整井及新建平台设施。本项目需要</w:t>
      </w:r>
      <w:r>
        <w:rPr>
          <w:rFonts w:hint="eastAsia" w:ascii="宋体" w:hAnsi="宋体" w:cs="Times New Roman"/>
          <w:sz w:val="24"/>
          <w:u w:val="none"/>
          <w:lang w:val="en-US" w:eastAsia="zh-CN"/>
        </w:rPr>
        <w:t>采购5套关断阀。</w:t>
      </w:r>
    </w:p>
    <w:p>
      <w:pPr>
        <w:widowControl/>
        <w:spacing w:line="315" w:lineRule="atLeast"/>
        <w:rPr>
          <w:rFonts w:hint="eastAsia" w:ascii="宋体" w:hAnsi="宋体" w:eastAsia="宋体" w:cs="Times New Roman"/>
          <w:sz w:val="24"/>
          <w:u w:val="none"/>
          <w:lang w:val="en-US" w:eastAsia="zh-CN"/>
        </w:rPr>
      </w:pPr>
    </w:p>
    <w:p>
      <w:pPr>
        <w:widowControl/>
        <w:spacing w:line="315" w:lineRule="atLeast"/>
        <w:rPr>
          <w:rFonts w:hint="default" w:ascii="Times New Roman" w:hAnsi="Times New Roman" w:cs="Times New Roman" w:eastAsiaTheme="minorEastAsia"/>
          <w:sz w:val="24"/>
          <w:szCs w:val="24"/>
          <w:highlight w:val="none"/>
          <w:lang w:val="en-US" w:eastAsia="zh-CN"/>
        </w:rPr>
      </w:pPr>
      <w:r>
        <w:rPr>
          <w:rFonts w:hint="default" w:ascii="Times New Roman" w:hAnsi="Times New Roman" w:eastAsia="Times New Roman" w:cs="Times New Roman"/>
          <w:b/>
          <w:bCs/>
          <w:sz w:val="24"/>
          <w:szCs w:val="24"/>
          <w:highlight w:val="none"/>
        </w:rPr>
        <w:t>Project Summary</w:t>
      </w:r>
      <w:r>
        <w:rPr>
          <w:rFonts w:hint="default" w:ascii="Times New Roman" w:hAnsi="Times New Roman" w:cs="Times New Roman" w:eastAsiaTheme="minorEastAsia"/>
          <w:b/>
          <w:bCs/>
          <w:sz w:val="24"/>
          <w:szCs w:val="24"/>
          <w:highlight w:val="none"/>
        </w:rPr>
        <w:t>：</w:t>
      </w:r>
      <w:r>
        <w:rPr>
          <w:rFonts w:hint="default" w:ascii="Times New Roman" w:hAnsi="Times New Roman" w:cs="Times New Roman" w:eastAsiaTheme="minorEastAsia"/>
          <w:sz w:val="24"/>
          <w:szCs w:val="24"/>
          <w:highlight w:val="none"/>
          <w:lang w:val="en-US" w:eastAsia="zh-CN"/>
        </w:rPr>
        <w:t>The Liwan 3-1 gas field adjustment</w:t>
      </w:r>
      <w:r>
        <w:rPr>
          <w:rFonts w:hint="eastAsia" w:ascii="Times New Roman" w:hAnsi="Times New Roman" w:cs="Times New Roman" w:eastAsiaTheme="minorEastAsia"/>
          <w:sz w:val="24"/>
          <w:szCs w:val="24"/>
          <w:highlight w:val="none"/>
          <w:lang w:val="en-US" w:eastAsia="zh-CN"/>
        </w:rPr>
        <w:t xml:space="preserve"> </w:t>
      </w:r>
      <w:r>
        <w:rPr>
          <w:rFonts w:hint="default" w:ascii="Times New Roman" w:hAnsi="Times New Roman" w:cs="Times New Roman" w:eastAsiaTheme="minorEastAsia"/>
          <w:sz w:val="24"/>
          <w:szCs w:val="24"/>
          <w:highlight w:val="none"/>
          <w:lang w:val="en-US" w:eastAsia="zh-CN"/>
        </w:rPr>
        <w:t>development project aims to increase production by reducing the underwater wellhead pressure of the Liwan 3-1 gas field</w:t>
      </w:r>
      <w:r>
        <w:rPr>
          <w:rFonts w:hint="eastAsia" w:ascii="Times New Roman" w:hAnsi="Times New Roman" w:cs="Times New Roman" w:eastAsiaTheme="minorEastAsia"/>
          <w:sz w:val="24"/>
          <w:szCs w:val="24"/>
          <w:highlight w:val="none"/>
          <w:lang w:val="en-US" w:eastAsia="zh-CN"/>
        </w:rPr>
        <w:t>s</w:t>
      </w:r>
      <w:r>
        <w:rPr>
          <w:rFonts w:hint="default" w:ascii="Times New Roman" w:hAnsi="Times New Roman" w:cs="Times New Roman" w:eastAsiaTheme="minorEastAsia"/>
          <w:sz w:val="24"/>
          <w:szCs w:val="24"/>
          <w:highlight w:val="none"/>
          <w:lang w:val="en-US" w:eastAsia="zh-CN"/>
        </w:rPr>
        <w:t xml:space="preserve">. </w:t>
      </w:r>
      <w:r>
        <w:rPr>
          <w:rFonts w:hint="eastAsia" w:ascii="Times New Roman" w:hAnsi="Times New Roman" w:cs="Times New Roman" w:eastAsiaTheme="minorEastAsia"/>
          <w:sz w:val="24"/>
          <w:szCs w:val="24"/>
          <w:highlight w:val="none"/>
          <w:lang w:val="en-US" w:eastAsia="zh-CN"/>
        </w:rPr>
        <w:t>5</w:t>
      </w:r>
      <w:r>
        <w:rPr>
          <w:rFonts w:hint="default" w:ascii="Times New Roman" w:hAnsi="Times New Roman" w:cs="Times New Roman" w:eastAsiaTheme="minorEastAsia"/>
          <w:sz w:val="24"/>
          <w:szCs w:val="24"/>
          <w:highlight w:val="none"/>
          <w:lang w:val="en-US" w:eastAsia="zh-CN"/>
        </w:rPr>
        <w:t xml:space="preserve"> sets of </w:t>
      </w:r>
      <w:r>
        <w:rPr>
          <w:rFonts w:hint="eastAsia" w:ascii="Times New Roman" w:hAnsi="Times New Roman" w:cs="Times New Roman" w:eastAsiaTheme="minorEastAsia"/>
          <w:sz w:val="24"/>
          <w:szCs w:val="24"/>
          <w:highlight w:val="none"/>
          <w:lang w:val="en-US" w:eastAsia="zh-CN"/>
        </w:rPr>
        <w:t>shutdown valves will be puchased for the Project</w:t>
      </w:r>
      <w:r>
        <w:rPr>
          <w:rFonts w:hint="default" w:ascii="Times New Roman" w:hAnsi="Times New Roman" w:cs="Times New Roman" w:eastAsiaTheme="minorEastAsia"/>
          <w:sz w:val="24"/>
          <w:szCs w:val="24"/>
          <w:highlight w:val="none"/>
          <w:lang w:val="en-US" w:eastAsia="zh-CN"/>
        </w:rPr>
        <w:t>.</w:t>
      </w:r>
    </w:p>
    <w:p>
      <w:pPr>
        <w:widowControl/>
        <w:ind w:left="0" w:leftChars="0" w:firstLine="0" w:firstLineChars="0"/>
        <w:rPr>
          <w:rFonts w:hint="default" w:ascii="Times New Roman" w:hAnsi="Times New Roman" w:eastAsia="Times New Roman" w:cs="Times New Roman"/>
          <w:sz w:val="24"/>
          <w:szCs w:val="24"/>
          <w:highlight w:val="none"/>
        </w:rPr>
      </w:pPr>
    </w:p>
    <w:p>
      <w:pPr>
        <w:pStyle w:val="2"/>
        <w:ind w:left="0" w:leftChars="0" w:firstLine="0" w:firstLineChars="0"/>
        <w:rPr>
          <w:rFonts w:hint="default"/>
        </w:rPr>
      </w:pPr>
      <w:r>
        <w:rPr>
          <w:rFonts w:ascii="宋体" w:hAnsi="宋体" w:cs="宋体"/>
          <w:color w:val="000000"/>
          <w:kern w:val="0"/>
          <w:sz w:val="24"/>
          <w:szCs w:val="24"/>
        </w:rPr>
        <w:t>资金到位或资金来源落实情况：</w:t>
      </w:r>
      <w:r>
        <w:rPr>
          <w:rFonts w:ascii="Arial" w:hAnsi="Arial" w:eastAsia="Arial" w:cs="Arial"/>
          <w:color w:val="000000"/>
          <w:kern w:val="0"/>
          <w:sz w:val="24"/>
          <w:szCs w:val="24"/>
        </w:rPr>
        <w:t>已落实</w:t>
      </w:r>
    </w:p>
    <w:p>
      <w:pPr>
        <w:widowControl/>
        <w:ind w:left="0" w:leftChars="0" w:firstLine="0" w:firstLineChars="0"/>
        <w:rPr>
          <w:rFonts w:hint="default" w:ascii="Times New Roman" w:hAnsi="Times New Roman" w:eastAsia="Times New Roman" w:cs="Times New Roman"/>
          <w:sz w:val="24"/>
          <w:szCs w:val="24"/>
          <w:highlight w:val="none"/>
        </w:rPr>
      </w:pPr>
      <w:r>
        <w:rPr>
          <w:rFonts w:hint="default" w:ascii="Times New Roman" w:hAnsi="Times New Roman" w:eastAsia="Times New Roman" w:cs="Times New Roman"/>
          <w:sz w:val="24"/>
          <w:szCs w:val="24"/>
          <w:highlight w:val="none"/>
        </w:rPr>
        <w:t xml:space="preserve">Source of Funds: </w:t>
      </w:r>
      <w:r>
        <w:rPr>
          <w:rFonts w:hint="default" w:ascii="Times New Roman" w:hAnsi="Times New Roman" w:cs="Times New Roman"/>
          <w:sz w:val="24"/>
          <w:szCs w:val="24"/>
          <w:highlight w:val="none"/>
          <w:lang w:val="en-US" w:eastAsia="zh-CN"/>
        </w:rPr>
        <w:t>Y</w:t>
      </w:r>
      <w:r>
        <w:rPr>
          <w:rFonts w:hint="default" w:ascii="Times New Roman" w:hAnsi="Times New Roman" w:eastAsia="Times New Roman" w:cs="Times New Roman"/>
          <w:sz w:val="24"/>
          <w:szCs w:val="24"/>
          <w:highlight w:val="none"/>
        </w:rPr>
        <w:t>es</w:t>
      </w:r>
    </w:p>
    <w:p>
      <w:pPr>
        <w:widowControl/>
        <w:ind w:left="0" w:leftChars="0" w:firstLine="0" w:firstLineChars="0"/>
        <w:rPr>
          <w:rFonts w:hint="default" w:ascii="Times New Roman" w:hAnsi="Times New Roman" w:eastAsia="Times New Roman" w:cs="Times New Roman"/>
          <w:sz w:val="24"/>
          <w:szCs w:val="24"/>
          <w:highlight w:val="none"/>
        </w:rPr>
      </w:pPr>
    </w:p>
    <w:p>
      <w:pPr>
        <w:pStyle w:val="2"/>
        <w:ind w:left="0" w:leftChars="0" w:firstLine="0" w:firstLineChars="0"/>
        <w:rPr>
          <w:rFonts w:hint="default"/>
        </w:rPr>
      </w:pPr>
      <w:r>
        <w:rPr>
          <w:rFonts w:ascii="宋体" w:hAnsi="宋体" w:cs="宋体"/>
          <w:color w:val="000000"/>
          <w:kern w:val="0"/>
          <w:sz w:val="24"/>
          <w:szCs w:val="24"/>
        </w:rPr>
        <w:t>项目已具备招标条件的说明：</w:t>
      </w:r>
      <w:r>
        <w:rPr>
          <w:rFonts w:ascii="Arial" w:hAnsi="Arial" w:eastAsia="Arial" w:cs="Arial"/>
          <w:color w:val="000000"/>
          <w:kern w:val="0"/>
          <w:sz w:val="24"/>
          <w:szCs w:val="24"/>
        </w:rPr>
        <w:t>已具备</w:t>
      </w:r>
    </w:p>
    <w:p>
      <w:pPr>
        <w:widowControl/>
        <w:ind w:left="0" w:leftChars="0" w:firstLine="0" w:firstLineChars="0"/>
        <w:rPr>
          <w:rFonts w:hint="default" w:ascii="Times New Roman" w:hAnsi="Times New Roman" w:eastAsia="Times New Roman" w:cs="Times New Roman"/>
          <w:sz w:val="24"/>
          <w:szCs w:val="24"/>
          <w:highlight w:val="none"/>
        </w:rPr>
      </w:pPr>
      <w:r>
        <w:rPr>
          <w:rFonts w:hint="default" w:ascii="Times New Roman" w:hAnsi="Times New Roman" w:eastAsia="Times New Roman" w:cs="Times New Roman"/>
          <w:sz w:val="24"/>
          <w:szCs w:val="24"/>
          <w:highlight w:val="none"/>
        </w:rPr>
        <w:t xml:space="preserve">Description of Prepared Bidding Conditions: </w:t>
      </w:r>
      <w:r>
        <w:rPr>
          <w:rFonts w:hint="default" w:ascii="Times New Roman" w:hAnsi="Times New Roman" w:cs="Times New Roman"/>
          <w:sz w:val="24"/>
          <w:szCs w:val="24"/>
          <w:highlight w:val="none"/>
          <w:lang w:val="en-US" w:eastAsia="zh-CN"/>
        </w:rPr>
        <w:t>Y</w:t>
      </w:r>
      <w:r>
        <w:rPr>
          <w:rFonts w:hint="default" w:ascii="Times New Roman" w:hAnsi="Times New Roman" w:eastAsia="Times New Roman" w:cs="Times New Roman"/>
          <w:sz w:val="24"/>
          <w:szCs w:val="24"/>
          <w:highlight w:val="none"/>
        </w:rPr>
        <w:t>es</w:t>
      </w:r>
    </w:p>
    <w:p>
      <w:pPr>
        <w:widowControl/>
        <w:rPr>
          <w:rFonts w:hint="default" w:ascii="Times New Roman" w:hAnsi="Times New Roman" w:eastAsia="华文仿宋" w:cs="Times New Roman"/>
          <w:color w:val="000000"/>
          <w:kern w:val="0"/>
          <w:sz w:val="24"/>
          <w:szCs w:val="24"/>
          <w:highlight w:val="none"/>
          <w:lang w:bidi="ar"/>
        </w:rPr>
      </w:pPr>
    </w:p>
    <w:p>
      <w:pPr>
        <w:widowControl/>
        <w:numPr>
          <w:ilvl w:val="0"/>
          <w:numId w:val="1"/>
        </w:numPr>
        <w:spacing w:line="315" w:lineRule="atLeast"/>
        <w:rPr>
          <w:rFonts w:hint="default" w:ascii="Times New Roman" w:hAnsi="Times New Roman" w:eastAsia="华文仿宋" w:cs="Times New Roman"/>
          <w:color w:val="000000"/>
          <w:kern w:val="0"/>
          <w:sz w:val="24"/>
          <w:szCs w:val="24"/>
          <w:highlight w:val="none"/>
          <w:lang w:bidi="ar"/>
        </w:rPr>
      </w:pPr>
      <w:r>
        <w:rPr>
          <w:rFonts w:hint="eastAsia" w:ascii="Arial" w:hAnsi="Arial" w:eastAsia="宋体" w:cs="Arial"/>
          <w:color w:val="000000"/>
          <w:kern w:val="0"/>
          <w:sz w:val="24"/>
          <w:szCs w:val="24"/>
          <w:lang w:val="en-US" w:eastAsia="zh-CN"/>
        </w:rPr>
        <w:t>招标内容</w:t>
      </w:r>
      <w:r>
        <w:rPr>
          <w:rFonts w:hint="default" w:ascii="Times New Roman" w:hAnsi="Times New Roman" w:eastAsia="Times New Roman" w:cs="Times New Roman"/>
          <w:sz w:val="24"/>
          <w:szCs w:val="24"/>
          <w:highlight w:val="none"/>
        </w:rPr>
        <w:t>Bidding Contents</w:t>
      </w:r>
      <w:r>
        <w:rPr>
          <w:rFonts w:hint="default" w:ascii="Times New Roman" w:hAnsi="Times New Roman" w:cs="Times New Roman" w:eastAsiaTheme="minorEastAsia"/>
          <w:sz w:val="24"/>
          <w:szCs w:val="24"/>
          <w:highlight w:val="none"/>
        </w:rPr>
        <w:t>:</w:t>
      </w:r>
    </w:p>
    <w:p>
      <w:pPr>
        <w:widowControl/>
        <w:rPr>
          <w:rFonts w:hint="default" w:ascii="Times New Roman" w:hAnsi="Times New Roman" w:eastAsia="Times New Roman" w:cs="Times New Roman"/>
          <w:sz w:val="24"/>
          <w:szCs w:val="24"/>
          <w:highlight w:val="none"/>
        </w:rPr>
      </w:pPr>
    </w:p>
    <w:p>
      <w:pPr>
        <w:widowControl/>
        <w:rPr>
          <w:rFonts w:hint="default" w:ascii="Times New Roman" w:hAnsi="Times New Roman" w:eastAsia="宋体" w:cs="Times New Roman"/>
          <w:b/>
          <w:bCs/>
          <w:sz w:val="24"/>
          <w:szCs w:val="24"/>
          <w:highlight w:val="none"/>
          <w:lang w:val="en-US" w:eastAsia="zh-CN"/>
        </w:rPr>
      </w:pPr>
      <w:r>
        <w:rPr>
          <w:rFonts w:ascii="宋体" w:hAnsi="宋体" w:cs="宋体"/>
          <w:color w:val="000000"/>
          <w:kern w:val="0"/>
          <w:sz w:val="24"/>
          <w:szCs w:val="24"/>
        </w:rPr>
        <w:t>货物名称：</w:t>
      </w:r>
      <w:r>
        <w:rPr>
          <w:rFonts w:hint="eastAsia" w:ascii="宋体" w:hAnsi="宋体" w:cs="宋体"/>
          <w:color w:val="000000"/>
          <w:kern w:val="0"/>
          <w:sz w:val="24"/>
          <w:szCs w:val="24"/>
          <w:lang w:val="en-US" w:eastAsia="zh-CN"/>
        </w:rPr>
        <w:t>关断阀</w:t>
      </w:r>
    </w:p>
    <w:p>
      <w:pPr>
        <w:widowControl/>
        <w:rPr>
          <w:rFonts w:hint="default" w:ascii="Times New Roman" w:hAnsi="Times New Roman" w:eastAsia="Times New Roman" w:cs="Times New Roman"/>
          <w:sz w:val="24"/>
          <w:szCs w:val="24"/>
          <w:highlight w:val="none"/>
        </w:rPr>
      </w:pPr>
      <w:r>
        <w:rPr>
          <w:rFonts w:hint="default" w:ascii="Times New Roman" w:hAnsi="Times New Roman" w:eastAsia="Times New Roman" w:cs="Times New Roman"/>
          <w:b w:val="0"/>
          <w:bCs w:val="0"/>
          <w:sz w:val="24"/>
          <w:szCs w:val="24"/>
          <w:highlight w:val="none"/>
        </w:rPr>
        <w:t>Name of Goods</w:t>
      </w:r>
      <w:r>
        <w:rPr>
          <w:rFonts w:hint="default" w:ascii="Times New Roman" w:hAnsi="Times New Roman" w:eastAsia="Times New Roman" w:cs="Times New Roman"/>
          <w:b w:val="0"/>
          <w:bCs w:val="0"/>
          <w:sz w:val="24"/>
          <w:szCs w:val="24"/>
          <w:highlight w:val="none"/>
          <w:u w:val="none"/>
        </w:rPr>
        <w:t>:</w:t>
      </w:r>
      <w:r>
        <w:rPr>
          <w:rFonts w:hint="default" w:ascii="Times New Roman" w:hAnsi="Times New Roman" w:eastAsia="华文仿宋" w:cs="Times New Roman"/>
          <w:b w:val="0"/>
          <w:bCs w:val="0"/>
          <w:color w:val="000000"/>
          <w:kern w:val="0"/>
          <w:sz w:val="24"/>
          <w:szCs w:val="24"/>
          <w:highlight w:val="none"/>
          <w:u w:val="none"/>
        </w:rPr>
        <w:t xml:space="preserve"> </w:t>
      </w:r>
      <w:r>
        <w:rPr>
          <w:rFonts w:hint="eastAsia" w:ascii="Times New Roman" w:hAnsi="Times New Roman" w:eastAsia="华文仿宋" w:cs="Times New Roman"/>
          <w:b w:val="0"/>
          <w:bCs w:val="0"/>
          <w:color w:val="000000"/>
          <w:kern w:val="0"/>
          <w:sz w:val="24"/>
          <w:szCs w:val="24"/>
          <w:highlight w:val="none"/>
          <w:lang w:val="en-US" w:eastAsia="zh-CN"/>
        </w:rPr>
        <w:t>S</w:t>
      </w:r>
      <w:r>
        <w:rPr>
          <w:rFonts w:hint="eastAsia" w:ascii="Times New Roman" w:hAnsi="Times New Roman" w:eastAsia="华文仿宋" w:cs="Times New Roman"/>
          <w:color w:val="000000"/>
          <w:kern w:val="0"/>
          <w:sz w:val="24"/>
          <w:szCs w:val="24"/>
          <w:highlight w:val="none"/>
          <w:lang w:val="en-US" w:eastAsia="zh-CN"/>
        </w:rPr>
        <w:t xml:space="preserve">hutdown Valve </w:t>
      </w:r>
      <w:r>
        <w:rPr>
          <w:rFonts w:hint="default" w:ascii="Times New Roman" w:hAnsi="Times New Roman" w:eastAsia="Times New Roman" w:cs="Times New Roman"/>
          <w:sz w:val="24"/>
          <w:szCs w:val="24"/>
          <w:highlight w:val="none"/>
        </w:rPr>
        <w:t xml:space="preserve"> </w:t>
      </w:r>
    </w:p>
    <w:p>
      <w:pPr>
        <w:widowControl/>
        <w:rPr>
          <w:rFonts w:hint="default" w:ascii="Times New Roman" w:hAnsi="Times New Roman" w:eastAsia="Times New Roman" w:cs="Times New Roman"/>
          <w:sz w:val="24"/>
          <w:szCs w:val="24"/>
          <w:highlight w:val="none"/>
        </w:rPr>
      </w:pPr>
    </w:p>
    <w:p>
      <w:pPr>
        <w:widowControl/>
        <w:rPr>
          <w:rFonts w:hint="default" w:ascii="Times New Roman" w:hAnsi="Times New Roman" w:eastAsia="宋体" w:cs="Times New Roman"/>
          <w:b/>
          <w:bCs/>
          <w:sz w:val="24"/>
          <w:szCs w:val="24"/>
          <w:highlight w:val="none"/>
          <w:lang w:val="en-US" w:eastAsia="zh-CN"/>
        </w:rPr>
      </w:pPr>
      <w:r>
        <w:rPr>
          <w:rFonts w:ascii="Arial" w:hAnsi="Arial" w:eastAsia="Arial" w:cs="Arial"/>
          <w:color w:val="000000"/>
          <w:kern w:val="0"/>
          <w:sz w:val="24"/>
          <w:szCs w:val="24"/>
        </w:rPr>
        <w:t>数</w:t>
      </w:r>
      <w:r>
        <w:rPr>
          <w:rFonts w:ascii="宋体" w:hAnsi="宋体" w:cs="宋体"/>
          <w:color w:val="000000"/>
          <w:kern w:val="0"/>
          <w:sz w:val="24"/>
          <w:szCs w:val="24"/>
        </w:rPr>
        <w:t>量</w:t>
      </w:r>
      <w:r>
        <w:rPr>
          <w:rFonts w:hint="eastAsia" w:ascii="宋体" w:hAnsi="宋体" w:cs="宋体"/>
          <w:color w:val="000000"/>
          <w:kern w:val="0"/>
          <w:sz w:val="24"/>
          <w:szCs w:val="24"/>
          <w:lang w:val="en-US" w:eastAsia="zh-CN"/>
        </w:rPr>
        <w:t>及主要技术参数</w:t>
      </w:r>
      <w:r>
        <w:rPr>
          <w:rFonts w:ascii="宋体" w:hAnsi="宋体" w:cs="宋体"/>
          <w:color w:val="000000"/>
          <w:kern w:val="0"/>
          <w:sz w:val="24"/>
          <w:szCs w:val="24"/>
        </w:rPr>
        <w:t>：</w:t>
      </w:r>
      <w:r>
        <w:rPr>
          <w:rFonts w:hint="eastAsia" w:ascii="宋体" w:hAnsi="宋体" w:cs="宋体"/>
          <w:color w:val="000000"/>
          <w:kern w:val="0"/>
          <w:sz w:val="24"/>
          <w:szCs w:val="24"/>
          <w:lang w:val="en-US" w:eastAsia="zh-CN"/>
        </w:rPr>
        <w:t>26英寸2套；28英寸3套</w:t>
      </w:r>
    </w:p>
    <w:p>
      <w:pPr>
        <w:widowControl/>
        <w:rPr>
          <w:rFonts w:hint="eastAsia" w:ascii="宋体" w:hAnsi="宋体" w:cs="宋体"/>
          <w:b w:val="0"/>
          <w:bCs w:val="0"/>
          <w:color w:val="000000"/>
          <w:kern w:val="0"/>
          <w:sz w:val="24"/>
          <w:szCs w:val="24"/>
          <w:lang w:val="en-US" w:eastAsia="zh-CN"/>
        </w:rPr>
      </w:pPr>
      <w:r>
        <w:rPr>
          <w:rFonts w:hint="default" w:ascii="Times New Roman" w:hAnsi="Times New Roman" w:eastAsia="Times New Roman" w:cs="Times New Roman"/>
          <w:b w:val="0"/>
          <w:bCs w:val="0"/>
          <w:sz w:val="24"/>
          <w:szCs w:val="24"/>
          <w:highlight w:val="none"/>
        </w:rPr>
        <w:t>Quantity</w:t>
      </w:r>
      <w:r>
        <w:rPr>
          <w:rFonts w:hint="eastAsia" w:ascii="Times New Roman" w:hAnsi="Times New Roman" w:eastAsia="宋体" w:cs="Times New Roman"/>
          <w:b w:val="0"/>
          <w:bCs w:val="0"/>
          <w:sz w:val="24"/>
          <w:szCs w:val="24"/>
          <w:highlight w:val="none"/>
          <w:lang w:val="en-US" w:eastAsia="zh-CN"/>
        </w:rPr>
        <w:t xml:space="preserve"> and Main Specifications</w:t>
      </w:r>
      <w:r>
        <w:rPr>
          <w:rFonts w:hint="default" w:ascii="Times New Roman" w:hAnsi="Times New Roman" w:eastAsia="Times New Roman" w:cs="Times New Roman"/>
          <w:b w:val="0"/>
          <w:bCs w:val="0"/>
          <w:sz w:val="24"/>
          <w:szCs w:val="24"/>
          <w:highlight w:val="none"/>
        </w:rPr>
        <w:t>:</w:t>
      </w:r>
      <w:r>
        <w:rPr>
          <w:rFonts w:hint="default" w:ascii="宋体" w:hAnsi="宋体" w:cs="宋体"/>
          <w:b w:val="0"/>
          <w:bCs w:val="0"/>
          <w:color w:val="000000"/>
          <w:kern w:val="0"/>
          <w:sz w:val="24"/>
          <w:szCs w:val="24"/>
          <w:lang w:val="en-US" w:eastAsia="zh-CN"/>
        </w:rPr>
        <w:t xml:space="preserve"> </w:t>
      </w:r>
      <w:r>
        <w:rPr>
          <w:rFonts w:hint="eastAsia" w:ascii="宋体" w:hAnsi="宋体" w:cs="宋体"/>
          <w:b w:val="0"/>
          <w:bCs w:val="0"/>
          <w:color w:val="000000"/>
          <w:kern w:val="0"/>
          <w:sz w:val="24"/>
          <w:szCs w:val="24"/>
          <w:lang w:val="en-US" w:eastAsia="zh-CN"/>
        </w:rPr>
        <w:t xml:space="preserve"> 2 sets of 26 inch,300#CL/600#CL </w:t>
      </w:r>
    </w:p>
    <w:p>
      <w:pPr>
        <w:widowControl/>
        <w:ind w:left="0" w:leftChars="0" w:firstLine="3578" w:firstLineChars="1491"/>
        <w:rPr>
          <w:rFonts w:hint="default" w:ascii="Times New Roman" w:hAnsi="Times New Roman" w:eastAsia="宋体" w:cs="Times New Roman"/>
          <w:b w:val="0"/>
          <w:bCs w:val="0"/>
          <w:color w:val="000000"/>
          <w:kern w:val="0"/>
          <w:sz w:val="24"/>
          <w:szCs w:val="24"/>
          <w:highlight w:val="none"/>
          <w:lang w:val="en-US" w:eastAsia="zh-CN"/>
        </w:rPr>
      </w:pPr>
      <w:r>
        <w:rPr>
          <w:rFonts w:hint="eastAsia" w:ascii="宋体" w:hAnsi="宋体" w:cs="宋体"/>
          <w:b w:val="0"/>
          <w:bCs w:val="0"/>
          <w:color w:val="000000"/>
          <w:kern w:val="0"/>
          <w:sz w:val="24"/>
          <w:szCs w:val="24"/>
          <w:lang w:val="en-US" w:eastAsia="zh-CN"/>
        </w:rPr>
        <w:t>3 sets of 28 inch,300#CL</w:t>
      </w:r>
    </w:p>
    <w:p>
      <w:pPr>
        <w:widowControl/>
        <w:spacing w:line="315" w:lineRule="atLeast"/>
        <w:rPr>
          <w:rFonts w:hint="eastAsia" w:ascii="Arial" w:hAnsi="Arial" w:eastAsia="宋体" w:cs="Arial"/>
          <w:b w:val="0"/>
          <w:bCs w:val="0"/>
          <w:color w:val="000000"/>
          <w:kern w:val="0"/>
          <w:sz w:val="24"/>
          <w:szCs w:val="24"/>
          <w:lang w:val="en-US" w:eastAsia="zh-CN"/>
        </w:rPr>
      </w:pPr>
    </w:p>
    <w:p>
      <w:pPr>
        <w:widowControl/>
        <w:ind w:left="7" w:leftChars="0" w:hanging="7" w:firstLineChars="0"/>
        <w:rPr>
          <w:rFonts w:hint="default" w:ascii="Times New Roman" w:hAnsi="Times New Roman" w:eastAsia="Times New Roman" w:cs="Times New Roman"/>
          <w:sz w:val="24"/>
          <w:szCs w:val="24"/>
          <w:highlight w:val="none"/>
        </w:rPr>
      </w:pPr>
    </w:p>
    <w:p>
      <w:pPr>
        <w:widowControl/>
        <w:ind w:left="7" w:leftChars="0" w:hanging="7" w:firstLineChars="0"/>
        <w:rPr>
          <w:rFonts w:hint="default" w:ascii="Times New Roman" w:hAnsi="Times New Roman" w:eastAsia="Times New Roman" w:cs="Times New Roman"/>
          <w:sz w:val="24"/>
          <w:szCs w:val="24"/>
          <w:highlight w:val="none"/>
        </w:rPr>
      </w:pPr>
      <w:r>
        <w:rPr>
          <w:rFonts w:hint="eastAsia" w:asciiTheme="minorEastAsia" w:hAnsiTheme="minorEastAsia" w:eastAsiaTheme="minorEastAsia" w:cstheme="minorEastAsia"/>
          <w:b w:val="0"/>
          <w:bCs w:val="0"/>
          <w:sz w:val="24"/>
          <w:szCs w:val="24"/>
          <w:lang w:val="en-US" w:eastAsia="zh-CN"/>
        </w:rPr>
        <w:t>交货计划</w:t>
      </w:r>
      <w:r>
        <w:rPr>
          <w:rFonts w:hint="default" w:ascii="Times New Roman" w:hAnsi="Times New Roman" w:eastAsia="Times New Roman" w:cs="Times New Roman"/>
          <w:sz w:val="24"/>
          <w:szCs w:val="24"/>
          <w:highlight w:val="none"/>
        </w:rPr>
        <w:t>Delivery Schedule:</w:t>
      </w:r>
    </w:p>
    <w:p>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default"/>
        </w:rPr>
      </w:pPr>
    </w:p>
    <w:p>
      <w:pPr>
        <w:keepNext w:val="0"/>
        <w:keepLines w:val="0"/>
        <w:pageBreakBefore w:val="0"/>
        <w:widowControl w:val="0"/>
        <w:numPr>
          <w:ilvl w:val="0"/>
          <w:numId w:val="2"/>
        </w:numPr>
        <w:tabs>
          <w:tab w:val="left" w:pos="840"/>
          <w:tab w:val="clear" w:pos="420"/>
        </w:tabs>
        <w:kinsoku/>
        <w:wordWrap/>
        <w:overflowPunct/>
        <w:topLinePunct w:val="0"/>
        <w:autoSpaceDE/>
        <w:autoSpaceDN/>
        <w:bidi w:val="0"/>
        <w:adjustRightInd/>
        <w:snapToGrid/>
        <w:spacing w:line="240" w:lineRule="auto"/>
        <w:ind w:left="840" w:leftChars="0" w:hanging="420" w:firstLineChars="0"/>
        <w:jc w:val="left"/>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从中华人民共和国关境内提供的货物：中标通知书签发后11个月内交货到</w:t>
      </w:r>
      <w:r>
        <w:rPr>
          <w:rFonts w:hint="eastAsia" w:asciiTheme="minorEastAsia" w:hAnsiTheme="minorEastAsia" w:eastAsiaTheme="minorEastAsia" w:cstheme="minorEastAsia"/>
          <w:sz w:val="24"/>
          <w:szCs w:val="24"/>
          <w:highlight w:val="none"/>
          <w:lang w:val="en-US" w:eastAsia="zh-CN"/>
        </w:rPr>
        <w:t>惠州或其他公司指定的</w:t>
      </w:r>
      <w:r>
        <w:rPr>
          <w:rFonts w:hint="eastAsia" w:ascii="宋体" w:hAnsi="宋体" w:eastAsia="宋体" w:cs="宋体"/>
          <w:sz w:val="24"/>
          <w:szCs w:val="24"/>
        </w:rPr>
        <w:t>广东省内地址</w:t>
      </w:r>
      <w:r>
        <w:rPr>
          <w:rFonts w:hint="eastAsia" w:asciiTheme="minorEastAsia" w:hAnsiTheme="minorEastAsia" w:eastAsiaTheme="minorEastAsia" w:cstheme="minorEastAsia"/>
          <w:b w:val="0"/>
          <w:bCs/>
          <w:color w:val="auto"/>
          <w:sz w:val="24"/>
          <w:szCs w:val="24"/>
          <w:highlight w:val="none"/>
          <w:lang w:val="en-US" w:eastAsia="zh-CN"/>
        </w:rPr>
        <w:t>。</w:t>
      </w:r>
    </w:p>
    <w:p>
      <w:pPr>
        <w:keepNext w:val="0"/>
        <w:keepLines w:val="0"/>
        <w:pageBreakBefore w:val="0"/>
        <w:widowControl w:val="0"/>
        <w:numPr>
          <w:ilvl w:val="0"/>
          <w:numId w:val="2"/>
        </w:numPr>
        <w:tabs>
          <w:tab w:val="left" w:pos="840"/>
          <w:tab w:val="clear" w:pos="420"/>
        </w:tabs>
        <w:kinsoku/>
        <w:wordWrap/>
        <w:overflowPunct/>
        <w:topLinePunct w:val="0"/>
        <w:autoSpaceDE/>
        <w:autoSpaceDN/>
        <w:bidi w:val="0"/>
        <w:adjustRightInd/>
        <w:snapToGrid/>
        <w:spacing w:line="240" w:lineRule="auto"/>
        <w:ind w:left="840" w:leftChars="0" w:hanging="420" w:firstLineChars="0"/>
        <w:jc w:val="left"/>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从中华人民共和国关境外提供的货物：中标通知书签发后11个月内DAP国际贸易条款交货至广东</w:t>
      </w:r>
      <w:r>
        <w:rPr>
          <w:rFonts w:hint="eastAsia" w:asciiTheme="minorEastAsia" w:hAnsiTheme="minorEastAsia" w:eastAsiaTheme="minorEastAsia" w:cstheme="minorEastAsia"/>
          <w:sz w:val="24"/>
          <w:szCs w:val="24"/>
          <w:highlight w:val="none"/>
          <w:lang w:val="en-US" w:eastAsia="zh-CN"/>
        </w:rPr>
        <w:t>惠州港</w:t>
      </w:r>
      <w:r>
        <w:rPr>
          <w:rFonts w:hint="eastAsia" w:asciiTheme="minorEastAsia" w:hAnsiTheme="minorEastAsia" w:eastAsiaTheme="minorEastAsia" w:cstheme="minorEastAsia"/>
          <w:b w:val="0"/>
          <w:bCs/>
          <w:color w:val="auto"/>
          <w:sz w:val="24"/>
          <w:szCs w:val="24"/>
          <w:highlight w:val="none"/>
          <w:lang w:val="en-US" w:eastAsia="zh-CN"/>
        </w:rPr>
        <w:t>或广东省内其它指定港口。</w:t>
      </w:r>
    </w:p>
    <w:p>
      <w:pPr>
        <w:pStyle w:val="2"/>
        <w:rPr>
          <w:rFonts w:hint="eastAsia"/>
        </w:rPr>
      </w:pPr>
    </w:p>
    <w:p>
      <w:pPr>
        <w:pStyle w:val="2"/>
        <w:ind w:left="0" w:leftChars="0" w:firstLine="0" w:firstLineChars="0"/>
        <w:rPr>
          <w:rFonts w:hint="default"/>
        </w:rPr>
      </w:pPr>
    </w:p>
    <w:tbl>
      <w:tblPr>
        <w:tblStyle w:val="5"/>
        <w:tblW w:w="8622" w:type="dxa"/>
        <w:tblInd w:w="158" w:type="dxa"/>
        <w:tblBorders>
          <w:top w:val="single" w:color="808080" w:sz="8" w:space="0"/>
          <w:left w:val="single" w:color="808080" w:sz="8" w:space="0"/>
          <w:bottom w:val="single" w:color="808080" w:sz="8" w:space="0"/>
          <w:right w:val="single" w:color="808080" w:sz="8" w:space="0"/>
          <w:insideH w:val="single" w:color="808080" w:sz="8" w:space="0"/>
          <w:insideV w:val="single" w:color="808080" w:sz="8" w:space="0"/>
        </w:tblBorders>
        <w:tblLayout w:type="autofit"/>
        <w:tblCellMar>
          <w:top w:w="0" w:type="dxa"/>
          <w:left w:w="0" w:type="dxa"/>
          <w:bottom w:w="0" w:type="dxa"/>
          <w:right w:w="0" w:type="dxa"/>
        </w:tblCellMar>
      </w:tblPr>
      <w:tblGrid>
        <w:gridCol w:w="1768"/>
        <w:gridCol w:w="3251"/>
        <w:gridCol w:w="3603"/>
      </w:tblGrid>
      <w:tr>
        <w:tblPrEx>
          <w:tblBorders>
            <w:top w:val="single" w:color="808080" w:sz="8" w:space="0"/>
            <w:left w:val="single" w:color="808080" w:sz="8" w:space="0"/>
            <w:bottom w:val="single" w:color="808080" w:sz="8" w:space="0"/>
            <w:right w:val="single" w:color="808080" w:sz="8" w:space="0"/>
            <w:insideH w:val="single" w:color="808080" w:sz="8" w:space="0"/>
            <w:insideV w:val="single" w:color="808080" w:sz="8" w:space="0"/>
          </w:tblBorders>
          <w:tblCellMar>
            <w:top w:w="0" w:type="dxa"/>
            <w:left w:w="0" w:type="dxa"/>
            <w:bottom w:w="0" w:type="dxa"/>
            <w:right w:w="0" w:type="dxa"/>
          </w:tblCellMar>
        </w:tblPrEx>
        <w:trPr>
          <w:trHeight w:val="444" w:hRule="atLeast"/>
        </w:trPr>
        <w:tc>
          <w:tcPr>
            <w:tcW w:w="1861" w:type="dxa"/>
            <w:tcBorders>
              <w:tl2br w:val="nil"/>
              <w:tr2bl w:val="nil"/>
            </w:tcBorders>
            <w:noWrap w:val="0"/>
            <w:tcMar>
              <w:top w:w="0" w:type="dxa"/>
              <w:left w:w="108" w:type="dxa"/>
              <w:bottom w:w="0" w:type="dxa"/>
              <w:right w:w="108" w:type="dxa"/>
            </w:tcMar>
            <w:vAlign w:val="top"/>
          </w:tcPr>
          <w:p>
            <w:pPr>
              <w:widowControl/>
              <w:spacing w:before="0" w:after="0" w:line="360" w:lineRule="auto"/>
              <w:jc w:val="center"/>
              <w:rPr>
                <w:rStyle w:val="6"/>
                <w:rFonts w:hint="default" w:ascii="Times New Roman" w:hAnsi="Times New Roman" w:eastAsia="宋体" w:cs="Times New Roman"/>
                <w:b w:val="0"/>
                <w:bCs w:val="0"/>
                <w:i w:val="0"/>
                <w:iCs w:val="0"/>
                <w:smallCaps w:val="0"/>
                <w:kern w:val="0"/>
                <w:sz w:val="24"/>
                <w:szCs w:val="24"/>
                <w:lang w:val="en-US" w:eastAsia="zh-CN"/>
              </w:rPr>
            </w:pPr>
            <w:r>
              <w:rPr>
                <w:rStyle w:val="6"/>
                <w:rFonts w:hint="default" w:ascii="Times New Roman" w:hAnsi="Times New Roman" w:eastAsia="宋体" w:cs="Times New Roman"/>
                <w:b w:val="0"/>
                <w:bCs w:val="0"/>
                <w:i w:val="0"/>
                <w:iCs w:val="0"/>
                <w:smallCaps w:val="0"/>
                <w:color w:val="000000"/>
                <w:kern w:val="0"/>
                <w:sz w:val="24"/>
                <w:szCs w:val="24"/>
                <w:u w:val="none"/>
                <w:lang w:val="en-US" w:eastAsia="zh-CN"/>
              </w:rPr>
              <w:t>Goods</w:t>
            </w:r>
          </w:p>
        </w:tc>
        <w:tc>
          <w:tcPr>
            <w:tcW w:w="3558" w:type="dxa"/>
            <w:tcBorders>
              <w:tl2br w:val="nil"/>
              <w:tr2bl w:val="nil"/>
            </w:tcBorders>
            <w:noWrap w:val="0"/>
            <w:tcMar>
              <w:top w:w="0" w:type="dxa"/>
              <w:left w:w="108" w:type="dxa"/>
              <w:bottom w:w="0" w:type="dxa"/>
              <w:right w:w="108" w:type="dxa"/>
            </w:tcMar>
            <w:vAlign w:val="top"/>
          </w:tcPr>
          <w:p>
            <w:pPr>
              <w:widowControl/>
              <w:spacing w:before="0" w:after="0" w:line="360" w:lineRule="auto"/>
              <w:jc w:val="center"/>
              <w:rPr>
                <w:rStyle w:val="6"/>
                <w:rFonts w:hint="default" w:ascii="Times New Roman" w:hAnsi="Times New Roman" w:eastAsia="Calibri" w:cs="Times New Roman"/>
                <w:b w:val="0"/>
                <w:bCs w:val="0"/>
                <w:i w:val="0"/>
                <w:iCs w:val="0"/>
                <w:smallCaps w:val="0"/>
                <w:kern w:val="0"/>
                <w:sz w:val="24"/>
                <w:szCs w:val="24"/>
              </w:rPr>
            </w:pPr>
            <w:r>
              <w:rPr>
                <w:rStyle w:val="6"/>
                <w:rFonts w:hint="default" w:ascii="Times New Roman" w:hAnsi="Times New Roman" w:eastAsia="Arial" w:cs="Times New Roman"/>
                <w:b w:val="0"/>
                <w:bCs w:val="0"/>
                <w:i w:val="0"/>
                <w:iCs w:val="0"/>
                <w:smallCaps w:val="0"/>
                <w:color w:val="000000"/>
                <w:kern w:val="0"/>
                <w:sz w:val="24"/>
                <w:szCs w:val="24"/>
                <w:u w:val="none"/>
              </w:rPr>
              <w:t>From within PRC</w:t>
            </w:r>
          </w:p>
        </w:tc>
        <w:tc>
          <w:tcPr>
            <w:tcW w:w="3911" w:type="dxa"/>
            <w:tcBorders>
              <w:tl2br w:val="nil"/>
              <w:tr2bl w:val="nil"/>
            </w:tcBorders>
            <w:noWrap w:val="0"/>
            <w:tcMar>
              <w:top w:w="0" w:type="dxa"/>
              <w:left w:w="108" w:type="dxa"/>
              <w:bottom w:w="0" w:type="dxa"/>
              <w:right w:w="108" w:type="dxa"/>
            </w:tcMar>
            <w:vAlign w:val="top"/>
          </w:tcPr>
          <w:p>
            <w:pPr>
              <w:widowControl/>
              <w:spacing w:before="0" w:after="0" w:line="360" w:lineRule="auto"/>
              <w:jc w:val="center"/>
              <w:rPr>
                <w:rStyle w:val="6"/>
                <w:rFonts w:hint="default" w:ascii="Times New Roman" w:hAnsi="Times New Roman" w:eastAsia="Calibri" w:cs="Times New Roman"/>
                <w:b w:val="0"/>
                <w:bCs w:val="0"/>
                <w:i w:val="0"/>
                <w:iCs w:val="0"/>
                <w:smallCaps w:val="0"/>
                <w:kern w:val="0"/>
                <w:sz w:val="24"/>
                <w:szCs w:val="24"/>
              </w:rPr>
            </w:pPr>
            <w:r>
              <w:rPr>
                <w:rStyle w:val="6"/>
                <w:rFonts w:hint="default" w:ascii="Times New Roman" w:hAnsi="Times New Roman" w:eastAsia="Arial" w:cs="Times New Roman"/>
                <w:b w:val="0"/>
                <w:bCs w:val="0"/>
                <w:i w:val="0"/>
                <w:iCs w:val="0"/>
                <w:smallCaps w:val="0"/>
                <w:color w:val="000000"/>
                <w:kern w:val="0"/>
                <w:sz w:val="24"/>
                <w:szCs w:val="24"/>
                <w:u w:val="none"/>
              </w:rPr>
              <w:t>From outside PRC</w:t>
            </w:r>
          </w:p>
        </w:tc>
      </w:tr>
      <w:tr>
        <w:tblPrEx>
          <w:tblBorders>
            <w:top w:val="single" w:color="808080" w:sz="8" w:space="0"/>
            <w:left w:val="single" w:color="808080" w:sz="8" w:space="0"/>
            <w:bottom w:val="single" w:color="808080" w:sz="8" w:space="0"/>
            <w:right w:val="single" w:color="808080" w:sz="8" w:space="0"/>
            <w:insideH w:val="single" w:color="808080" w:sz="8" w:space="0"/>
            <w:insideV w:val="single" w:color="808080" w:sz="8" w:space="0"/>
          </w:tblBorders>
          <w:tblCellMar>
            <w:top w:w="0" w:type="dxa"/>
            <w:left w:w="0" w:type="dxa"/>
            <w:bottom w:w="0" w:type="dxa"/>
            <w:right w:w="0" w:type="dxa"/>
          </w:tblCellMar>
        </w:tblPrEx>
        <w:trPr>
          <w:trHeight w:val="1231" w:hRule="atLeast"/>
        </w:trPr>
        <w:tc>
          <w:tcPr>
            <w:tcW w:w="1861" w:type="dxa"/>
            <w:tcBorders>
              <w:tl2br w:val="nil"/>
              <w:tr2bl w:val="nil"/>
            </w:tcBorders>
            <w:noWrap w:val="0"/>
            <w:tcMar>
              <w:top w:w="0" w:type="dxa"/>
              <w:left w:w="108" w:type="dxa"/>
              <w:bottom w:w="0" w:type="dxa"/>
              <w:right w:w="108" w:type="dxa"/>
            </w:tcMar>
            <w:vAlign w:val="center"/>
          </w:tcPr>
          <w:p>
            <w:pPr>
              <w:widowControl/>
              <w:spacing w:before="0" w:after="0" w:line="360" w:lineRule="auto"/>
              <w:jc w:val="left"/>
              <w:rPr>
                <w:rStyle w:val="6"/>
                <w:rFonts w:hint="default" w:ascii="Times New Roman" w:hAnsi="Times New Roman" w:eastAsia="Calibri" w:cs="Times New Roman"/>
                <w:b w:val="0"/>
                <w:bCs w:val="0"/>
                <w:i w:val="0"/>
                <w:iCs w:val="0"/>
                <w:smallCaps w:val="0"/>
                <w:kern w:val="0"/>
                <w:sz w:val="24"/>
                <w:szCs w:val="24"/>
                <w:lang w:val="en-US"/>
              </w:rPr>
            </w:pPr>
            <w:r>
              <w:rPr>
                <w:rFonts w:hint="eastAsia" w:ascii="Times New Roman" w:hAnsi="Times New Roman" w:cs="Times New Roman" w:eastAsiaTheme="minorEastAsia"/>
                <w:sz w:val="24"/>
                <w:szCs w:val="24"/>
                <w:highlight w:val="none"/>
                <w:lang w:val="en-US" w:eastAsia="zh-CN"/>
              </w:rPr>
              <w:t>Shutdown Valve</w:t>
            </w:r>
          </w:p>
        </w:tc>
        <w:tc>
          <w:tcPr>
            <w:tcW w:w="3558" w:type="dxa"/>
            <w:tcBorders>
              <w:tl2br w:val="nil"/>
              <w:tr2bl w:val="nil"/>
            </w:tcBorders>
            <w:noWrap w:val="0"/>
            <w:tcMar>
              <w:top w:w="0" w:type="dxa"/>
              <w:left w:w="108" w:type="dxa"/>
              <w:bottom w:w="0" w:type="dxa"/>
              <w:right w:w="108" w:type="dxa"/>
            </w:tcMar>
            <w:vAlign w:val="center"/>
          </w:tcPr>
          <w:p>
            <w:pPr>
              <w:widowControl/>
              <w:spacing w:before="0" w:after="0" w:line="360" w:lineRule="auto"/>
              <w:jc w:val="left"/>
              <w:rPr>
                <w:rStyle w:val="6"/>
                <w:rFonts w:hint="default" w:ascii="Times New Roman" w:hAnsi="Times New Roman" w:eastAsia="Calibri" w:cs="Times New Roman"/>
                <w:b w:val="0"/>
                <w:bCs w:val="0"/>
                <w:i w:val="0"/>
                <w:iCs w:val="0"/>
                <w:smallCaps w:val="0"/>
                <w:kern w:val="0"/>
                <w:sz w:val="24"/>
                <w:szCs w:val="24"/>
              </w:rPr>
            </w:pPr>
            <w:r>
              <w:rPr>
                <w:rStyle w:val="6"/>
                <w:rFonts w:hint="default" w:ascii="Times New Roman" w:hAnsi="Times New Roman" w:eastAsia="Arial" w:cs="Times New Roman"/>
                <w:b w:val="0"/>
                <w:bCs w:val="0"/>
                <w:i w:val="0"/>
                <w:iCs w:val="0"/>
                <w:smallCaps w:val="0"/>
                <w:color w:val="000000"/>
                <w:kern w:val="0"/>
                <w:sz w:val="24"/>
                <w:szCs w:val="24"/>
                <w:u w:val="none"/>
              </w:rPr>
              <w:t xml:space="preserve">Should arrived at </w:t>
            </w:r>
            <w:r>
              <w:rPr>
                <w:rStyle w:val="6"/>
                <w:rFonts w:hint="eastAsia" w:ascii="Times New Roman" w:hAnsi="Times New Roman" w:eastAsia="宋体" w:cs="Times New Roman"/>
                <w:b w:val="0"/>
                <w:bCs w:val="0"/>
                <w:i w:val="0"/>
                <w:iCs w:val="0"/>
                <w:smallCaps w:val="0"/>
                <w:color w:val="000000"/>
                <w:kern w:val="0"/>
                <w:sz w:val="24"/>
                <w:szCs w:val="24"/>
                <w:u w:val="none"/>
                <w:lang w:val="en-US" w:eastAsia="zh-CN"/>
              </w:rPr>
              <w:t>Huizhou or other desinated location</w:t>
            </w:r>
            <w:r>
              <w:rPr>
                <w:rStyle w:val="6"/>
                <w:rFonts w:hint="default" w:ascii="Times New Roman" w:hAnsi="Times New Roman" w:eastAsia="Arial" w:cs="Times New Roman"/>
                <w:b w:val="0"/>
                <w:bCs w:val="0"/>
                <w:i w:val="0"/>
                <w:iCs w:val="0"/>
                <w:smallCaps w:val="0"/>
                <w:color w:val="000000"/>
                <w:kern w:val="0"/>
                <w:sz w:val="24"/>
                <w:szCs w:val="24"/>
                <w:u w:val="none"/>
              </w:rPr>
              <w:t xml:space="preserve"> </w:t>
            </w:r>
            <w:r>
              <w:rPr>
                <w:rStyle w:val="6"/>
                <w:rFonts w:hint="eastAsia" w:ascii="Times New Roman" w:hAnsi="Times New Roman" w:eastAsia="宋体" w:cs="Times New Roman"/>
                <w:b w:val="0"/>
                <w:bCs w:val="0"/>
                <w:i w:val="0"/>
                <w:iCs w:val="0"/>
                <w:smallCaps w:val="0"/>
                <w:color w:val="000000"/>
                <w:kern w:val="0"/>
                <w:sz w:val="24"/>
                <w:szCs w:val="24"/>
                <w:u w:val="none"/>
                <w:lang w:val="en-US" w:eastAsia="zh-CN"/>
              </w:rPr>
              <w:t xml:space="preserve">in </w:t>
            </w:r>
            <w:r>
              <w:rPr>
                <w:rFonts w:hint="default" w:ascii="Times New Roman" w:hAnsi="Times New Roman" w:eastAsia="宋体" w:cs="Times New Roman"/>
                <w:b w:val="0"/>
                <w:bCs w:val="0"/>
                <w:i w:val="0"/>
                <w:iCs w:val="0"/>
                <w:color w:val="000000"/>
                <w:sz w:val="24"/>
                <w:szCs w:val="24"/>
                <w:shd w:val="clear" w:fill="FFFF00"/>
              </w:rPr>
              <w:t>Guangdong</w:t>
            </w:r>
            <w:r>
              <w:rPr>
                <w:rStyle w:val="6"/>
                <w:rFonts w:hint="eastAsia" w:ascii="Times New Roman" w:hAnsi="Times New Roman" w:eastAsia="宋体" w:cs="Times New Roman"/>
                <w:b w:val="0"/>
                <w:bCs w:val="0"/>
                <w:i w:val="0"/>
                <w:iCs w:val="0"/>
                <w:smallCaps w:val="0"/>
                <w:color w:val="000000"/>
                <w:kern w:val="0"/>
                <w:sz w:val="24"/>
                <w:szCs w:val="24"/>
                <w:u w:val="none"/>
                <w:lang w:val="en-US" w:eastAsia="zh-CN"/>
              </w:rPr>
              <w:t xml:space="preserve"> </w:t>
            </w:r>
            <w:r>
              <w:rPr>
                <w:rStyle w:val="6"/>
                <w:rFonts w:hint="default" w:ascii="Times New Roman" w:hAnsi="Times New Roman" w:eastAsia="Arial" w:cs="Times New Roman"/>
                <w:b w:val="0"/>
                <w:bCs w:val="0"/>
                <w:i w:val="0"/>
                <w:iCs w:val="0"/>
                <w:smallCaps w:val="0"/>
                <w:color w:val="000000"/>
                <w:kern w:val="0"/>
                <w:sz w:val="24"/>
                <w:szCs w:val="24"/>
                <w:u w:val="none"/>
              </w:rPr>
              <w:t xml:space="preserve">within </w:t>
            </w:r>
            <w:r>
              <w:rPr>
                <w:rStyle w:val="6"/>
                <w:rFonts w:hint="eastAsia" w:ascii="Times New Roman" w:hAnsi="Times New Roman" w:cs="Times New Roman"/>
                <w:b w:val="0"/>
                <w:bCs w:val="0"/>
                <w:i w:val="0"/>
                <w:iCs w:val="0"/>
                <w:smallCaps w:val="0"/>
                <w:color w:val="000000"/>
                <w:kern w:val="0"/>
                <w:sz w:val="24"/>
                <w:szCs w:val="24"/>
                <w:u w:val="none"/>
                <w:lang w:val="en-US" w:eastAsia="zh-CN"/>
              </w:rPr>
              <w:t>11</w:t>
            </w:r>
            <w:r>
              <w:rPr>
                <w:rStyle w:val="6"/>
                <w:rFonts w:hint="default" w:ascii="Times New Roman" w:hAnsi="Times New Roman" w:eastAsia="Arial" w:cs="Times New Roman"/>
                <w:b w:val="0"/>
                <w:bCs w:val="0"/>
                <w:i w:val="0"/>
                <w:iCs w:val="0"/>
                <w:smallCaps w:val="0"/>
                <w:color w:val="000000"/>
                <w:kern w:val="0"/>
                <w:sz w:val="24"/>
                <w:szCs w:val="24"/>
                <w:u w:val="none"/>
              </w:rPr>
              <w:t xml:space="preserve"> months since </w:t>
            </w:r>
            <w:r>
              <w:rPr>
                <w:rStyle w:val="6"/>
                <w:rFonts w:hint="eastAsia" w:ascii="Times New Roman" w:hAnsi="Times New Roman" w:eastAsia="宋体" w:cs="Times New Roman"/>
                <w:b w:val="0"/>
                <w:bCs w:val="0"/>
                <w:i w:val="0"/>
                <w:iCs w:val="0"/>
                <w:smallCaps w:val="0"/>
                <w:color w:val="000000"/>
                <w:kern w:val="0"/>
                <w:sz w:val="24"/>
                <w:szCs w:val="24"/>
                <w:u w:val="none"/>
                <w:lang w:val="en-US" w:eastAsia="zh-CN"/>
              </w:rPr>
              <w:t>bid award</w:t>
            </w:r>
            <w:r>
              <w:rPr>
                <w:rStyle w:val="6"/>
                <w:rFonts w:hint="default" w:ascii="Times New Roman" w:hAnsi="Times New Roman" w:eastAsia="Arial" w:cs="Times New Roman"/>
                <w:b w:val="0"/>
                <w:bCs w:val="0"/>
                <w:i w:val="0"/>
                <w:iCs w:val="0"/>
                <w:smallCaps w:val="0"/>
                <w:color w:val="000000"/>
                <w:kern w:val="0"/>
                <w:sz w:val="24"/>
                <w:szCs w:val="24"/>
                <w:u w:val="none"/>
              </w:rPr>
              <w:t>.</w:t>
            </w:r>
          </w:p>
        </w:tc>
        <w:tc>
          <w:tcPr>
            <w:tcW w:w="3911" w:type="dxa"/>
            <w:tcBorders>
              <w:tl2br w:val="nil"/>
              <w:tr2bl w:val="nil"/>
            </w:tcBorders>
            <w:noWrap w:val="0"/>
            <w:tcMar>
              <w:top w:w="0" w:type="dxa"/>
              <w:left w:w="108" w:type="dxa"/>
              <w:bottom w:w="0" w:type="dxa"/>
              <w:right w:w="108" w:type="dxa"/>
            </w:tcMar>
            <w:vAlign w:val="center"/>
          </w:tcPr>
          <w:p>
            <w:pPr>
              <w:widowControl/>
              <w:spacing w:before="0" w:after="0" w:line="360" w:lineRule="auto"/>
              <w:jc w:val="left"/>
              <w:rPr>
                <w:rStyle w:val="6"/>
                <w:rFonts w:hint="eastAsia" w:ascii="Times New Roman" w:hAnsi="Times New Roman" w:eastAsia="宋体" w:cs="Times New Roman"/>
                <w:b w:val="0"/>
                <w:bCs w:val="0"/>
                <w:i w:val="0"/>
                <w:iCs w:val="0"/>
                <w:smallCaps w:val="0"/>
                <w:kern w:val="0"/>
                <w:sz w:val="24"/>
                <w:szCs w:val="24"/>
                <w:lang w:val="en-US" w:eastAsia="zh-CN"/>
              </w:rPr>
            </w:pPr>
            <w:r>
              <w:rPr>
                <w:rStyle w:val="6"/>
                <w:rFonts w:hint="default" w:ascii="Times New Roman" w:hAnsi="Times New Roman" w:eastAsia="Arial" w:cs="Times New Roman"/>
                <w:b w:val="0"/>
                <w:bCs w:val="0"/>
                <w:i w:val="0"/>
                <w:iCs w:val="0"/>
                <w:smallCaps w:val="0"/>
                <w:color w:val="000000"/>
                <w:kern w:val="0"/>
                <w:sz w:val="24"/>
                <w:szCs w:val="24"/>
                <w:u w:val="none"/>
              </w:rPr>
              <w:t xml:space="preserve">Should DAP </w:t>
            </w:r>
            <w:r>
              <w:rPr>
                <w:rStyle w:val="6"/>
                <w:rFonts w:hint="eastAsia" w:ascii="Times New Roman" w:hAnsi="Times New Roman" w:eastAsia="宋体" w:cs="Times New Roman"/>
                <w:b w:val="0"/>
                <w:bCs w:val="0"/>
                <w:i w:val="0"/>
                <w:iCs w:val="0"/>
                <w:smallCaps w:val="0"/>
                <w:color w:val="000000"/>
                <w:kern w:val="0"/>
                <w:sz w:val="24"/>
                <w:szCs w:val="24"/>
                <w:u w:val="none"/>
                <w:lang w:val="en-US" w:eastAsia="zh-CN"/>
              </w:rPr>
              <w:t>Huizhou</w:t>
            </w:r>
            <w:r>
              <w:rPr>
                <w:rStyle w:val="6"/>
                <w:rFonts w:hint="eastAsia" w:ascii="Times New Roman" w:hAnsi="Times New Roman" w:cs="Times New Roman"/>
                <w:b w:val="0"/>
                <w:bCs w:val="0"/>
                <w:i w:val="0"/>
                <w:iCs w:val="0"/>
                <w:smallCaps w:val="0"/>
                <w:color w:val="000000"/>
                <w:kern w:val="0"/>
                <w:sz w:val="24"/>
                <w:szCs w:val="24"/>
                <w:u w:val="none"/>
                <w:lang w:val="en-US" w:eastAsia="zh-CN"/>
              </w:rPr>
              <w:t xml:space="preserve"> Port </w:t>
            </w:r>
            <w:r>
              <w:rPr>
                <w:rStyle w:val="6"/>
                <w:rFonts w:hint="eastAsia" w:ascii="Times New Roman" w:hAnsi="Times New Roman" w:eastAsia="宋体" w:cs="Times New Roman"/>
                <w:b w:val="0"/>
                <w:bCs w:val="0"/>
                <w:i w:val="0"/>
                <w:iCs w:val="0"/>
                <w:smallCaps w:val="0"/>
                <w:color w:val="000000"/>
                <w:kern w:val="0"/>
                <w:sz w:val="24"/>
                <w:szCs w:val="24"/>
                <w:u w:val="none"/>
                <w:lang w:val="en-US" w:eastAsia="zh-CN"/>
              </w:rPr>
              <w:t xml:space="preserve">or other desinated location in </w:t>
            </w:r>
            <w:r>
              <w:rPr>
                <w:rFonts w:hint="default" w:ascii="Times New Roman" w:hAnsi="Times New Roman" w:eastAsia="宋体" w:cs="Times New Roman"/>
                <w:b w:val="0"/>
                <w:bCs w:val="0"/>
                <w:i w:val="0"/>
                <w:iCs w:val="0"/>
                <w:color w:val="000000"/>
                <w:sz w:val="24"/>
                <w:szCs w:val="24"/>
                <w:shd w:val="clear" w:fill="FFFF00"/>
              </w:rPr>
              <w:t>Guangdong</w:t>
            </w:r>
            <w:r>
              <w:rPr>
                <w:rStyle w:val="6"/>
                <w:rFonts w:hint="default" w:ascii="Times New Roman" w:hAnsi="Times New Roman" w:eastAsia="Arial" w:cs="Times New Roman"/>
                <w:b w:val="0"/>
                <w:bCs w:val="0"/>
                <w:i w:val="0"/>
                <w:iCs w:val="0"/>
                <w:smallCaps w:val="0"/>
                <w:color w:val="000000"/>
                <w:kern w:val="0"/>
                <w:sz w:val="24"/>
                <w:szCs w:val="24"/>
                <w:u w:val="none"/>
              </w:rPr>
              <w:t xml:space="preserve"> within </w:t>
            </w:r>
            <w:r>
              <w:rPr>
                <w:rStyle w:val="6"/>
                <w:rFonts w:hint="eastAsia" w:ascii="Times New Roman" w:hAnsi="Times New Roman" w:cs="Times New Roman"/>
                <w:b w:val="0"/>
                <w:bCs w:val="0"/>
                <w:i w:val="0"/>
                <w:iCs w:val="0"/>
                <w:smallCaps w:val="0"/>
                <w:color w:val="000000"/>
                <w:kern w:val="0"/>
                <w:sz w:val="24"/>
                <w:szCs w:val="24"/>
                <w:u w:val="none"/>
                <w:lang w:val="en-US" w:eastAsia="zh-CN"/>
              </w:rPr>
              <w:t>11</w:t>
            </w:r>
            <w:r>
              <w:rPr>
                <w:rStyle w:val="6"/>
                <w:rFonts w:hint="default" w:ascii="Times New Roman" w:hAnsi="Times New Roman" w:eastAsia="Arial" w:cs="Times New Roman"/>
                <w:b w:val="0"/>
                <w:bCs w:val="0"/>
                <w:i w:val="0"/>
                <w:iCs w:val="0"/>
                <w:smallCaps w:val="0"/>
                <w:color w:val="000000"/>
                <w:kern w:val="0"/>
                <w:sz w:val="24"/>
                <w:szCs w:val="24"/>
                <w:u w:val="none"/>
              </w:rPr>
              <w:t xml:space="preserve"> months since </w:t>
            </w:r>
            <w:r>
              <w:rPr>
                <w:rStyle w:val="6"/>
                <w:rFonts w:hint="eastAsia" w:ascii="Times New Roman" w:hAnsi="Times New Roman" w:eastAsia="宋体" w:cs="Times New Roman"/>
                <w:b w:val="0"/>
                <w:bCs w:val="0"/>
                <w:i w:val="0"/>
                <w:iCs w:val="0"/>
                <w:smallCaps w:val="0"/>
                <w:color w:val="000000"/>
                <w:kern w:val="0"/>
                <w:sz w:val="24"/>
                <w:szCs w:val="24"/>
                <w:u w:val="none"/>
                <w:lang w:val="en-US" w:eastAsia="zh-CN"/>
              </w:rPr>
              <w:t>bid award</w:t>
            </w:r>
            <w:r>
              <w:rPr>
                <w:rStyle w:val="6"/>
                <w:rFonts w:hint="default" w:ascii="Times New Roman" w:hAnsi="Times New Roman" w:eastAsia="Arial" w:cs="Times New Roman"/>
                <w:b w:val="0"/>
                <w:bCs w:val="0"/>
                <w:i w:val="0"/>
                <w:iCs w:val="0"/>
                <w:smallCaps w:val="0"/>
                <w:color w:val="000000"/>
                <w:kern w:val="0"/>
                <w:sz w:val="24"/>
                <w:szCs w:val="24"/>
                <w:u w:val="none"/>
              </w:rPr>
              <w:t>.</w:t>
            </w:r>
            <w:r>
              <w:rPr>
                <w:rStyle w:val="6"/>
                <w:rFonts w:hint="eastAsia" w:ascii="Times New Roman" w:hAnsi="Times New Roman" w:eastAsia="宋体" w:cs="Times New Roman"/>
                <w:b w:val="0"/>
                <w:bCs w:val="0"/>
                <w:i w:val="0"/>
                <w:iCs w:val="0"/>
                <w:smallCaps w:val="0"/>
                <w:color w:val="000000"/>
                <w:kern w:val="0"/>
                <w:sz w:val="24"/>
                <w:szCs w:val="24"/>
                <w:u w:val="none"/>
                <w:lang w:val="en-US" w:eastAsia="zh-CN"/>
              </w:rPr>
              <w:t xml:space="preserve"> (INCOTERMS 20</w:t>
            </w:r>
            <w:r>
              <w:rPr>
                <w:rStyle w:val="6"/>
                <w:rFonts w:hint="eastAsia" w:ascii="Times New Roman" w:hAnsi="Times New Roman" w:cs="Times New Roman"/>
                <w:b w:val="0"/>
                <w:bCs w:val="0"/>
                <w:i w:val="0"/>
                <w:iCs w:val="0"/>
                <w:smallCaps w:val="0"/>
                <w:color w:val="000000"/>
                <w:kern w:val="0"/>
                <w:sz w:val="24"/>
                <w:szCs w:val="24"/>
                <w:u w:val="none"/>
                <w:lang w:val="en-US" w:eastAsia="zh-CN"/>
              </w:rPr>
              <w:t>2</w:t>
            </w:r>
            <w:r>
              <w:rPr>
                <w:rStyle w:val="6"/>
                <w:rFonts w:hint="eastAsia" w:ascii="Times New Roman" w:hAnsi="Times New Roman" w:eastAsia="宋体" w:cs="Times New Roman"/>
                <w:b w:val="0"/>
                <w:bCs w:val="0"/>
                <w:i w:val="0"/>
                <w:iCs w:val="0"/>
                <w:smallCaps w:val="0"/>
                <w:color w:val="000000"/>
                <w:kern w:val="0"/>
                <w:sz w:val="24"/>
                <w:szCs w:val="24"/>
                <w:u w:val="none"/>
                <w:lang w:val="en-US" w:eastAsia="zh-CN"/>
              </w:rPr>
              <w:t>0)</w:t>
            </w:r>
          </w:p>
        </w:tc>
      </w:tr>
    </w:tbl>
    <w:p>
      <w:pPr>
        <w:widowControl/>
        <w:numPr>
          <w:ilvl w:val="0"/>
          <w:numId w:val="0"/>
        </w:numPr>
        <w:spacing w:line="400" w:lineRule="exact"/>
        <w:ind w:leftChars="0"/>
        <w:jc w:val="left"/>
        <w:rPr>
          <w:rFonts w:hint="default" w:ascii="Times New Roman" w:hAnsi="Times New Roman" w:eastAsia="Calibri" w:cs="Times New Roman"/>
          <w:kern w:val="0"/>
          <w:szCs w:val="21"/>
          <w:highlight w:val="none"/>
        </w:rPr>
      </w:pPr>
    </w:p>
    <w:p>
      <w:pPr>
        <w:widowControl/>
        <w:numPr>
          <w:ilvl w:val="0"/>
          <w:numId w:val="3"/>
        </w:numPr>
        <w:spacing w:line="400" w:lineRule="exact"/>
        <w:ind w:left="0" w:leftChars="0" w:firstLine="0" w:firstLineChars="0"/>
        <w:jc w:val="left"/>
        <w:rPr>
          <w:rFonts w:hint="default" w:ascii="Times New Roman" w:hAnsi="Times New Roman" w:eastAsia="Calibri" w:cs="Times New Roman"/>
          <w:kern w:val="0"/>
          <w:sz w:val="24"/>
          <w:szCs w:val="24"/>
          <w:highlight w:val="none"/>
        </w:rPr>
      </w:pPr>
      <w:r>
        <w:rPr>
          <w:rFonts w:hint="eastAsia" w:ascii="Times New Roman" w:hAnsi="Times New Roman" w:cs="Times New Roman"/>
          <w:color w:val="000000"/>
          <w:kern w:val="0"/>
          <w:sz w:val="24"/>
          <w:szCs w:val="24"/>
          <w:lang w:val="en-US" w:eastAsia="zh-CN"/>
        </w:rPr>
        <w:t xml:space="preserve"> 对投标人的</w:t>
      </w:r>
      <w:r>
        <w:rPr>
          <w:rFonts w:hint="default" w:ascii="Times New Roman" w:hAnsi="Times New Roman" w:cs="Times New Roman"/>
          <w:color w:val="000000"/>
          <w:kern w:val="0"/>
          <w:sz w:val="24"/>
          <w:szCs w:val="24"/>
        </w:rPr>
        <w:t>资格和业绩要求：</w:t>
      </w:r>
    </w:p>
    <w:p>
      <w:pPr>
        <w:widowControl/>
        <w:numPr>
          <w:ilvl w:val="-1"/>
          <w:numId w:val="0"/>
        </w:numPr>
        <w:tabs>
          <w:tab w:val="left" w:pos="0"/>
        </w:tabs>
        <w:spacing w:line="400" w:lineRule="exact"/>
        <w:ind w:left="0" w:leftChars="0" w:firstLine="480" w:firstLineChars="200"/>
        <w:jc w:val="left"/>
        <w:rPr>
          <w:rFonts w:hint="default" w:ascii="Times New Roman" w:hAnsi="Times New Roman" w:eastAsia="Calibri" w:cs="Times New Roman"/>
          <w:kern w:val="0"/>
          <w:sz w:val="24"/>
          <w:szCs w:val="24"/>
          <w:highlight w:val="none"/>
        </w:rPr>
      </w:pPr>
      <w:r>
        <w:rPr>
          <w:rFonts w:hint="default" w:ascii="Times New Roman" w:hAnsi="Times New Roman" w:eastAsia="Times New Roman" w:cs="Times New Roman"/>
          <w:sz w:val="24"/>
          <w:szCs w:val="24"/>
          <w:highlight w:val="none"/>
        </w:rPr>
        <w:t>Requirements for Qualification and reference of Bidder:</w:t>
      </w:r>
    </w:p>
    <w:p>
      <w:pPr>
        <w:rPr>
          <w:rFonts w:hint="default"/>
        </w:rPr>
      </w:pPr>
    </w:p>
    <w:p>
      <w:pPr>
        <w:keepNext w:val="0"/>
        <w:keepLines w:val="0"/>
        <w:pageBreakBefore w:val="0"/>
        <w:widowControl/>
        <w:numPr>
          <w:ilvl w:val="0"/>
          <w:numId w:val="4"/>
        </w:numPr>
        <w:kinsoku/>
        <w:wordWrap/>
        <w:overflowPunct/>
        <w:topLinePunct w:val="0"/>
        <w:autoSpaceDE/>
        <w:autoSpaceDN/>
        <w:bidi w:val="0"/>
        <w:adjustRightInd/>
        <w:snapToGrid/>
        <w:spacing w:line="240" w:lineRule="auto"/>
        <w:jc w:val="left"/>
        <w:textAlignment w:val="auto"/>
        <w:rPr>
          <w:rFonts w:hint="default" w:ascii="Times New Roman" w:hAnsi="Times New Roman" w:eastAsia="Times New Roman" w:cs="Times New Roman"/>
          <w:sz w:val="24"/>
          <w:szCs w:val="24"/>
          <w:highlight w:val="none"/>
        </w:rPr>
      </w:pPr>
      <w:r>
        <w:rPr>
          <w:rFonts w:hint="eastAsia" w:ascii="宋体" w:hAnsi="宋体" w:eastAsia="宋体" w:cs="宋体"/>
          <w:color w:val="000000"/>
          <w:kern w:val="0"/>
          <w:sz w:val="24"/>
          <w:szCs w:val="24"/>
          <w:highlight w:val="none"/>
          <w:lang w:val="en-US" w:eastAsia="zh-CN"/>
        </w:rPr>
        <w:t>资格要求</w:t>
      </w:r>
      <w:r>
        <w:rPr>
          <w:rFonts w:hint="default" w:ascii="Times New Roman" w:hAnsi="Times New Roman" w:eastAsia="Times New Roman" w:cs="Times New Roman"/>
          <w:sz w:val="24"/>
          <w:szCs w:val="24"/>
          <w:highlight w:val="none"/>
        </w:rPr>
        <w:t>Requirements for Qualification of Bidder</w:t>
      </w:r>
    </w:p>
    <w:p>
      <w:pPr>
        <w:pStyle w:val="2"/>
        <w:numPr>
          <w:ilvl w:val="0"/>
          <w:numId w:val="0"/>
        </w:numPr>
        <w:rPr>
          <w:rFonts w:hint="default"/>
          <w:lang w:val="en-US" w:eastAsia="zh-CN"/>
        </w:rPr>
      </w:pPr>
    </w:p>
    <w:p>
      <w:pPr>
        <w:pStyle w:val="4"/>
        <w:keepNext w:val="0"/>
        <w:keepLines w:val="0"/>
        <w:pageBreakBefore w:val="0"/>
        <w:widowControl w:val="0"/>
        <w:numPr>
          <w:ilvl w:val="0"/>
          <w:numId w:val="5"/>
        </w:numPr>
        <w:kinsoku/>
        <w:wordWrap/>
        <w:overflowPunct/>
        <w:topLinePunct w:val="0"/>
        <w:autoSpaceDE/>
        <w:autoSpaceDN/>
        <w:bidi w:val="0"/>
        <w:adjustRightInd/>
        <w:snapToGrid/>
        <w:spacing w:line="240" w:lineRule="auto"/>
        <w:ind w:left="839" w:right="11" w:hanging="420"/>
        <w:textAlignment w:val="auto"/>
        <w:rPr>
          <w:rFonts w:hint="default" w:ascii="Times New Roman" w:hAnsi="Times New Roman" w:eastAsia="Times New Roman" w:cs="Times New Roman"/>
          <w:sz w:val="24"/>
          <w:szCs w:val="24"/>
          <w:highlight w:val="none"/>
        </w:rPr>
      </w:pPr>
      <w:r>
        <w:rPr>
          <w:rFonts w:hint="eastAsia" w:ascii="宋体" w:hAnsi="宋体" w:eastAsia="宋体" w:cs="宋体"/>
          <w:color w:val="auto"/>
          <w:sz w:val="24"/>
          <w:szCs w:val="24"/>
          <w:lang w:val="en-US" w:eastAsia="zh-CN"/>
        </w:rPr>
        <w:t>★</w:t>
      </w:r>
      <w:r>
        <w:rPr>
          <w:rFonts w:hint="eastAsia" w:asciiTheme="minorEastAsia" w:hAnsiTheme="minorEastAsia" w:eastAsiaTheme="minorEastAsia" w:cstheme="minorEastAsia"/>
          <w:color w:val="auto"/>
          <w:sz w:val="24"/>
          <w:szCs w:val="24"/>
          <w:lang w:val="en-US" w:eastAsia="zh-CN"/>
        </w:rPr>
        <w:t>如果投标人为境内注册公司，需提供合法有效的企业法人营业执照、税务登记证及组织机构代码证或证照合一的营业执照</w:t>
      </w:r>
      <w:r>
        <w:rPr>
          <w:rFonts w:hint="eastAsia" w:ascii="宋体" w:hAnsi="宋体" w:eastAsia="宋体" w:cs="宋体"/>
          <w:b w:val="0"/>
          <w:bCs w:val="0"/>
          <w:color w:val="000000"/>
          <w:kern w:val="0"/>
          <w:sz w:val="24"/>
          <w:szCs w:val="24"/>
          <w:highlight w:val="none"/>
          <w:lang w:val="en-US" w:eastAsia="zh-CN" w:bidi="ar"/>
        </w:rPr>
        <w:t>，投标时需提供原件扫描件（原件备查）</w:t>
      </w:r>
      <w:r>
        <w:rPr>
          <w:rFonts w:hint="eastAsia" w:asciiTheme="minorEastAsia" w:hAnsiTheme="minorEastAsia" w:eastAsiaTheme="minorEastAsia" w:cstheme="minorEastAsia"/>
          <w:color w:val="auto"/>
          <w:sz w:val="24"/>
          <w:szCs w:val="24"/>
          <w:lang w:val="en-US" w:eastAsia="zh-CN"/>
        </w:rPr>
        <w:t>；</w:t>
      </w:r>
      <w:r>
        <w:rPr>
          <w:rFonts w:hint="default" w:asciiTheme="minorEastAsia" w:hAnsiTheme="minorEastAsia" w:eastAsiaTheme="minorEastAsia" w:cstheme="minorEastAsia"/>
          <w:color w:val="auto"/>
          <w:sz w:val="24"/>
          <w:szCs w:val="24"/>
          <w:lang w:val="en-US" w:eastAsia="zh-CN"/>
        </w:rPr>
        <w:t>如果投标人为境外注册公司，需提供有效的公司登记注册证明</w:t>
      </w:r>
      <w:r>
        <w:rPr>
          <w:rFonts w:hint="eastAsia" w:asciiTheme="minorEastAsia" w:hAnsiTheme="minorEastAsia" w:eastAsiaTheme="minorEastAsia" w:cstheme="minorEastAsia"/>
          <w:color w:val="auto"/>
          <w:sz w:val="24"/>
          <w:szCs w:val="24"/>
          <w:lang w:val="en-US" w:eastAsia="zh-CN"/>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240" w:lineRule="auto"/>
        <w:ind w:left="840" w:leftChars="400" w:right="11" w:rightChars="0"/>
        <w:jc w:val="both"/>
        <w:textAlignment w:val="auto"/>
        <w:rPr>
          <w:rFonts w:hint="eastAsia" w:ascii="Times New Roman" w:hAnsi="Times New Roman" w:eastAsia="宋体" w:cs="Times New Roman"/>
          <w:color w:val="000000"/>
          <w:sz w:val="24"/>
          <w:szCs w:val="24"/>
          <w:lang w:val="en-US" w:eastAsia="zh-CN"/>
        </w:rPr>
      </w:pPr>
      <w:r>
        <w:rPr>
          <w:rFonts w:hint="default" w:ascii="Times New Roman" w:hAnsi="Times New Roman" w:eastAsia="Times New Roman" w:cs="Times New Roman"/>
          <w:sz w:val="24"/>
          <w:szCs w:val="24"/>
          <w:highlight w:val="none"/>
        </w:rPr>
        <w:t>If the Bidder is domestic registered company, photocopies with Bidder’s official seal of valid business license(with independent legal person qualification), general taxpayer prove/tax registration certificate, organization code certificate shall be provided</w:t>
      </w:r>
      <w:r>
        <w:rPr>
          <w:rFonts w:hint="eastAsia" w:ascii="Times New Roman" w:hAnsi="Times New Roman" w:eastAsia="宋体" w:cs="Times New Roman"/>
          <w:sz w:val="24"/>
          <w:szCs w:val="24"/>
          <w:highlight w:val="none"/>
          <w:lang w:val="en-US" w:eastAsia="zh-CN"/>
        </w:rPr>
        <w:t xml:space="preserve"> </w:t>
      </w:r>
      <w:r>
        <w:rPr>
          <w:rFonts w:hint="default" w:ascii="Times New Roman" w:hAnsi="Times New Roman" w:eastAsia="Times New Roman" w:cs="Times New Roman"/>
          <w:sz w:val="24"/>
          <w:szCs w:val="24"/>
          <w:highlight w:val="none"/>
        </w:rPr>
        <w:t xml:space="preserve">(all documents </w:t>
      </w:r>
      <w:r>
        <w:rPr>
          <w:rFonts w:hint="eastAsia" w:ascii="Times New Roman" w:hAnsi="Times New Roman" w:eastAsia="宋体" w:cs="Times New Roman"/>
          <w:sz w:val="24"/>
          <w:szCs w:val="24"/>
          <w:highlight w:val="none"/>
          <w:lang w:val="en-US" w:eastAsia="zh-CN"/>
        </w:rPr>
        <w:t xml:space="preserve">shall </w:t>
      </w:r>
      <w:r>
        <w:rPr>
          <w:rFonts w:hint="default" w:ascii="Times New Roman" w:hAnsi="Times New Roman" w:eastAsia="Times New Roman" w:cs="Times New Roman"/>
          <w:sz w:val="24"/>
          <w:szCs w:val="24"/>
          <w:highlight w:val="none"/>
        </w:rPr>
        <w:t>within the validity period);</w:t>
      </w:r>
      <w:r>
        <w:rPr>
          <w:rFonts w:hint="eastAsia" w:ascii="Times New Roman" w:hAnsi="Times New Roman" w:eastAsia="宋体" w:cs="Times New Roman"/>
          <w:sz w:val="24"/>
          <w:szCs w:val="24"/>
          <w:highlight w:val="none"/>
          <w:lang w:val="en-US" w:eastAsia="zh-CN"/>
        </w:rPr>
        <w:t xml:space="preserve"> </w:t>
      </w:r>
      <w:r>
        <w:rPr>
          <w:rFonts w:hint="default" w:ascii="Times New Roman" w:hAnsi="Times New Roman" w:cs="Times New Roman"/>
          <w:color w:val="000000"/>
          <w:sz w:val="24"/>
          <w:szCs w:val="24"/>
        </w:rPr>
        <w:t>If the bidder is an overseas registered company, it shall provide valid company registration certificate</w:t>
      </w:r>
      <w:r>
        <w:rPr>
          <w:rFonts w:hint="eastAsia" w:ascii="Times New Roman" w:hAnsi="Times New Roman" w:cs="Times New Roman"/>
          <w:color w:val="000000"/>
          <w:sz w:val="24"/>
          <w:szCs w:val="24"/>
          <w:lang w:val="en-US" w:eastAsia="zh-CN"/>
        </w:rPr>
        <w:t>.</w:t>
      </w:r>
    </w:p>
    <w:p>
      <w:pPr>
        <w:rPr>
          <w:rFonts w:hint="default" w:ascii="Times New Roman" w:hAnsi="Times New Roman" w:cs="Times New Roman"/>
          <w:color w:val="000000"/>
          <w:sz w:val="24"/>
          <w:szCs w:val="24"/>
        </w:rPr>
      </w:pPr>
    </w:p>
    <w:p>
      <w:pPr>
        <w:pStyle w:val="4"/>
        <w:keepNext w:val="0"/>
        <w:keepLines w:val="0"/>
        <w:pageBreakBefore w:val="0"/>
        <w:widowControl w:val="0"/>
        <w:numPr>
          <w:ilvl w:val="0"/>
          <w:numId w:val="5"/>
        </w:numPr>
        <w:kinsoku/>
        <w:wordWrap/>
        <w:overflowPunct/>
        <w:topLinePunct w:val="0"/>
        <w:autoSpaceDE/>
        <w:autoSpaceDN/>
        <w:bidi w:val="0"/>
        <w:adjustRightInd/>
        <w:snapToGrid/>
        <w:spacing w:line="240" w:lineRule="auto"/>
        <w:ind w:left="839" w:right="11" w:hanging="420"/>
        <w:textAlignment w:val="auto"/>
        <w:rPr>
          <w:rFonts w:hint="default" w:ascii="Times New Roman" w:hAnsi="Times New Roman" w:eastAsia="Arial" w:cs="Times New Roman"/>
          <w:color w:val="000000"/>
          <w:kern w:val="0"/>
          <w:sz w:val="24"/>
          <w:szCs w:val="24"/>
        </w:rPr>
      </w:pPr>
      <w:r>
        <w:rPr>
          <w:rFonts w:hint="eastAsia" w:ascii="宋体" w:hAnsi="宋体" w:eastAsia="宋体" w:cs="宋体"/>
          <w:color w:val="auto"/>
          <w:sz w:val="24"/>
          <w:szCs w:val="24"/>
          <w:lang w:val="en-US" w:eastAsia="zh-CN"/>
        </w:rPr>
        <w:t>★</w:t>
      </w:r>
      <w:r>
        <w:rPr>
          <w:rFonts w:hint="eastAsia" w:asciiTheme="minorEastAsia" w:hAnsiTheme="minorEastAsia" w:eastAsiaTheme="minorEastAsia" w:cstheme="minorEastAsia"/>
          <w:color w:val="auto"/>
          <w:sz w:val="24"/>
          <w:szCs w:val="24"/>
          <w:lang w:val="en-US" w:eastAsia="zh-CN"/>
        </w:rPr>
        <w:t>制造商</w:t>
      </w:r>
      <w:r>
        <w:rPr>
          <w:rFonts w:hint="eastAsia" w:asciiTheme="minorEastAsia" w:hAnsiTheme="minorEastAsia" w:eastAsiaTheme="minorEastAsia" w:cstheme="minorEastAsia"/>
          <w:color w:val="auto"/>
          <w:sz w:val="24"/>
          <w:szCs w:val="24"/>
          <w:lang w:val="zh-CN"/>
        </w:rPr>
        <w:t>应</w:t>
      </w:r>
      <w:r>
        <w:rPr>
          <w:rFonts w:hint="eastAsia" w:asciiTheme="minorEastAsia" w:hAnsiTheme="minorEastAsia" w:eastAsiaTheme="minorEastAsia" w:cstheme="minorEastAsia"/>
          <w:color w:val="auto"/>
          <w:sz w:val="24"/>
          <w:szCs w:val="24"/>
          <w:lang w:val="en-US" w:eastAsia="zh-CN"/>
        </w:rPr>
        <w:t>具备</w:t>
      </w:r>
      <w:r>
        <w:rPr>
          <w:rFonts w:hint="eastAsia" w:ascii="宋体" w:hAnsi="宋体" w:eastAsia="宋体" w:cs="宋体"/>
          <w:b w:val="0"/>
          <w:bCs w:val="0"/>
          <w:color w:val="000000"/>
          <w:kern w:val="0"/>
          <w:sz w:val="24"/>
          <w:szCs w:val="24"/>
          <w:highlight w:val="none"/>
          <w:lang w:val="en-US" w:eastAsia="zh-CN" w:bidi="ar"/>
        </w:rPr>
        <w:t>有效的GB/T19001（ISO9001）质量体系认证证书</w:t>
      </w:r>
      <w:r>
        <w:rPr>
          <w:rFonts w:hint="eastAsia" w:cs="宋体"/>
          <w:b w:val="0"/>
          <w:bCs w:val="0"/>
          <w:color w:val="000000"/>
          <w:kern w:val="0"/>
          <w:sz w:val="24"/>
          <w:szCs w:val="24"/>
          <w:highlight w:val="none"/>
          <w:lang w:val="en-US" w:eastAsia="zh-CN" w:bidi="ar"/>
        </w:rPr>
        <w:t>，投标人投时须提供制造商有效的质量体系认证证书原件的扫描件。</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240" w:lineRule="auto"/>
        <w:ind w:left="840" w:leftChars="400" w:right="11" w:rightChars="0"/>
        <w:jc w:val="both"/>
        <w:textAlignment w:val="auto"/>
        <w:rPr>
          <w:rFonts w:hint="default" w:ascii="Times New Roman" w:hAnsi="Times New Roman" w:eastAsia="Times New Roman" w:cs="Times New Roman"/>
          <w:sz w:val="24"/>
          <w:szCs w:val="24"/>
          <w:highlight w:val="none"/>
        </w:rPr>
      </w:pPr>
      <w:r>
        <w:rPr>
          <w:rFonts w:hint="default" w:ascii="Times New Roman" w:hAnsi="Times New Roman" w:eastAsia="Times New Roman" w:cs="Times New Roman"/>
          <w:sz w:val="24"/>
          <w:szCs w:val="24"/>
          <w:highlight w:val="none"/>
        </w:rPr>
        <w:t xml:space="preserve">Bidder shall </w:t>
      </w:r>
      <w:r>
        <w:rPr>
          <w:rFonts w:hint="default" w:ascii="Times New Roman" w:hAnsi="Times New Roman" w:eastAsia="宋体" w:cs="Times New Roman"/>
          <w:sz w:val="24"/>
          <w:szCs w:val="24"/>
          <w:highlight w:val="none"/>
          <w:lang w:val="en-US" w:eastAsia="zh-CN"/>
        </w:rPr>
        <w:t>include</w:t>
      </w:r>
      <w:r>
        <w:rPr>
          <w:rFonts w:hint="default" w:ascii="Times New Roman" w:hAnsi="Times New Roman" w:eastAsia="Times New Roman" w:cs="Times New Roman"/>
          <w:sz w:val="24"/>
          <w:szCs w:val="24"/>
          <w:highlight w:val="none"/>
        </w:rPr>
        <w:t xml:space="preserve"> </w:t>
      </w:r>
      <w:r>
        <w:rPr>
          <w:rFonts w:hint="default" w:ascii="Times New Roman" w:hAnsi="Times New Roman" w:eastAsia="宋体" w:cs="Times New Roman"/>
          <w:sz w:val="24"/>
          <w:szCs w:val="24"/>
          <w:highlight w:val="none"/>
          <w:lang w:val="en-US" w:eastAsia="zh-CN"/>
        </w:rPr>
        <w:t xml:space="preserve">the scanned copy of </w:t>
      </w:r>
      <w:r>
        <w:rPr>
          <w:rFonts w:hint="default" w:ascii="Times New Roman" w:hAnsi="Times New Roman" w:eastAsia="Times New Roman" w:cs="Times New Roman"/>
          <w:sz w:val="24"/>
          <w:szCs w:val="24"/>
          <w:highlight w:val="none"/>
        </w:rPr>
        <w:t>valid Certificate of Quality Management System Certificati</w:t>
      </w:r>
      <w:r>
        <w:rPr>
          <w:rFonts w:hint="default" w:ascii="Times New Roman" w:hAnsi="Times New Roman" w:eastAsia="宋体" w:cs="Times New Roman"/>
          <w:sz w:val="24"/>
          <w:szCs w:val="24"/>
          <w:highlight w:val="none"/>
          <w:lang w:val="en-US" w:eastAsia="zh-CN"/>
        </w:rPr>
        <w:t xml:space="preserve">on </w:t>
      </w:r>
      <w:r>
        <w:rPr>
          <w:rFonts w:hint="eastAsia" w:ascii="Times New Roman" w:hAnsi="Times New Roman" w:eastAsia="宋体" w:cs="Times New Roman"/>
          <w:sz w:val="24"/>
          <w:szCs w:val="24"/>
          <w:highlight w:val="none"/>
          <w:lang w:val="en-US" w:eastAsia="zh-CN"/>
        </w:rPr>
        <w:t>(GB/T19001（ISO9001）</w:t>
      </w:r>
      <w:r>
        <w:rPr>
          <w:rFonts w:hint="default" w:ascii="Times New Roman" w:hAnsi="Times New Roman" w:eastAsia="宋体" w:cs="Times New Roman"/>
          <w:sz w:val="24"/>
          <w:szCs w:val="24"/>
          <w:highlight w:val="none"/>
          <w:lang w:val="en-US" w:eastAsia="zh-CN"/>
        </w:rPr>
        <w:t>of Manufac</w:t>
      </w:r>
      <w:r>
        <w:rPr>
          <w:rFonts w:hint="default" w:ascii="Times New Roman" w:hAnsi="Times New Roman" w:eastAsia="Times New Roman" w:cs="Times New Roman"/>
          <w:sz w:val="24"/>
          <w:szCs w:val="24"/>
          <w:highlight w:val="none"/>
        </w:rPr>
        <w:t>turer</w:t>
      </w:r>
      <w:r>
        <w:rPr>
          <w:rFonts w:hint="default" w:ascii="Times New Roman" w:hAnsi="Times New Roman" w:eastAsia="宋体" w:cs="Times New Roman"/>
          <w:sz w:val="24"/>
          <w:szCs w:val="24"/>
          <w:highlight w:val="none"/>
          <w:lang w:val="en-US" w:eastAsia="zh-CN"/>
        </w:rPr>
        <w:t xml:space="preserve"> in the bidding </w:t>
      </w:r>
      <w:r>
        <w:rPr>
          <w:rFonts w:hint="eastAsia" w:ascii="Times New Roman" w:hAnsi="Times New Roman" w:cs="Times New Roman"/>
          <w:sz w:val="24"/>
          <w:szCs w:val="24"/>
          <w:highlight w:val="none"/>
          <w:lang w:val="en-US" w:eastAsia="zh-CN"/>
        </w:rPr>
        <w:t>document</w:t>
      </w:r>
      <w:r>
        <w:rPr>
          <w:rFonts w:hint="default" w:ascii="Times New Roman" w:hAnsi="Times New Roman" w:eastAsia="Times New Roman" w:cs="Times New Roman"/>
          <w:sz w:val="24"/>
          <w:szCs w:val="24"/>
          <w:highlight w:val="none"/>
        </w:rPr>
        <w:t>.</w:t>
      </w:r>
    </w:p>
    <w:p>
      <w:pPr>
        <w:rPr>
          <w:rFonts w:hint="default"/>
        </w:rPr>
      </w:pPr>
    </w:p>
    <w:p>
      <w:pPr>
        <w:pStyle w:val="4"/>
        <w:keepNext w:val="0"/>
        <w:keepLines w:val="0"/>
        <w:pageBreakBefore w:val="0"/>
        <w:widowControl w:val="0"/>
        <w:numPr>
          <w:ilvl w:val="0"/>
          <w:numId w:val="5"/>
        </w:numPr>
        <w:kinsoku/>
        <w:wordWrap/>
        <w:overflowPunct/>
        <w:topLinePunct w:val="0"/>
        <w:autoSpaceDE/>
        <w:autoSpaceDN/>
        <w:bidi w:val="0"/>
        <w:adjustRightInd/>
        <w:snapToGrid/>
        <w:spacing w:line="240" w:lineRule="auto"/>
        <w:ind w:left="839" w:right="11" w:hanging="420"/>
        <w:textAlignment w:val="auto"/>
        <w:rPr>
          <w:rFonts w:hint="default"/>
        </w:rPr>
      </w:pPr>
      <w:r>
        <w:rPr>
          <w:rFonts w:hint="eastAsia" w:ascii="宋体" w:hAnsi="宋体" w:eastAsia="宋体" w:cs="宋体"/>
          <w:color w:val="auto"/>
          <w:sz w:val="24"/>
          <w:szCs w:val="24"/>
          <w:lang w:val="zh-CN" w:eastAsia="zh-CN"/>
        </w:rPr>
        <w:t>★</w:t>
      </w:r>
      <w:r>
        <w:rPr>
          <w:rFonts w:hint="eastAsia" w:asciiTheme="minorEastAsia" w:hAnsiTheme="minorEastAsia" w:eastAsiaTheme="minorEastAsia" w:cstheme="minorEastAsia"/>
          <w:color w:val="auto"/>
          <w:sz w:val="24"/>
          <w:szCs w:val="24"/>
          <w:lang w:val="zh-CN" w:eastAsia="zh-CN"/>
        </w:rPr>
        <w:t>投标人应承诺进行第三方检验，并从</w:t>
      </w:r>
      <w:r>
        <w:rPr>
          <w:rFonts w:hint="eastAsia" w:asciiTheme="minorEastAsia" w:hAnsiTheme="minorEastAsia" w:eastAsiaTheme="minorEastAsia" w:cstheme="minorEastAsia"/>
          <w:color w:val="auto"/>
          <w:sz w:val="24"/>
          <w:szCs w:val="24"/>
          <w:lang w:val="en-US" w:eastAsia="zh-CN"/>
        </w:rPr>
        <w:t>CCS、DNV、ABS 或 BV四家</w:t>
      </w:r>
      <w:r>
        <w:rPr>
          <w:rFonts w:hint="eastAsia" w:asciiTheme="minorEastAsia" w:hAnsiTheme="minorEastAsia" w:eastAsiaTheme="minorEastAsia" w:cstheme="minorEastAsia"/>
          <w:color w:val="auto"/>
          <w:sz w:val="24"/>
          <w:szCs w:val="24"/>
          <w:lang w:val="zh-CN" w:eastAsia="zh-CN"/>
        </w:rPr>
        <w:t>认证机构之一获得机组整体的最终检验证书，</w:t>
      </w:r>
      <w:r>
        <w:rPr>
          <w:rFonts w:hint="eastAsia" w:asciiTheme="minorEastAsia" w:hAnsiTheme="minorEastAsia" w:eastAsiaTheme="minorEastAsia" w:cstheme="minorEastAsia"/>
          <w:color w:val="auto"/>
          <w:sz w:val="24"/>
          <w:szCs w:val="24"/>
          <w:lang w:val="en-US" w:eastAsia="zh-CN"/>
        </w:rPr>
        <w:t>第三方检验取证费用由投标人承担。投标人需在投标文件中明确所选择的认证机构。</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240" w:lineRule="auto"/>
        <w:ind w:left="840" w:leftChars="400" w:right="11" w:rightChars="0"/>
        <w:textAlignment w:val="auto"/>
        <w:rPr>
          <w:rFonts w:hint="default" w:ascii="Times New Roman" w:hAnsi="Times New Roman" w:eastAsia="宋体" w:cs="Times New Roman"/>
          <w:color w:val="000000"/>
          <w:kern w:val="0"/>
          <w:sz w:val="24"/>
          <w:szCs w:val="24"/>
          <w:lang w:val="en-US" w:eastAsia="zh-CN"/>
        </w:rPr>
      </w:pPr>
      <w:r>
        <w:rPr>
          <w:rFonts w:hint="default" w:ascii="Times New Roman" w:hAnsi="Times New Roman" w:eastAsia="Arial" w:cs="Times New Roman"/>
          <w:color w:val="000000"/>
          <w:kern w:val="0"/>
          <w:sz w:val="24"/>
          <w:szCs w:val="24"/>
          <w:lang w:val="en-US" w:eastAsia="zh-CN"/>
        </w:rPr>
        <w:t>The Bidder shall promise to obtain the T</w:t>
      </w:r>
      <w:r>
        <w:rPr>
          <w:rFonts w:hint="default" w:ascii="Times New Roman" w:hAnsi="Times New Roman" w:eastAsia="Arial" w:cs="Times New Roman"/>
          <w:color w:val="000000"/>
          <w:kern w:val="0"/>
          <w:sz w:val="24"/>
          <w:szCs w:val="24"/>
        </w:rPr>
        <w:t xml:space="preserve">hird party certification </w:t>
      </w:r>
      <w:r>
        <w:rPr>
          <w:rFonts w:hint="default" w:ascii="Times New Roman" w:hAnsi="Times New Roman" w:eastAsia="宋体" w:cs="Times New Roman"/>
          <w:color w:val="000000"/>
          <w:kern w:val="0"/>
          <w:sz w:val="24"/>
          <w:szCs w:val="24"/>
          <w:lang w:val="en-US" w:eastAsia="zh-CN"/>
        </w:rPr>
        <w:t>for</w:t>
      </w:r>
      <w:r>
        <w:rPr>
          <w:rFonts w:hint="eastAsia" w:ascii="Times New Roman" w:hAnsi="Times New Roman" w:eastAsia="宋体" w:cs="Times New Roman"/>
          <w:color w:val="000000"/>
          <w:kern w:val="0"/>
          <w:sz w:val="24"/>
          <w:szCs w:val="24"/>
          <w:lang w:val="en-US" w:eastAsia="zh-CN"/>
        </w:rPr>
        <w:t xml:space="preserve"> </w:t>
      </w:r>
      <w:r>
        <w:rPr>
          <w:rFonts w:hint="eastAsia" w:ascii="Times New Roman" w:hAnsi="Times New Roman" w:cs="Times New Roman"/>
          <w:color w:val="000000"/>
          <w:kern w:val="0"/>
          <w:sz w:val="24"/>
          <w:szCs w:val="24"/>
          <w:lang w:val="en-US" w:eastAsia="zh-CN"/>
        </w:rPr>
        <w:t>Shutdown Valve</w:t>
      </w:r>
      <w:r>
        <w:rPr>
          <w:rFonts w:hint="eastAsia" w:ascii="Times New Roman" w:hAnsi="Times New Roman" w:cs="Times New Roman" w:eastAsiaTheme="minorEastAsia"/>
          <w:sz w:val="24"/>
          <w:szCs w:val="24"/>
          <w:highlight w:val="none"/>
          <w:lang w:val="en-US" w:eastAsia="zh-CN"/>
        </w:rPr>
        <w:t xml:space="preserve"> which </w:t>
      </w:r>
      <w:r>
        <w:rPr>
          <w:rFonts w:hint="default" w:ascii="Times New Roman" w:hAnsi="Times New Roman" w:eastAsia="宋体" w:cs="Times New Roman"/>
          <w:color w:val="000000"/>
          <w:kern w:val="0"/>
          <w:sz w:val="24"/>
          <w:szCs w:val="24"/>
          <w:lang w:val="en-US" w:eastAsia="zh-CN"/>
        </w:rPr>
        <w:t xml:space="preserve">issued </w:t>
      </w:r>
      <w:r>
        <w:rPr>
          <w:rFonts w:hint="default" w:ascii="Times New Roman" w:hAnsi="Times New Roman" w:eastAsia="Arial" w:cs="Times New Roman"/>
          <w:color w:val="000000"/>
          <w:kern w:val="0"/>
          <w:sz w:val="24"/>
          <w:szCs w:val="24"/>
        </w:rPr>
        <w:t xml:space="preserve">by </w:t>
      </w:r>
      <w:r>
        <w:rPr>
          <w:rFonts w:hint="eastAsia" w:ascii="Times New Roman" w:hAnsi="Times New Roman" w:eastAsia="宋体" w:cs="Times New Roman"/>
          <w:color w:val="000000"/>
          <w:kern w:val="0"/>
          <w:sz w:val="24"/>
          <w:szCs w:val="24"/>
          <w:lang w:val="en-US" w:eastAsia="zh-CN"/>
        </w:rPr>
        <w:t>one of</w:t>
      </w:r>
      <w:r>
        <w:rPr>
          <w:rFonts w:hint="default" w:ascii="Times New Roman" w:hAnsi="Times New Roman" w:eastAsia="Arial" w:cs="Times New Roman"/>
          <w:color w:val="000000"/>
          <w:kern w:val="0"/>
          <w:sz w:val="24"/>
          <w:szCs w:val="24"/>
        </w:rPr>
        <w:t xml:space="preserve"> classification society</w:t>
      </w:r>
      <w:r>
        <w:rPr>
          <w:rFonts w:hint="default" w:ascii="Times New Roman" w:hAnsi="Times New Roman" w:eastAsia="宋体" w:cs="Times New Roman"/>
          <w:color w:val="000000"/>
          <w:kern w:val="0"/>
          <w:sz w:val="24"/>
          <w:szCs w:val="24"/>
          <w:lang w:val="en-US" w:eastAsia="zh-CN"/>
        </w:rPr>
        <w:t xml:space="preserve"> (</w:t>
      </w:r>
      <w:r>
        <w:rPr>
          <w:rFonts w:hint="default" w:ascii="Times New Roman" w:hAnsi="Times New Roman" w:eastAsia="Arial" w:cs="Times New Roman"/>
          <w:color w:val="000000"/>
          <w:kern w:val="0"/>
          <w:sz w:val="24"/>
          <w:szCs w:val="24"/>
        </w:rPr>
        <w:t>ABS</w:t>
      </w:r>
      <w:r>
        <w:rPr>
          <w:rFonts w:hint="default" w:ascii="Times New Roman" w:hAnsi="Times New Roman" w:eastAsia="宋体" w:cs="Times New Roman"/>
          <w:color w:val="000000"/>
          <w:kern w:val="0"/>
          <w:sz w:val="24"/>
          <w:szCs w:val="24"/>
          <w:lang w:val="en-US" w:eastAsia="zh-CN"/>
        </w:rPr>
        <w:t>,</w:t>
      </w:r>
      <w:r>
        <w:rPr>
          <w:rFonts w:hint="default" w:ascii="Times New Roman" w:hAnsi="Times New Roman" w:eastAsia="Arial" w:cs="Times New Roman"/>
          <w:color w:val="000000"/>
          <w:kern w:val="0"/>
          <w:sz w:val="24"/>
          <w:szCs w:val="24"/>
        </w:rPr>
        <w:t>DNV</w:t>
      </w:r>
      <w:r>
        <w:rPr>
          <w:rFonts w:hint="default" w:ascii="Times New Roman" w:hAnsi="Times New Roman" w:eastAsia="宋体" w:cs="Times New Roman"/>
          <w:color w:val="000000"/>
          <w:kern w:val="0"/>
          <w:sz w:val="24"/>
          <w:szCs w:val="24"/>
          <w:lang w:val="en-US" w:eastAsia="zh-CN"/>
        </w:rPr>
        <w:t>,</w:t>
      </w:r>
      <w:r>
        <w:rPr>
          <w:rFonts w:hint="default" w:ascii="Times New Roman" w:hAnsi="Times New Roman" w:eastAsia="Arial" w:cs="Times New Roman"/>
          <w:color w:val="000000"/>
          <w:kern w:val="0"/>
          <w:sz w:val="24"/>
          <w:szCs w:val="24"/>
        </w:rPr>
        <w:t>CCS, B</w:t>
      </w:r>
      <w:r>
        <w:rPr>
          <w:rFonts w:hint="default" w:ascii="Times New Roman" w:hAnsi="Times New Roman" w:eastAsia="宋体" w:cs="Times New Roman"/>
          <w:color w:val="000000"/>
          <w:kern w:val="0"/>
          <w:sz w:val="24"/>
          <w:szCs w:val="24"/>
          <w:lang w:val="en-US" w:eastAsia="zh-CN"/>
        </w:rPr>
        <w:t>V etc</w:t>
      </w:r>
      <w:r>
        <w:rPr>
          <w:rFonts w:hint="default" w:ascii="Times New Roman" w:hAnsi="Times New Roman" w:eastAsia="Arial" w:cs="Times New Roman"/>
          <w:color w:val="000000"/>
          <w:kern w:val="0"/>
          <w:sz w:val="24"/>
          <w:szCs w:val="24"/>
        </w:rPr>
        <w:t>.</w:t>
      </w:r>
      <w:r>
        <w:rPr>
          <w:rFonts w:hint="default" w:ascii="Times New Roman" w:hAnsi="Times New Roman" w:eastAsia="宋体" w:cs="Times New Roman"/>
          <w:color w:val="000000"/>
          <w:kern w:val="0"/>
          <w:sz w:val="24"/>
          <w:szCs w:val="24"/>
          <w:lang w:val="en-US" w:eastAsia="zh-CN"/>
        </w:rPr>
        <w:t xml:space="preserve">). </w:t>
      </w:r>
      <w:r>
        <w:rPr>
          <w:rFonts w:hint="default" w:ascii="Times New Roman" w:hAnsi="Times New Roman" w:eastAsia="Arial" w:cs="Times New Roman"/>
          <w:color w:val="000000"/>
          <w:kern w:val="0"/>
          <w:sz w:val="24"/>
          <w:szCs w:val="24"/>
        </w:rPr>
        <w:t xml:space="preserve">The cost for third party certification shall be at </w:t>
      </w:r>
      <w:r>
        <w:rPr>
          <w:rFonts w:hint="eastAsia" w:ascii="Times New Roman" w:hAnsi="Times New Roman" w:eastAsia="宋体" w:cs="Times New Roman"/>
          <w:color w:val="000000"/>
          <w:kern w:val="0"/>
          <w:sz w:val="24"/>
          <w:szCs w:val="24"/>
          <w:lang w:val="en-US" w:eastAsia="zh-CN"/>
        </w:rPr>
        <w:t>bidder</w:t>
      </w:r>
      <w:r>
        <w:rPr>
          <w:rFonts w:hint="default" w:ascii="Times New Roman" w:hAnsi="Times New Roman" w:eastAsia="Arial" w:cs="Times New Roman"/>
          <w:color w:val="000000"/>
          <w:kern w:val="0"/>
          <w:sz w:val="24"/>
          <w:szCs w:val="24"/>
        </w:rPr>
        <w:t>’s account.</w:t>
      </w:r>
      <w:r>
        <w:rPr>
          <w:rFonts w:hint="default" w:ascii="Times New Roman" w:hAnsi="Times New Roman" w:eastAsia="宋体" w:cs="Times New Roman"/>
          <w:color w:val="000000"/>
          <w:kern w:val="0"/>
          <w:sz w:val="24"/>
          <w:szCs w:val="24"/>
          <w:lang w:val="en-US" w:eastAsia="zh-CN"/>
        </w:rPr>
        <w:t xml:space="preserve"> The bidder shall specify the selected certification authority in the tender document. </w:t>
      </w:r>
    </w:p>
    <w:p>
      <w:pPr>
        <w:rPr>
          <w:rFonts w:hint="default" w:ascii="Times New Roman" w:hAnsi="Times New Roman" w:eastAsia="宋体" w:cs="Times New Roman"/>
          <w:color w:val="000000"/>
          <w:kern w:val="0"/>
          <w:sz w:val="24"/>
          <w:szCs w:val="24"/>
          <w:lang w:val="en-US" w:eastAsia="zh-CN"/>
        </w:rPr>
      </w:pPr>
    </w:p>
    <w:p>
      <w:pPr>
        <w:pStyle w:val="2"/>
        <w:rPr>
          <w:rFonts w:hint="default" w:ascii="Times New Roman" w:hAnsi="Times New Roman" w:eastAsia="宋体" w:cs="Times New Roman"/>
          <w:color w:val="000000"/>
          <w:kern w:val="0"/>
          <w:sz w:val="24"/>
          <w:szCs w:val="24"/>
          <w:lang w:val="en-US" w:eastAsia="zh-CN"/>
        </w:rPr>
      </w:pPr>
    </w:p>
    <w:p>
      <w:pPr>
        <w:pStyle w:val="4"/>
        <w:keepNext w:val="0"/>
        <w:keepLines w:val="0"/>
        <w:pageBreakBefore w:val="0"/>
        <w:widowControl w:val="0"/>
        <w:numPr>
          <w:ilvl w:val="0"/>
          <w:numId w:val="5"/>
        </w:numPr>
        <w:kinsoku/>
        <w:wordWrap/>
        <w:overflowPunct/>
        <w:topLinePunct w:val="0"/>
        <w:autoSpaceDE/>
        <w:autoSpaceDN/>
        <w:bidi w:val="0"/>
        <w:adjustRightInd/>
        <w:snapToGrid/>
        <w:spacing w:line="240" w:lineRule="auto"/>
        <w:ind w:left="839" w:right="11" w:hanging="420"/>
        <w:textAlignment w:val="auto"/>
        <w:rPr>
          <w:rFonts w:hint="default"/>
          <w:lang w:val="en-US" w:eastAsia="zh-CN"/>
        </w:rPr>
      </w:pPr>
      <w:r>
        <w:rPr>
          <w:rFonts w:hint="eastAsia" w:ascii="宋体" w:hAnsi="宋体" w:eastAsia="宋体" w:cs="宋体"/>
          <w:color w:val="auto"/>
          <w:sz w:val="24"/>
          <w:szCs w:val="24"/>
          <w:lang w:val="zh-CN" w:eastAsia="zh-CN"/>
        </w:rPr>
        <w:t>★</w:t>
      </w:r>
      <w:r>
        <w:rPr>
          <w:rFonts w:hint="eastAsia" w:ascii="宋体" w:hAnsi="宋体" w:eastAsia="宋体" w:cs="宋体"/>
          <w:color w:val="auto"/>
          <w:sz w:val="24"/>
          <w:szCs w:val="24"/>
          <w:lang w:val="en-US" w:eastAsia="zh-CN"/>
        </w:rPr>
        <w:t>投标人所供</w:t>
      </w:r>
      <w:r>
        <w:rPr>
          <w:rFonts w:hint="eastAsia" w:ascii="宋体" w:hAnsi="宋体" w:eastAsia="宋体" w:cs="宋体"/>
          <w:color w:val="auto"/>
          <w:sz w:val="24"/>
          <w:szCs w:val="24"/>
          <w:lang w:val="zh-CN" w:eastAsia="zh-CN"/>
        </w:rPr>
        <w:t>的阀门等压力管道元件制造商应取得</w:t>
      </w:r>
      <w:r>
        <w:rPr>
          <w:rFonts w:hint="eastAsia" w:ascii="宋体" w:hAnsi="宋体" w:eastAsia="宋体" w:cs="宋体"/>
          <w:color w:val="auto"/>
          <w:sz w:val="24"/>
          <w:szCs w:val="24"/>
          <w:lang w:val="en-US" w:eastAsia="zh-CN"/>
        </w:rPr>
        <w:t>由国家市场监督管理总局颁发的</w:t>
      </w:r>
      <w:r>
        <w:rPr>
          <w:rFonts w:hint="eastAsia" w:ascii="宋体" w:hAnsi="宋体" w:eastAsia="宋体" w:cs="宋体"/>
          <w:color w:val="auto"/>
          <w:sz w:val="24"/>
          <w:szCs w:val="24"/>
          <w:lang w:val="zh-CN" w:eastAsia="zh-CN"/>
        </w:rPr>
        <w:t>特种设备制造许可证（TS A1证书）</w:t>
      </w:r>
      <w:r>
        <w:rPr>
          <w:rFonts w:hint="eastAsia" w:ascii="宋体" w:hAnsi="宋体" w:eastAsia="宋体" w:cs="宋体"/>
          <w:color w:val="auto"/>
          <w:sz w:val="24"/>
          <w:szCs w:val="24"/>
          <w:lang w:val="en-US" w:eastAsia="zh-CN"/>
        </w:rPr>
        <w:t>及覆盖本次招标范围的由第三方颁发的特种设备型式试验证书,投标人应在投标时提供上述证书的扫描件</w:t>
      </w:r>
      <w:r>
        <w:rPr>
          <w:rFonts w:hint="default" w:ascii="宋体" w:hAnsi="宋体" w:eastAsia="宋体" w:cs="宋体"/>
          <w:color w:val="auto"/>
          <w:sz w:val="24"/>
          <w:szCs w:val="24"/>
          <w:lang w:val="zh-CN" w:eastAsia="zh-CN"/>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240" w:lineRule="auto"/>
        <w:ind w:left="840" w:leftChars="400" w:right="11" w:rightChars="0"/>
        <w:jc w:val="both"/>
        <w:textAlignment w:val="auto"/>
        <w:rPr>
          <w:rFonts w:hint="default" w:ascii="Times New Roman" w:hAnsi="Times New Roman" w:eastAsia="Arial" w:cs="Times New Roman"/>
          <w:color w:val="000000"/>
          <w:kern w:val="0"/>
          <w:sz w:val="24"/>
          <w:szCs w:val="24"/>
          <w:lang w:val="en-US" w:eastAsia="zh-CN"/>
        </w:rPr>
      </w:pPr>
      <w:r>
        <w:rPr>
          <w:rFonts w:hint="eastAsia" w:ascii="Times New Roman" w:hAnsi="Times New Roman" w:eastAsia="Arial" w:cs="Times New Roman"/>
          <w:color w:val="000000"/>
          <w:kern w:val="0"/>
          <w:sz w:val="24"/>
          <w:szCs w:val="24"/>
          <w:lang w:val="en-US" w:eastAsia="zh-CN"/>
        </w:rPr>
        <w:t>The manufacturers of pressure pipeline components such as valves provided by the bidder shall obtain the special equipment manufacturing license (TS A1 certificate) awarded by State Administration for Market Regulation and the special equipment type test certificate covering the scope of this bidding awarded by third party,Bidders should provide scanned copies of the aforementioned certificates during the bidding process</w:t>
      </w:r>
      <w:r>
        <w:rPr>
          <w:rFonts w:hint="default" w:ascii="Times New Roman" w:hAnsi="Times New Roman" w:eastAsia="Arial" w:cs="Times New Roman"/>
          <w:color w:val="000000"/>
          <w:kern w:val="0"/>
          <w:sz w:val="24"/>
          <w:szCs w:val="24"/>
          <w:lang w:val="en-US" w:eastAsia="zh-CN"/>
        </w:rPr>
        <w:t>.</w:t>
      </w:r>
    </w:p>
    <w:p>
      <w:pPr>
        <w:rPr>
          <w:rFonts w:hint="default"/>
          <w:lang w:val="en-US" w:eastAsia="zh-CN"/>
        </w:rPr>
      </w:pPr>
    </w:p>
    <w:p>
      <w:pPr>
        <w:pStyle w:val="4"/>
        <w:keepNext w:val="0"/>
        <w:keepLines w:val="0"/>
        <w:pageBreakBefore w:val="0"/>
        <w:widowControl w:val="0"/>
        <w:numPr>
          <w:ilvl w:val="0"/>
          <w:numId w:val="5"/>
        </w:numPr>
        <w:kinsoku/>
        <w:wordWrap/>
        <w:overflowPunct/>
        <w:topLinePunct w:val="0"/>
        <w:autoSpaceDE/>
        <w:autoSpaceDN/>
        <w:bidi w:val="0"/>
        <w:adjustRightInd/>
        <w:snapToGrid/>
        <w:spacing w:line="240" w:lineRule="auto"/>
        <w:ind w:left="839" w:right="11" w:hanging="420"/>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★所有防爆设备要求应满足EEx’d’ IIB T4，防护等级应至少满足IP56</w:t>
      </w:r>
      <w:r>
        <w:rPr>
          <w:rFonts w:hint="eastAsia" w:ascii="宋体" w:hAnsi="宋体" w:eastAsia="宋体" w:cs="宋体"/>
          <w:color w:val="auto"/>
          <w:sz w:val="24"/>
          <w:szCs w:val="24"/>
          <w:lang w:val="en-US" w:eastAsia="zh-CN"/>
        </w:rPr>
        <w:t xml:space="preserve"> 或 IP66</w:t>
      </w:r>
      <w:r>
        <w:rPr>
          <w:rFonts w:hint="eastAsia" w:ascii="宋体" w:hAnsi="宋体" w:eastAsia="宋体" w:cs="宋体"/>
          <w:color w:val="auto"/>
          <w:sz w:val="24"/>
          <w:szCs w:val="24"/>
          <w:lang w:val="zh-CN" w:eastAsia="zh-CN"/>
        </w:rPr>
        <w:t>。投标人应承诺为所有防爆设备提交由中国国内防爆认证机构或IECEx 颁发的认证证书和防爆检验报告，防护等级证书或防护等级检验报告等，符合3C目录且应取得3C认证。</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240" w:lineRule="auto"/>
        <w:ind w:left="840" w:leftChars="400" w:right="11" w:rightChars="0"/>
        <w:jc w:val="both"/>
        <w:textAlignment w:val="auto"/>
        <w:rPr>
          <w:rFonts w:hint="eastAsia" w:ascii="Times New Roman" w:hAnsi="Times New Roman" w:eastAsia="Arial" w:cs="Times New Roman"/>
          <w:color w:val="000000"/>
          <w:kern w:val="0"/>
          <w:sz w:val="24"/>
          <w:szCs w:val="24"/>
          <w:lang w:val="en-US" w:eastAsia="zh-CN"/>
        </w:rPr>
      </w:pPr>
      <w:r>
        <w:rPr>
          <w:rFonts w:hint="eastAsia" w:ascii="Times New Roman" w:hAnsi="Times New Roman" w:eastAsia="Arial" w:cs="Times New Roman"/>
          <w:color w:val="000000"/>
          <w:kern w:val="0"/>
          <w:sz w:val="24"/>
          <w:szCs w:val="24"/>
          <w:lang w:val="en-US" w:eastAsia="zh-CN"/>
        </w:rPr>
        <w:t>All explosion-proof equipment requirements should meet EEx'd'iIB T4, and the protection level should be at least IP56 or IP66. Bidders shall undertake to submit certification certificates and explosion-proof inspection reports, protection level certificates or protection level inspection reports issued by domestic explosion-proof certification agencies or IECEx for all explosion-proof equipment, in compliance with the 3C catalog and obtaining 3C certification.</w:t>
      </w:r>
    </w:p>
    <w:p>
      <w:pPr>
        <w:rPr>
          <w:rFonts w:hint="default"/>
          <w:lang w:val="en-US" w:eastAsia="zh-CN"/>
        </w:rPr>
      </w:pPr>
    </w:p>
    <w:p>
      <w:pPr>
        <w:rPr>
          <w:rFonts w:hint="default"/>
          <w:lang w:val="en-US" w:eastAsia="zh-CN"/>
        </w:rPr>
      </w:pPr>
    </w:p>
    <w:p>
      <w:pPr>
        <w:pStyle w:val="4"/>
        <w:keepNext w:val="0"/>
        <w:keepLines w:val="0"/>
        <w:pageBreakBefore w:val="0"/>
        <w:widowControl w:val="0"/>
        <w:numPr>
          <w:ilvl w:val="0"/>
          <w:numId w:val="5"/>
        </w:numPr>
        <w:kinsoku/>
        <w:wordWrap/>
        <w:overflowPunct/>
        <w:topLinePunct w:val="0"/>
        <w:autoSpaceDE/>
        <w:autoSpaceDN/>
        <w:bidi w:val="0"/>
        <w:adjustRightInd/>
        <w:snapToGrid/>
        <w:spacing w:line="240" w:lineRule="auto"/>
        <w:ind w:left="839" w:right="11" w:hanging="420"/>
        <w:textAlignment w:val="auto"/>
        <w:rPr>
          <w:rFonts w:hint="eastAsia" w:ascii="Times New Roman" w:hAnsi="Times New Roman" w:cs="Times New Roman" w:eastAsiaTheme="minorEastAsia"/>
          <w:sz w:val="24"/>
          <w:szCs w:val="24"/>
          <w:highlight w:val="none"/>
          <w:lang w:val="en-US" w:eastAsia="zh-CN"/>
        </w:rPr>
      </w:pPr>
      <w:r>
        <w:rPr>
          <w:rFonts w:hint="default" w:asciiTheme="minorEastAsia" w:hAnsiTheme="minorEastAsia" w:eastAsiaTheme="minorEastAsia" w:cstheme="minorEastAsia"/>
          <w:color w:val="auto"/>
          <w:kern w:val="0"/>
          <w:sz w:val="24"/>
          <w:szCs w:val="24"/>
          <w:lang w:val="en-US" w:eastAsia="zh-CN" w:bidi="ar"/>
        </w:rPr>
        <w:t>★</w:t>
      </w:r>
      <w:r>
        <w:rPr>
          <w:rFonts w:hint="default" w:asciiTheme="minorEastAsia" w:hAnsiTheme="minorEastAsia" w:eastAsiaTheme="minorEastAsia" w:cstheme="minorEastAsia"/>
          <w:color w:val="auto"/>
          <w:sz w:val="24"/>
          <w:szCs w:val="24"/>
          <w:lang w:val="en-US" w:eastAsia="zh-CN"/>
        </w:rPr>
        <w:t>是否接受联合体投标：</w:t>
      </w:r>
      <w:r>
        <w:rPr>
          <w:rFonts w:hint="eastAsia" w:asciiTheme="minorEastAsia" w:hAnsiTheme="minorEastAsia" w:eastAsiaTheme="minorEastAsia" w:cstheme="minorEastAsia"/>
          <w:color w:val="auto"/>
          <w:sz w:val="24"/>
          <w:szCs w:val="24"/>
          <w:lang w:val="en-US" w:eastAsia="zh-CN"/>
        </w:rPr>
        <w:t>否</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240" w:lineRule="auto"/>
        <w:ind w:left="840" w:leftChars="400" w:right="11" w:rightChars="0"/>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Times New Roman" w:cs="Times New Roman"/>
          <w:sz w:val="24"/>
          <w:szCs w:val="24"/>
          <w:highlight w:val="none"/>
        </w:rPr>
        <w:t xml:space="preserve">Joint Venture: </w:t>
      </w:r>
      <w:r>
        <w:rPr>
          <w:rFonts w:hint="eastAsia" w:ascii="Times New Roman" w:hAnsi="Times New Roman" w:eastAsia="宋体" w:cs="Times New Roman"/>
          <w:sz w:val="24"/>
          <w:szCs w:val="24"/>
          <w:highlight w:val="none"/>
          <w:lang w:val="en-US" w:eastAsia="zh-CN"/>
        </w:rPr>
        <w:t>Not Acceptable</w:t>
      </w:r>
    </w:p>
    <w:p>
      <w:pPr>
        <w:pStyle w:val="4"/>
        <w:keepNext w:val="0"/>
        <w:keepLines w:val="0"/>
        <w:pageBreakBefore w:val="0"/>
        <w:widowControl w:val="0"/>
        <w:numPr>
          <w:ilvl w:val="0"/>
          <w:numId w:val="5"/>
        </w:numPr>
        <w:suppressLineNumbers w:val="0"/>
        <w:kinsoku/>
        <w:wordWrap/>
        <w:overflowPunct/>
        <w:topLinePunct w:val="0"/>
        <w:autoSpaceDE/>
        <w:autoSpaceDN/>
        <w:bidi w:val="0"/>
        <w:adjustRightInd/>
        <w:snapToGrid/>
        <w:spacing w:before="0" w:beforeAutospacing="1" w:after="0" w:afterAutospacing="1"/>
        <w:ind w:left="839" w:right="11" w:hanging="420"/>
        <w:jc w:val="left"/>
        <w:textAlignment w:val="auto"/>
        <w:rPr>
          <w:rFonts w:hint="default" w:asciiTheme="minorEastAsia" w:hAnsiTheme="minorEastAsia" w:eastAsiaTheme="minorEastAsia" w:cstheme="minorEastAsia"/>
          <w:color w:val="auto"/>
          <w:kern w:val="0"/>
          <w:sz w:val="24"/>
          <w:szCs w:val="24"/>
          <w:lang w:val="en-US" w:eastAsia="zh-CN" w:bidi="ar"/>
        </w:rPr>
      </w:pPr>
      <w:r>
        <w:rPr>
          <w:rFonts w:hint="default" w:asciiTheme="minorEastAsia" w:hAnsiTheme="minorEastAsia" w:eastAsiaTheme="minorEastAsia" w:cstheme="minorEastAsia"/>
          <w:color w:val="auto"/>
          <w:kern w:val="0"/>
          <w:sz w:val="24"/>
          <w:szCs w:val="24"/>
          <w:lang w:val="en-US" w:eastAsia="zh-CN" w:bidi="ar"/>
        </w:rPr>
        <w:t>★</w:t>
      </w:r>
      <w:r>
        <w:rPr>
          <w:rFonts w:hint="eastAsia" w:asciiTheme="minorEastAsia" w:hAnsiTheme="minorEastAsia" w:eastAsiaTheme="minorEastAsia" w:cstheme="minorEastAsia"/>
          <w:color w:val="auto"/>
          <w:kern w:val="0"/>
          <w:sz w:val="24"/>
          <w:szCs w:val="24"/>
          <w:lang w:val="en-US" w:eastAsia="zh-CN" w:bidi="ar"/>
        </w:rPr>
        <w:t>所投产品为国内产品：投标人须为关断阀的制造商，不允许代理商投标。</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ind w:left="840" w:leftChars="0" w:right="0" w:firstLine="0" w:firstLineChars="0"/>
        <w:jc w:val="left"/>
        <w:textAlignment w:val="auto"/>
      </w:pPr>
      <w:r>
        <w:rPr>
          <w:rFonts w:hint="eastAsia" w:ascii="宋体" w:hAnsi="宋体" w:eastAsia="宋体" w:cs="宋体"/>
          <w:kern w:val="0"/>
          <w:sz w:val="24"/>
          <w:szCs w:val="24"/>
          <w:lang w:val="en-US" w:eastAsia="zh-CN" w:bidi="ar"/>
        </w:rPr>
        <w:t>★所投产品为境外产品：投标人应为关断阀的制造商或关断阀制造商唯一授权的代理商。 投标人为代理商时，应得到本次投标关断阀制造商的唯一合法授权，并在投标时提供以下材料（盖制造商公章）：</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ind w:left="986" w:right="0" w:firstLine="0"/>
        <w:jc w:val="left"/>
        <w:textAlignment w:val="auto"/>
      </w:pPr>
      <w:r>
        <w:rPr>
          <w:rFonts w:ascii="Univers" w:hAnsi="Univers" w:eastAsia="Univers" w:cs="Univers"/>
          <w:kern w:val="0"/>
          <w:sz w:val="24"/>
          <w:szCs w:val="24"/>
          <w:lang w:val="en-US" w:eastAsia="zh-CN" w:bidi="ar"/>
        </w:rPr>
        <w:t>1</w:t>
      </w:r>
      <w:r>
        <w:rPr>
          <w:rFonts w:hint="eastAsia" w:ascii="宋体" w:hAnsi="宋体" w:eastAsia="宋体" w:cs="宋体"/>
          <w:kern w:val="0"/>
          <w:sz w:val="24"/>
          <w:szCs w:val="24"/>
          <w:lang w:val="en-US" w:eastAsia="zh-CN" w:bidi="ar"/>
        </w:rPr>
        <w:t>）在有效期内的关断阀制造商授权书；</w:t>
      </w:r>
    </w:p>
    <w:p>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ind w:left="986" w:right="0" w:firstLine="0"/>
        <w:jc w:val="left"/>
        <w:textAlignment w:val="auto"/>
        <w:rPr>
          <w:rFonts w:hint="eastAsia" w:ascii="宋体" w:hAnsi="宋体" w:eastAsia="宋体" w:cs="宋体"/>
          <w:kern w:val="0"/>
          <w:sz w:val="24"/>
          <w:szCs w:val="24"/>
          <w:lang w:val="en-US" w:eastAsia="zh-CN" w:bidi="ar"/>
        </w:rPr>
      </w:pPr>
      <w:r>
        <w:rPr>
          <w:rFonts w:hint="default" w:ascii="Univers" w:hAnsi="Univers" w:eastAsia="Univers" w:cs="Univers"/>
          <w:kern w:val="0"/>
          <w:sz w:val="24"/>
          <w:szCs w:val="24"/>
          <w:lang w:val="en-US" w:eastAsia="zh-CN" w:bidi="ar"/>
        </w:rPr>
        <w:t>2</w:t>
      </w:r>
      <w:r>
        <w:rPr>
          <w:rFonts w:hint="eastAsia" w:ascii="宋体" w:hAnsi="宋体" w:eastAsia="宋体" w:cs="宋体"/>
          <w:kern w:val="0"/>
          <w:sz w:val="24"/>
          <w:szCs w:val="24"/>
          <w:lang w:val="en-US" w:eastAsia="zh-CN" w:bidi="ar"/>
        </w:rPr>
        <w:t>）关断阀制造商承诺函，承诺投标所投产品为制造商工厂生产。</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240" w:lineRule="auto"/>
        <w:ind w:left="840" w:leftChars="400" w:right="11" w:rightChars="0"/>
        <w:jc w:val="both"/>
        <w:textAlignment w:val="auto"/>
        <w:rPr>
          <w:rFonts w:hint="default" w:ascii="Times New Roman" w:hAnsi="Times New Roman" w:eastAsia="Times New Roman" w:cs="Times New Roman"/>
          <w:sz w:val="24"/>
          <w:szCs w:val="24"/>
          <w:highlight w:val="none"/>
          <w:lang w:val="en-US" w:eastAsia="zh-CN"/>
        </w:rPr>
      </w:pPr>
      <w:r>
        <w:rPr>
          <w:rFonts w:hint="eastAsia" w:ascii="Times New Roman" w:hAnsi="Times New Roman" w:eastAsia="Times New Roman" w:cs="Times New Roman"/>
          <w:sz w:val="24"/>
          <w:szCs w:val="24"/>
          <w:highlight w:val="none"/>
          <w:lang w:val="en-US" w:eastAsia="zh-CN"/>
        </w:rPr>
        <w:t>★ PRC Domestic Products</w:t>
      </w:r>
      <w:r>
        <w:rPr>
          <w:rFonts w:hint="default" w:ascii="Times New Roman" w:hAnsi="Times New Roman" w:eastAsia="Times New Roman" w:cs="Times New Roman"/>
          <w:sz w:val="24"/>
          <w:szCs w:val="24"/>
          <w:highlight w:val="none"/>
          <w:lang w:val="en-US" w:eastAsia="zh-CN"/>
        </w:rPr>
        <w:t xml:space="preserve">: </w:t>
      </w:r>
      <w:r>
        <w:rPr>
          <w:rFonts w:hint="eastAsia" w:ascii="Times New Roman" w:hAnsi="Times New Roman" w:eastAsia="Times New Roman" w:cs="Times New Roman"/>
          <w:sz w:val="24"/>
          <w:szCs w:val="24"/>
          <w:highlight w:val="none"/>
          <w:lang w:val="en-US" w:eastAsia="zh-CN"/>
        </w:rPr>
        <w:t>The</w:t>
      </w:r>
      <w:r>
        <w:rPr>
          <w:rFonts w:hint="default" w:ascii="Times New Roman" w:hAnsi="Times New Roman" w:eastAsia="Times New Roman" w:cs="Times New Roman"/>
          <w:sz w:val="24"/>
          <w:szCs w:val="24"/>
          <w:highlight w:val="none"/>
          <w:lang w:val="en-US" w:eastAsia="zh-CN"/>
        </w:rPr>
        <w:t xml:space="preserve"> bidder</w:t>
      </w:r>
      <w:r>
        <w:rPr>
          <w:rFonts w:hint="eastAsia" w:ascii="Times New Roman" w:hAnsi="Times New Roman" w:eastAsia="Times New Roman" w:cs="Times New Roman"/>
          <w:sz w:val="24"/>
          <w:szCs w:val="24"/>
          <w:highlight w:val="none"/>
          <w:lang w:val="en-US" w:eastAsia="zh-CN"/>
        </w:rPr>
        <w:t xml:space="preserve"> </w:t>
      </w:r>
      <w:r>
        <w:rPr>
          <w:rFonts w:hint="default" w:ascii="Times New Roman" w:hAnsi="Times New Roman" w:eastAsia="Times New Roman" w:cs="Times New Roman"/>
          <w:sz w:val="24"/>
          <w:szCs w:val="24"/>
          <w:highlight w:val="none"/>
          <w:lang w:val="en-US" w:eastAsia="zh-CN"/>
        </w:rPr>
        <w:t>must be manufacturer</w:t>
      </w:r>
      <w:r>
        <w:rPr>
          <w:rFonts w:hint="eastAsia" w:ascii="Times New Roman" w:hAnsi="Times New Roman" w:eastAsia="Times New Roman" w:cs="Times New Roman"/>
          <w:sz w:val="24"/>
          <w:szCs w:val="24"/>
          <w:highlight w:val="none"/>
          <w:lang w:val="en-US" w:eastAsia="zh-CN"/>
        </w:rPr>
        <w:t xml:space="preserve"> </w:t>
      </w:r>
      <w:r>
        <w:rPr>
          <w:rFonts w:hint="default" w:ascii="Times New Roman" w:hAnsi="Times New Roman" w:eastAsia="Times New Roman" w:cs="Times New Roman"/>
          <w:sz w:val="24"/>
          <w:szCs w:val="24"/>
          <w:highlight w:val="none"/>
          <w:lang w:val="en-US" w:eastAsia="zh-CN"/>
        </w:rPr>
        <w:t>of shut</w:t>
      </w:r>
      <w:r>
        <w:rPr>
          <w:rFonts w:hint="eastAsia" w:ascii="Times New Roman" w:hAnsi="Times New Roman" w:eastAsia="Times New Roman" w:cs="Times New Roman"/>
          <w:sz w:val="24"/>
          <w:szCs w:val="24"/>
          <w:highlight w:val="none"/>
          <w:lang w:val="en-US" w:eastAsia="zh-CN"/>
        </w:rPr>
        <w:t>down</w:t>
      </w:r>
      <w:r>
        <w:rPr>
          <w:rFonts w:hint="default" w:ascii="Times New Roman" w:hAnsi="Times New Roman" w:eastAsia="Times New Roman" w:cs="Times New Roman"/>
          <w:sz w:val="24"/>
          <w:szCs w:val="24"/>
          <w:highlight w:val="none"/>
          <w:lang w:val="en-US" w:eastAsia="zh-CN"/>
        </w:rPr>
        <w:t xml:space="preserve"> valves.</w:t>
      </w:r>
      <w:r>
        <w:rPr>
          <w:rFonts w:hint="eastAsia" w:ascii="Times New Roman" w:hAnsi="Times New Roman" w:eastAsia="Times New Roman" w:cs="Times New Roman"/>
          <w:sz w:val="24"/>
          <w:szCs w:val="24"/>
          <w:highlight w:val="none"/>
          <w:lang w:val="en-US" w:eastAsia="zh-CN"/>
        </w:rPr>
        <w:t xml:space="preserve"> A</w:t>
      </w:r>
      <w:r>
        <w:rPr>
          <w:rFonts w:hint="default" w:ascii="Times New Roman" w:hAnsi="Times New Roman" w:eastAsia="Times New Roman" w:cs="Times New Roman"/>
          <w:sz w:val="24"/>
          <w:szCs w:val="24"/>
          <w:highlight w:val="none"/>
          <w:lang w:val="en-US" w:eastAsia="zh-CN"/>
        </w:rPr>
        <w:t xml:space="preserve">gents are not </w:t>
      </w:r>
      <w:r>
        <w:rPr>
          <w:rFonts w:hint="eastAsia" w:ascii="Times New Roman" w:hAnsi="Times New Roman" w:eastAsia="Times New Roman" w:cs="Times New Roman"/>
          <w:sz w:val="24"/>
          <w:szCs w:val="24"/>
          <w:highlight w:val="none"/>
          <w:lang w:val="en-US" w:eastAsia="zh-CN"/>
        </w:rPr>
        <w:t>accepted.</w:t>
      </w:r>
    </w:p>
    <w:p>
      <w:pPr>
        <w:rPr>
          <w:rFonts w:hint="default"/>
        </w:rPr>
      </w:pPr>
    </w:p>
    <w:p>
      <w:pPr>
        <w:pStyle w:val="4"/>
        <w:keepNext w:val="0"/>
        <w:keepLines w:val="0"/>
        <w:pageBreakBefore w:val="0"/>
        <w:widowControl w:val="0"/>
        <w:numPr>
          <w:ilvl w:val="0"/>
          <w:numId w:val="0"/>
        </w:numPr>
        <w:kinsoku/>
        <w:wordWrap/>
        <w:overflowPunct/>
        <w:topLinePunct w:val="0"/>
        <w:autoSpaceDE/>
        <w:autoSpaceDN/>
        <w:bidi w:val="0"/>
        <w:adjustRightInd/>
        <w:snapToGrid/>
        <w:spacing w:line="240" w:lineRule="auto"/>
        <w:ind w:left="840" w:leftChars="400" w:right="11" w:rightChars="0"/>
        <w:jc w:val="both"/>
        <w:textAlignment w:val="auto"/>
        <w:rPr>
          <w:rFonts w:hint="eastAsia" w:ascii="Times New Roman" w:hAnsi="Times New Roman" w:eastAsia="Times New Roman" w:cs="Times New Roman"/>
          <w:sz w:val="24"/>
          <w:szCs w:val="24"/>
          <w:highlight w:val="none"/>
          <w:lang w:val="en-US" w:eastAsia="zh-CN"/>
        </w:rPr>
      </w:pPr>
      <w:r>
        <w:rPr>
          <w:rFonts w:hint="eastAsia" w:ascii="Times New Roman" w:hAnsi="Times New Roman" w:eastAsia="Times New Roman" w:cs="Times New Roman"/>
          <w:sz w:val="24"/>
          <w:szCs w:val="24"/>
          <w:highlight w:val="none"/>
          <w:lang w:val="en-US" w:eastAsia="zh-CN"/>
        </w:rPr>
        <w:t>★Goods offered from outside PRC Customs Territory</w:t>
      </w:r>
      <w:r>
        <w:rPr>
          <w:rFonts w:hint="default" w:ascii="Times New Roman" w:hAnsi="Times New Roman" w:eastAsia="Times New Roman" w:cs="Times New Roman"/>
          <w:sz w:val="24"/>
          <w:szCs w:val="24"/>
          <w:highlight w:val="none"/>
          <w:lang w:val="en-US" w:eastAsia="zh-CN"/>
        </w:rPr>
        <w:t xml:space="preserve">: </w:t>
      </w:r>
      <w:r>
        <w:rPr>
          <w:rFonts w:hint="eastAsia" w:ascii="Times New Roman" w:hAnsi="Times New Roman" w:eastAsia="Times New Roman" w:cs="Times New Roman"/>
          <w:sz w:val="24"/>
          <w:szCs w:val="24"/>
          <w:highlight w:val="none"/>
          <w:lang w:val="en-US" w:eastAsia="zh-CN"/>
        </w:rPr>
        <w:t xml:space="preserve">The Bidder shall be the </w:t>
      </w:r>
      <w:r>
        <w:rPr>
          <w:rFonts w:hint="default" w:ascii="Times New Roman" w:hAnsi="Times New Roman" w:eastAsia="Times New Roman" w:cs="Times New Roman"/>
          <w:sz w:val="24"/>
          <w:szCs w:val="24"/>
          <w:highlight w:val="none"/>
          <w:lang w:val="en-US" w:eastAsia="zh-CN"/>
        </w:rPr>
        <w:t xml:space="preserve">manufacturers of shutdown valves or agents </w:t>
      </w:r>
      <w:r>
        <w:rPr>
          <w:rFonts w:hint="eastAsia" w:ascii="Times New Roman" w:hAnsi="Times New Roman" w:eastAsia="Times New Roman" w:cs="Times New Roman"/>
          <w:sz w:val="24"/>
          <w:szCs w:val="24"/>
          <w:highlight w:val="none"/>
          <w:lang w:val="en-US" w:eastAsia="zh-CN"/>
        </w:rPr>
        <w:t xml:space="preserve">who </w:t>
      </w:r>
      <w:r>
        <w:rPr>
          <w:rFonts w:hint="default" w:ascii="Times New Roman" w:hAnsi="Times New Roman" w:eastAsia="Times New Roman" w:cs="Times New Roman"/>
          <w:sz w:val="24"/>
          <w:szCs w:val="24"/>
          <w:highlight w:val="none"/>
          <w:lang w:val="en-US" w:eastAsia="zh-CN"/>
        </w:rPr>
        <w:t xml:space="preserve">authorized solely by the </w:t>
      </w:r>
      <w:r>
        <w:rPr>
          <w:rFonts w:hint="eastAsia" w:ascii="Times New Roman" w:hAnsi="Times New Roman" w:eastAsia="Times New Roman" w:cs="Times New Roman"/>
          <w:sz w:val="24"/>
          <w:szCs w:val="24"/>
          <w:highlight w:val="none"/>
          <w:lang w:val="en-US" w:eastAsia="zh-CN"/>
        </w:rPr>
        <w:t xml:space="preserve">manufacturer of </w:t>
      </w:r>
      <w:r>
        <w:rPr>
          <w:rFonts w:hint="default" w:ascii="Times New Roman" w:hAnsi="Times New Roman" w:eastAsia="Times New Roman" w:cs="Times New Roman"/>
          <w:sz w:val="24"/>
          <w:szCs w:val="24"/>
          <w:highlight w:val="none"/>
          <w:lang w:val="en-US" w:eastAsia="zh-CN"/>
        </w:rPr>
        <w:t>shut</w:t>
      </w:r>
      <w:r>
        <w:rPr>
          <w:rFonts w:hint="eastAsia" w:ascii="Times New Roman" w:hAnsi="Times New Roman" w:eastAsia="Times New Roman" w:cs="Times New Roman"/>
          <w:sz w:val="24"/>
          <w:szCs w:val="24"/>
          <w:highlight w:val="none"/>
          <w:lang w:val="en-US" w:eastAsia="zh-CN"/>
        </w:rPr>
        <w:t>down</w:t>
      </w:r>
      <w:r>
        <w:rPr>
          <w:rFonts w:hint="default" w:ascii="Times New Roman" w:hAnsi="Times New Roman" w:eastAsia="Times New Roman" w:cs="Times New Roman"/>
          <w:sz w:val="24"/>
          <w:szCs w:val="24"/>
          <w:highlight w:val="none"/>
          <w:lang w:val="en-US" w:eastAsia="zh-CN"/>
        </w:rPr>
        <w:t xml:space="preserve"> valve</w:t>
      </w:r>
      <w:r>
        <w:rPr>
          <w:rFonts w:hint="eastAsia" w:ascii="Times New Roman" w:hAnsi="Times New Roman" w:eastAsia="Times New Roman" w:cs="Times New Roman"/>
          <w:sz w:val="24"/>
          <w:szCs w:val="24"/>
          <w:highlight w:val="none"/>
          <w:lang w:val="en-US" w:eastAsia="zh-CN"/>
        </w:rPr>
        <w:t>.</w:t>
      </w:r>
    </w:p>
    <w:p>
      <w:pPr>
        <w:rPr>
          <w:rFonts w:hint="default"/>
          <w:lang w:val="en-US"/>
        </w:rPr>
      </w:pPr>
    </w:p>
    <w:p>
      <w:pPr>
        <w:pStyle w:val="4"/>
        <w:keepNext w:val="0"/>
        <w:keepLines w:val="0"/>
        <w:pageBreakBefore w:val="0"/>
        <w:widowControl w:val="0"/>
        <w:numPr>
          <w:ilvl w:val="0"/>
          <w:numId w:val="0"/>
        </w:numPr>
        <w:kinsoku/>
        <w:wordWrap/>
        <w:overflowPunct/>
        <w:topLinePunct w:val="0"/>
        <w:autoSpaceDE/>
        <w:autoSpaceDN/>
        <w:bidi w:val="0"/>
        <w:adjustRightInd/>
        <w:snapToGrid/>
        <w:spacing w:line="240" w:lineRule="auto"/>
        <w:ind w:left="840" w:leftChars="400" w:right="11" w:rightChars="0"/>
        <w:jc w:val="both"/>
        <w:textAlignment w:val="auto"/>
        <w:rPr>
          <w:rFonts w:hint="default" w:ascii="Times New Roman" w:hAnsi="Times New Roman" w:eastAsia="Times New Roman" w:cs="Times New Roman"/>
          <w:sz w:val="24"/>
          <w:szCs w:val="24"/>
          <w:highlight w:val="none"/>
        </w:rPr>
      </w:pPr>
      <w:r>
        <w:rPr>
          <w:rFonts w:hint="default" w:ascii="Times New Roman" w:hAnsi="Times New Roman" w:eastAsia="Times New Roman" w:cs="Times New Roman"/>
          <w:sz w:val="24"/>
          <w:szCs w:val="24"/>
          <w:highlight w:val="none"/>
          <w:lang w:val="en-US" w:eastAsia="zh-CN"/>
        </w:rPr>
        <w:t>When the bidder is an agent, they should obtain the sole legal authorization of the shutdown valve</w:t>
      </w:r>
      <w:r>
        <w:rPr>
          <w:rFonts w:hint="eastAsia" w:ascii="Times New Roman" w:hAnsi="Times New Roman" w:eastAsia="Times New Roman" w:cs="Times New Roman"/>
          <w:sz w:val="24"/>
          <w:szCs w:val="24"/>
          <w:highlight w:val="none"/>
          <w:lang w:val="en-US" w:eastAsia="zh-CN"/>
        </w:rPr>
        <w:t> </w:t>
      </w:r>
      <w:r>
        <w:rPr>
          <w:rFonts w:hint="default" w:ascii="Times New Roman" w:hAnsi="Times New Roman" w:eastAsia="Times New Roman" w:cs="Times New Roman"/>
          <w:sz w:val="24"/>
          <w:szCs w:val="24"/>
          <w:highlight w:val="none"/>
          <w:lang w:val="en-US" w:eastAsia="zh-CN"/>
        </w:rPr>
        <w:t xml:space="preserve">manufacturer for this bidding and provide the following </w:t>
      </w:r>
      <w:r>
        <w:rPr>
          <w:rFonts w:hint="eastAsia" w:ascii="Times New Roman" w:hAnsi="Times New Roman" w:eastAsia="Times New Roman" w:cs="Times New Roman"/>
          <w:sz w:val="24"/>
          <w:szCs w:val="24"/>
          <w:highlight w:val="none"/>
          <w:lang w:val="en-US" w:eastAsia="zh-CN"/>
        </w:rPr>
        <w:t>denouements</w:t>
      </w:r>
      <w:r>
        <w:rPr>
          <w:rFonts w:hint="default" w:ascii="Times New Roman" w:hAnsi="Times New Roman" w:eastAsia="Times New Roman" w:cs="Times New Roman"/>
          <w:sz w:val="24"/>
          <w:szCs w:val="24"/>
          <w:highlight w:val="none"/>
          <w:lang w:val="en-US" w:eastAsia="zh-CN"/>
        </w:rPr>
        <w:t xml:space="preserve"> (stamped with the manufacturer's official seal):</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240" w:lineRule="auto"/>
        <w:ind w:left="840" w:leftChars="400" w:right="11" w:rightChars="0"/>
        <w:jc w:val="both"/>
        <w:textAlignment w:val="auto"/>
        <w:rPr>
          <w:rFonts w:hint="default" w:ascii="Times New Roman" w:hAnsi="Times New Roman" w:eastAsia="Times New Roman" w:cs="Times New Roman"/>
          <w:sz w:val="24"/>
          <w:szCs w:val="24"/>
          <w:highlight w:val="none"/>
        </w:rPr>
      </w:pPr>
      <w:r>
        <w:rPr>
          <w:rFonts w:hint="default" w:ascii="Times New Roman" w:hAnsi="Times New Roman" w:eastAsia="Times New Roman" w:cs="Times New Roman"/>
          <w:sz w:val="24"/>
          <w:szCs w:val="24"/>
          <w:highlight w:val="none"/>
          <w:lang w:val="en-US" w:eastAsia="zh-CN"/>
        </w:rPr>
        <w:t>1) Authorization letter from the manufacturer of the shut</w:t>
      </w:r>
      <w:r>
        <w:rPr>
          <w:rFonts w:hint="eastAsia" w:ascii="Times New Roman" w:hAnsi="Times New Roman" w:eastAsia="Times New Roman" w:cs="Times New Roman"/>
          <w:sz w:val="24"/>
          <w:szCs w:val="24"/>
          <w:highlight w:val="none"/>
          <w:lang w:val="en-US" w:eastAsia="zh-CN"/>
        </w:rPr>
        <w:t>down</w:t>
      </w:r>
      <w:r>
        <w:rPr>
          <w:rFonts w:hint="default" w:ascii="Times New Roman" w:hAnsi="Times New Roman" w:eastAsia="Times New Roman" w:cs="Times New Roman"/>
          <w:sz w:val="24"/>
          <w:szCs w:val="24"/>
          <w:highlight w:val="none"/>
          <w:lang w:val="en-US" w:eastAsia="zh-CN"/>
        </w:rPr>
        <w:t xml:space="preserve"> valve within its validity period;</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240" w:lineRule="auto"/>
        <w:ind w:left="840" w:leftChars="400" w:right="11" w:rightChars="0"/>
        <w:jc w:val="both"/>
        <w:textAlignment w:val="auto"/>
        <w:rPr>
          <w:rFonts w:hint="default" w:ascii="Times New Roman" w:hAnsi="Times New Roman" w:eastAsia="Times New Roman" w:cs="Times New Roman"/>
          <w:sz w:val="24"/>
          <w:szCs w:val="24"/>
          <w:highlight w:val="none"/>
        </w:rPr>
      </w:pPr>
      <w:r>
        <w:rPr>
          <w:rFonts w:hint="default" w:ascii="Times New Roman" w:hAnsi="Times New Roman" w:eastAsia="Times New Roman" w:cs="Times New Roman"/>
          <w:sz w:val="24"/>
          <w:szCs w:val="24"/>
          <w:highlight w:val="none"/>
          <w:lang w:val="en-US" w:eastAsia="zh-CN"/>
        </w:rPr>
        <w:t>2) Commitment letter from the manufacturer of the shut</w:t>
      </w:r>
      <w:r>
        <w:rPr>
          <w:rFonts w:hint="eastAsia" w:ascii="Times New Roman" w:hAnsi="Times New Roman" w:eastAsia="Times New Roman" w:cs="Times New Roman"/>
          <w:sz w:val="24"/>
          <w:szCs w:val="24"/>
          <w:highlight w:val="none"/>
          <w:lang w:val="en-US" w:eastAsia="zh-CN"/>
        </w:rPr>
        <w:t xml:space="preserve">down </w:t>
      </w:r>
      <w:r>
        <w:rPr>
          <w:rFonts w:hint="default" w:ascii="Times New Roman" w:hAnsi="Times New Roman" w:eastAsia="Times New Roman" w:cs="Times New Roman"/>
          <w:sz w:val="24"/>
          <w:szCs w:val="24"/>
          <w:highlight w:val="none"/>
          <w:lang w:val="en-US" w:eastAsia="zh-CN"/>
        </w:rPr>
        <w:t>valve, promising that the products submitted for bidding will be produced by the manufacturer's factory.</w:t>
      </w:r>
    </w:p>
    <w:p>
      <w:pPr>
        <w:pStyle w:val="2"/>
      </w:pPr>
    </w:p>
    <w:p>
      <w:pPr>
        <w:pStyle w:val="2"/>
        <w:rPr>
          <w:rFonts w:hint="default"/>
          <w:lang w:val="en-US" w:eastAsia="zh-CN"/>
        </w:rPr>
      </w:pPr>
    </w:p>
    <w:p>
      <w:pPr>
        <w:pStyle w:val="4"/>
        <w:keepNext w:val="0"/>
        <w:keepLines w:val="0"/>
        <w:pageBreakBefore w:val="0"/>
        <w:widowControl w:val="0"/>
        <w:numPr>
          <w:ilvl w:val="0"/>
          <w:numId w:val="5"/>
        </w:numPr>
        <w:kinsoku/>
        <w:wordWrap/>
        <w:overflowPunct/>
        <w:topLinePunct w:val="0"/>
        <w:autoSpaceDE/>
        <w:autoSpaceDN/>
        <w:bidi w:val="0"/>
        <w:adjustRightInd/>
        <w:snapToGrid/>
        <w:spacing w:line="240" w:lineRule="auto"/>
        <w:ind w:left="839" w:right="11" w:hanging="420"/>
        <w:textAlignment w:val="auto"/>
        <w:rPr>
          <w:rFonts w:hint="default" w:ascii="Times New Roman" w:hAnsi="Times New Roman" w:cs="Times New Roman" w:eastAsiaTheme="minorEastAsia"/>
          <w:sz w:val="24"/>
          <w:szCs w:val="24"/>
          <w:highlight w:val="none"/>
          <w:lang w:val="en-US" w:eastAsia="zh-CN"/>
        </w:rPr>
      </w:pPr>
      <w:r>
        <w:rPr>
          <w:rFonts w:hint="eastAsia" w:ascii="宋体" w:hAnsi="宋体" w:eastAsia="宋体" w:cs="宋体"/>
          <w:color w:val="auto"/>
          <w:sz w:val="24"/>
          <w:szCs w:val="24"/>
          <w:lang w:val="en-US" w:eastAsia="zh-CN"/>
        </w:rPr>
        <w:t>★</w:t>
      </w:r>
      <w:r>
        <w:rPr>
          <w:rFonts w:hint="default" w:asciiTheme="minorEastAsia" w:hAnsiTheme="minorEastAsia" w:eastAsiaTheme="minorEastAsia" w:cstheme="minorEastAsia"/>
          <w:color w:val="auto"/>
          <w:sz w:val="24"/>
          <w:szCs w:val="24"/>
          <w:lang w:val="en-US" w:eastAsia="zh-CN"/>
        </w:rPr>
        <w:t>未领购招标文件是否可以参加投标:不可以</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240" w:lineRule="auto"/>
        <w:ind w:left="840" w:leftChars="400" w:right="11" w:rightChars="0"/>
        <w:textAlignment w:val="auto"/>
        <w:rPr>
          <w:rFonts w:hint="default" w:ascii="Times New Roman" w:hAnsi="Times New Roman" w:cs="Times New Roman" w:eastAsiaTheme="minorEastAsia"/>
          <w:sz w:val="24"/>
          <w:szCs w:val="24"/>
          <w:highlight w:val="none"/>
          <w:lang w:val="en-US" w:eastAsia="zh-CN"/>
        </w:rPr>
      </w:pPr>
      <w:r>
        <w:rPr>
          <w:rFonts w:hint="default" w:ascii="Times New Roman" w:hAnsi="Times New Roman" w:cs="Times New Roman" w:eastAsiaTheme="minorEastAsia"/>
          <w:sz w:val="24"/>
          <w:szCs w:val="24"/>
          <w:highlight w:val="none"/>
          <w:lang w:val="en-US" w:eastAsia="zh-CN"/>
        </w:rPr>
        <w:t>Bid without the bidding documents：NOT Available</w:t>
      </w:r>
    </w:p>
    <w:p>
      <w:pPr>
        <w:widowControl/>
        <w:ind w:left="216" w:leftChars="103" w:firstLine="0" w:firstLineChars="0"/>
        <w:rPr>
          <w:rFonts w:hint="default" w:ascii="Times New Roman" w:hAnsi="Times New Roman" w:cs="Times New Roman"/>
          <w:sz w:val="24"/>
          <w:szCs w:val="24"/>
          <w:highlight w:val="none"/>
        </w:rPr>
      </w:pPr>
    </w:p>
    <w:p>
      <w:pPr>
        <w:widowControl/>
        <w:numPr>
          <w:ilvl w:val="0"/>
          <w:numId w:val="6"/>
        </w:numPr>
        <w:spacing w:line="400" w:lineRule="exact"/>
        <w:ind w:left="832" w:leftChars="104" w:hanging="614" w:hangingChars="256"/>
        <w:rPr>
          <w:rFonts w:hint="eastAsia" w:asciiTheme="minorEastAsia" w:hAnsiTheme="minorEastAsia" w:eastAsiaTheme="minorEastAsia" w:cstheme="minorEastAsia"/>
          <w:sz w:val="24"/>
          <w:szCs w:val="24"/>
          <w:highlight w:val="none"/>
          <w:lang w:val="en-US" w:eastAsia="zh-CN"/>
        </w:rPr>
      </w:pPr>
      <w:r>
        <w:rPr>
          <w:rFonts w:hint="eastAsia" w:ascii="宋体" w:hAnsi="宋体" w:eastAsia="宋体" w:cs="宋体"/>
          <w:color w:val="000000"/>
          <w:kern w:val="0"/>
          <w:sz w:val="24"/>
          <w:szCs w:val="24"/>
        </w:rPr>
        <w:t>★</w:t>
      </w:r>
      <w:r>
        <w:rPr>
          <w:rFonts w:ascii="宋体" w:hAnsi="宋体" w:cs="宋体"/>
          <w:color w:val="000000"/>
          <w:kern w:val="0"/>
          <w:sz w:val="24"/>
          <w:szCs w:val="24"/>
        </w:rPr>
        <w:t>业绩要求</w:t>
      </w:r>
      <w:r>
        <w:rPr>
          <w:rFonts w:hint="default" w:ascii="Times New Roman" w:hAnsi="Times New Roman" w:eastAsia="Times New Roman" w:cs="Times New Roman"/>
          <w:sz w:val="24"/>
          <w:szCs w:val="24"/>
          <w:highlight w:val="none"/>
        </w:rPr>
        <w:t>Requirement for Bidder's reference:</w:t>
      </w:r>
      <w:r>
        <w:rPr>
          <w:rFonts w:hint="default" w:ascii="Times New Roman" w:hAnsi="Times New Roman" w:eastAsia="Times New Roman" w:cs="Times New Roman"/>
          <w:color w:val="000000"/>
          <w:kern w:val="0"/>
          <w:sz w:val="24"/>
          <w:szCs w:val="24"/>
          <w:highlight w:val="none"/>
          <w:shd w:val="clear" w:color="auto" w:fill="FFFFFF"/>
        </w:rPr>
        <w:br w:type="textWrapping"/>
      </w:r>
      <w:r>
        <w:rPr>
          <w:rFonts w:hint="eastAsia" w:ascii="宋体" w:hAnsi="宋体" w:eastAsia="宋体" w:cs="宋体"/>
          <w:spacing w:val="-2"/>
          <w:kern w:val="0"/>
          <w:sz w:val="24"/>
          <w:szCs w:val="24"/>
          <w:lang w:val="en-US" w:eastAsia="zh-CN" w:bidi="ar"/>
        </w:rPr>
        <w:t>2014年 1 月 1 日至投标截止日（以合同签署时间为准），投标人所投的关断阀的制造商至少具有 2 台关断阀</w:t>
      </w:r>
      <w:r>
        <w:rPr>
          <w:rFonts w:hint="eastAsia" w:ascii="宋体" w:hAnsi="宋体" w:cs="宋体"/>
          <w:spacing w:val="-2"/>
          <w:kern w:val="0"/>
          <w:sz w:val="24"/>
          <w:szCs w:val="24"/>
          <w:lang w:val="en-US" w:eastAsia="zh-CN" w:bidi="ar"/>
        </w:rPr>
        <w:t>（阀体材质A182F51，尺寸</w:t>
      </w:r>
      <w:r>
        <w:rPr>
          <w:rFonts w:hint="eastAsia" w:ascii="宋体" w:hAnsi="宋体" w:eastAsia="宋体" w:cs="宋体"/>
          <w:kern w:val="0"/>
          <w:sz w:val="24"/>
          <w:szCs w:val="24"/>
          <w:lang w:val="en-US" w:eastAsia="zh-CN" w:bidi="ar"/>
        </w:rPr>
        <w:t>≥</w:t>
      </w:r>
      <w:r>
        <w:rPr>
          <w:rFonts w:hint="default" w:ascii="Univers" w:hAnsi="Univers" w:eastAsia="Univers" w:cs="Univers"/>
          <w:kern w:val="0"/>
          <w:sz w:val="24"/>
          <w:szCs w:val="24"/>
          <w:lang w:val="en-US" w:eastAsia="zh-CN" w:bidi="ar"/>
        </w:rPr>
        <w:t>28”</w:t>
      </w:r>
      <w:r>
        <w:rPr>
          <w:rFonts w:hint="eastAsia" w:ascii="Univers" w:hAnsi="Univers" w:eastAsia="Univers" w:cs="Univers"/>
          <w:kern w:val="0"/>
          <w:sz w:val="24"/>
          <w:szCs w:val="24"/>
          <w:lang w:val="en-US" w:eastAsia="zh-CN" w:bidi="ar"/>
        </w:rPr>
        <w:t>，磅级</w:t>
      </w:r>
      <w:r>
        <w:rPr>
          <w:rFonts w:hint="eastAsia" w:ascii="宋体" w:hAnsi="宋体" w:eastAsia="宋体" w:cs="宋体"/>
          <w:kern w:val="0"/>
          <w:sz w:val="24"/>
          <w:szCs w:val="24"/>
          <w:lang w:val="en-US" w:eastAsia="zh-CN" w:bidi="ar"/>
        </w:rPr>
        <w:t>≥</w:t>
      </w:r>
      <w:r>
        <w:rPr>
          <w:rFonts w:hint="default" w:ascii="Univers" w:hAnsi="Univers" w:eastAsia="Univers" w:cs="Univers"/>
          <w:kern w:val="0"/>
          <w:sz w:val="24"/>
          <w:szCs w:val="24"/>
          <w:lang w:val="en-US" w:eastAsia="zh-CN" w:bidi="ar"/>
        </w:rPr>
        <w:t>600LB</w:t>
      </w:r>
      <w:r>
        <w:rPr>
          <w:rFonts w:hint="eastAsia" w:ascii="Univers" w:hAnsi="Univers" w:eastAsia="Univers" w:cs="Univers"/>
          <w:kern w:val="0"/>
          <w:sz w:val="24"/>
          <w:szCs w:val="24"/>
          <w:lang w:val="en-US" w:eastAsia="zh-CN" w:bidi="ar"/>
        </w:rPr>
        <w:t>）</w:t>
      </w:r>
      <w:r>
        <w:rPr>
          <w:rFonts w:hint="eastAsia" w:ascii="宋体" w:hAnsi="宋体" w:eastAsia="宋体" w:cs="宋体"/>
          <w:spacing w:val="-2"/>
          <w:kern w:val="0"/>
          <w:sz w:val="24"/>
          <w:szCs w:val="24"/>
          <w:lang w:val="en-US" w:eastAsia="zh-CN" w:bidi="ar"/>
        </w:rPr>
        <w:t>的供货业绩。</w:t>
      </w:r>
    </w:p>
    <w:p>
      <w:pPr>
        <w:pStyle w:val="2"/>
        <w:rPr>
          <w:rFonts w:hint="eastAsia" w:ascii="宋体" w:hAnsi="宋体" w:eastAsia="宋体" w:cs="宋体"/>
          <w:spacing w:val="-2"/>
          <w:kern w:val="0"/>
          <w:sz w:val="24"/>
          <w:szCs w:val="24"/>
          <w:lang w:val="en-US" w:eastAsia="zh-CN" w:bidi="ar"/>
        </w:rPr>
      </w:pPr>
    </w:p>
    <w:p>
      <w:pPr>
        <w:numPr>
          <w:ilvl w:val="0"/>
          <w:numId w:val="0"/>
        </w:numPr>
        <w:tabs>
          <w:tab w:val="left" w:pos="1040"/>
        </w:tabs>
        <w:spacing w:before="60" w:after="60" w:line="240" w:lineRule="auto"/>
        <w:ind w:left="840" w:leftChars="400"/>
        <w:textAlignment w:val="baseline"/>
        <w:rPr>
          <w:rFonts w:hint="default" w:ascii="Times New Roman" w:hAnsi="Times New Roman" w:cs="Times New Roman" w:eastAsiaTheme="minorEastAsia"/>
          <w:strike w:val="0"/>
          <w:dstrike w:val="0"/>
          <w:color w:val="auto"/>
          <w:sz w:val="24"/>
          <w:szCs w:val="24"/>
          <w:highlight w:val="none"/>
          <w:lang w:val="en-US" w:eastAsia="zh-CN"/>
        </w:rPr>
      </w:pPr>
      <w:r>
        <w:rPr>
          <w:rFonts w:hint="default" w:ascii="Times New Roman" w:hAnsi="Times New Roman" w:cs="Times New Roman" w:eastAsiaTheme="minorEastAsia"/>
          <w:strike w:val="0"/>
          <w:dstrike w:val="0"/>
          <w:color w:val="auto"/>
          <w:sz w:val="24"/>
          <w:szCs w:val="24"/>
          <w:highlight w:val="none"/>
          <w:lang w:val="en-US" w:eastAsia="zh-CN"/>
        </w:rPr>
        <w:t>From January 1, 2014</w:t>
      </w:r>
      <w:r>
        <w:rPr>
          <w:rFonts w:hint="eastAsia" w:ascii="Times New Roman" w:hAnsi="Times New Roman" w:cs="Times New Roman" w:eastAsiaTheme="minorEastAsia"/>
          <w:strike w:val="0"/>
          <w:dstrike w:val="0"/>
          <w:color w:val="auto"/>
          <w:sz w:val="24"/>
          <w:szCs w:val="24"/>
          <w:highlight w:val="none"/>
          <w:lang w:val="en-US" w:eastAsia="zh-CN"/>
        </w:rPr>
        <w:t xml:space="preserve"> to the Bid Deadline (subject to the contract signing date)</w:t>
      </w:r>
      <w:r>
        <w:rPr>
          <w:rFonts w:hint="default" w:ascii="Times New Roman" w:hAnsi="Times New Roman" w:cs="Times New Roman" w:eastAsiaTheme="minorEastAsia"/>
          <w:strike w:val="0"/>
          <w:dstrike w:val="0"/>
          <w:color w:val="auto"/>
          <w:sz w:val="24"/>
          <w:szCs w:val="24"/>
          <w:highlight w:val="none"/>
          <w:lang w:val="en-US" w:eastAsia="zh-CN"/>
        </w:rPr>
        <w:t xml:space="preserve">, the </w:t>
      </w:r>
      <w:r>
        <w:rPr>
          <w:rFonts w:hint="eastAsia" w:ascii="Times New Roman" w:hAnsi="Times New Roman" w:cs="Times New Roman" w:eastAsiaTheme="minorEastAsia"/>
          <w:strike w:val="0"/>
          <w:dstrike w:val="0"/>
          <w:color w:val="auto"/>
          <w:sz w:val="24"/>
          <w:szCs w:val="24"/>
          <w:highlight w:val="none"/>
          <w:lang w:val="en-US" w:eastAsia="zh-CN"/>
        </w:rPr>
        <w:t>bidder shall have at least two sets</w:t>
      </w:r>
      <w:r>
        <w:rPr>
          <w:rFonts w:hint="default" w:ascii="Times New Roman" w:hAnsi="Times New Roman" w:cs="Times New Roman" w:eastAsiaTheme="minorEastAsia"/>
          <w:strike w:val="0"/>
          <w:dstrike w:val="0"/>
          <w:color w:val="auto"/>
          <w:sz w:val="24"/>
          <w:szCs w:val="24"/>
          <w:highlight w:val="none"/>
          <w:lang w:val="en-US" w:eastAsia="zh-CN"/>
        </w:rPr>
        <w:t xml:space="preserve"> of the shutdown valve</w:t>
      </w:r>
      <w:r>
        <w:rPr>
          <w:rFonts w:hint="eastAsia" w:ascii="Times New Roman" w:hAnsi="Times New Roman" w:cs="Times New Roman" w:eastAsiaTheme="minorEastAsia"/>
          <w:strike w:val="0"/>
          <w:dstrike w:val="0"/>
          <w:color w:val="auto"/>
          <w:sz w:val="24"/>
          <w:szCs w:val="24"/>
          <w:highlight w:val="none"/>
          <w:lang w:val="en-US" w:eastAsia="zh-CN"/>
        </w:rPr>
        <w:t> supply reference (Material of Valve Body is A182F51, Size is ≥28</w:t>
      </w:r>
      <w:r>
        <w:rPr>
          <w:rFonts w:hint="default" w:ascii="Times New Roman" w:hAnsi="Times New Roman" w:cs="Times New Roman" w:eastAsiaTheme="minorEastAsia"/>
          <w:strike w:val="0"/>
          <w:dstrike w:val="0"/>
          <w:color w:val="auto"/>
          <w:sz w:val="24"/>
          <w:szCs w:val="24"/>
          <w:highlight w:val="none"/>
          <w:lang w:val="en-US" w:eastAsia="zh-CN"/>
        </w:rPr>
        <w:t>”</w:t>
      </w:r>
      <w:r>
        <w:rPr>
          <w:rFonts w:hint="eastAsia" w:ascii="Times New Roman" w:hAnsi="Times New Roman" w:cs="Times New Roman" w:eastAsiaTheme="minorEastAsia"/>
          <w:strike w:val="0"/>
          <w:dstrike w:val="0"/>
          <w:color w:val="auto"/>
          <w:sz w:val="24"/>
          <w:szCs w:val="24"/>
          <w:highlight w:val="none"/>
          <w:lang w:val="en-US" w:eastAsia="zh-CN"/>
        </w:rPr>
        <w:t xml:space="preserve"> and Rating is ≥600LB) .</w:t>
      </w:r>
    </w:p>
    <w:p>
      <w:pPr>
        <w:rPr>
          <w:rFonts w:hint="default"/>
          <w:lang w:val="en-US" w:eastAsia="zh-CN"/>
        </w:rPr>
      </w:pPr>
    </w:p>
    <w:p>
      <w:pPr>
        <w:rPr>
          <w:rFonts w:hint="default"/>
        </w:rPr>
      </w:pPr>
    </w:p>
    <w:p>
      <w:pPr>
        <w:keepNext w:val="0"/>
        <w:keepLines w:val="0"/>
        <w:pageBreakBefore w:val="0"/>
        <w:widowControl w:val="0"/>
        <w:numPr>
          <w:ilvl w:val="0"/>
          <w:numId w:val="0"/>
        </w:numPr>
        <w:tabs>
          <w:tab w:val="left" w:pos="1260"/>
        </w:tabs>
        <w:kinsoku/>
        <w:wordWrap/>
        <w:overflowPunct/>
        <w:topLinePunct w:val="0"/>
        <w:autoSpaceDE/>
        <w:autoSpaceDN/>
        <w:bidi w:val="0"/>
        <w:adjustRightInd/>
        <w:snapToGrid/>
        <w:spacing w:before="80" w:after="80" w:line="240" w:lineRule="auto"/>
        <w:ind w:left="840" w:leftChars="0"/>
        <w:textAlignment w:val="auto"/>
        <w:rPr>
          <w:rFonts w:hint="eastAsia" w:asciiTheme="minorEastAsia" w:hAnsiTheme="minorEastAsia" w:eastAsiaTheme="minorEastAsia" w:cstheme="minorEastAsia"/>
          <w:sz w:val="24"/>
          <w:szCs w:val="24"/>
          <w:highlight w:val="none"/>
          <w:lang w:val="zh-CN" w:eastAsia="zh-CN"/>
        </w:rPr>
      </w:pPr>
      <w:r>
        <w:rPr>
          <w:rFonts w:hint="eastAsia" w:asciiTheme="minorEastAsia" w:hAnsiTheme="minorEastAsia" w:eastAsiaTheme="minorEastAsia" w:cstheme="minorEastAsia"/>
          <w:sz w:val="24"/>
          <w:szCs w:val="24"/>
          <w:highlight w:val="none"/>
          <w:lang w:val="en-US" w:eastAsia="zh-CN"/>
        </w:rPr>
        <w:t>投标人</w:t>
      </w:r>
      <w:r>
        <w:rPr>
          <w:rFonts w:hint="eastAsia" w:asciiTheme="minorEastAsia" w:hAnsiTheme="minorEastAsia" w:eastAsiaTheme="minorEastAsia" w:cstheme="minorEastAsia"/>
          <w:sz w:val="24"/>
          <w:szCs w:val="24"/>
          <w:highlight w:val="none"/>
          <w:lang w:val="zh-CN" w:eastAsia="zh-CN"/>
        </w:rPr>
        <w:t>须按规定格式提交业绩表，并提交相关业绩证明文件。业绩证明文件包括但不限于：1）</w:t>
      </w:r>
      <w:r>
        <w:rPr>
          <w:rFonts w:hint="eastAsia" w:asciiTheme="minorEastAsia" w:hAnsiTheme="minorEastAsia" w:eastAsiaTheme="minorEastAsia" w:cstheme="minorEastAsia"/>
          <w:sz w:val="24"/>
          <w:szCs w:val="24"/>
          <w:highlight w:val="none"/>
          <w:lang w:val="en-US" w:eastAsia="zh-CN"/>
        </w:rPr>
        <w:t>销售合同原件扫描件</w:t>
      </w:r>
      <w:r>
        <w:rPr>
          <w:rFonts w:hint="eastAsia" w:asciiTheme="minorEastAsia" w:hAnsiTheme="minorEastAsia" w:eastAsiaTheme="minorEastAsia" w:cstheme="minorEastAsia"/>
          <w:sz w:val="24"/>
          <w:szCs w:val="24"/>
          <w:highlight w:val="none"/>
          <w:lang w:val="zh-CN" w:eastAsia="zh-CN"/>
        </w:rPr>
        <w:t>（含相关技术附件）和2）到货验收材料。</w:t>
      </w:r>
      <w:r>
        <w:rPr>
          <w:rFonts w:hint="eastAsia" w:asciiTheme="minorEastAsia" w:hAnsiTheme="minorEastAsia" w:eastAsiaTheme="minorEastAsia" w:cstheme="minorEastAsia"/>
          <w:sz w:val="24"/>
          <w:szCs w:val="24"/>
          <w:highlight w:val="none"/>
          <w:lang w:val="en-US" w:eastAsia="zh-CN"/>
        </w:rPr>
        <w:t>投标人</w:t>
      </w:r>
      <w:r>
        <w:rPr>
          <w:rFonts w:hint="eastAsia" w:asciiTheme="minorEastAsia" w:hAnsiTheme="minorEastAsia" w:eastAsiaTheme="minorEastAsia" w:cstheme="minorEastAsia"/>
          <w:sz w:val="24"/>
          <w:szCs w:val="24"/>
          <w:highlight w:val="none"/>
          <w:lang w:val="zh-CN" w:eastAsia="zh-CN"/>
        </w:rPr>
        <w:t>所提交的业绩证明文件必须至少体现以下内容：</w:t>
      </w:r>
      <w:r>
        <w:rPr>
          <w:rFonts w:hint="eastAsia" w:asciiTheme="minorEastAsia" w:hAnsiTheme="minorEastAsia" w:eastAsiaTheme="minorEastAsia" w:cstheme="minorEastAsia"/>
          <w:sz w:val="24"/>
          <w:szCs w:val="24"/>
          <w:highlight w:val="none"/>
          <w:lang w:val="en-US" w:eastAsia="zh-CN"/>
        </w:rPr>
        <w:t>合同首页、签字盖章页、合同签署时间、制造厂家名称、货物名称、关断阀材质、尺寸、磅级，到货验收证明文件。</w:t>
      </w:r>
      <w:r>
        <w:rPr>
          <w:rFonts w:hint="eastAsia" w:asciiTheme="minorEastAsia" w:hAnsiTheme="minorEastAsia" w:eastAsiaTheme="minorEastAsia" w:cstheme="minorEastAsia"/>
          <w:sz w:val="24"/>
          <w:szCs w:val="24"/>
          <w:highlight w:val="none"/>
          <w:lang w:val="zh-CN" w:eastAsia="zh-CN"/>
        </w:rPr>
        <w:t>未提交业绩证明文件，</w:t>
      </w:r>
      <w:r>
        <w:rPr>
          <w:rFonts w:hint="eastAsia" w:asciiTheme="minorEastAsia" w:hAnsiTheme="minorEastAsia" w:eastAsiaTheme="minorEastAsia" w:cstheme="minorEastAsia"/>
          <w:sz w:val="24"/>
          <w:szCs w:val="24"/>
          <w:highlight w:val="none"/>
          <w:lang w:val="en-US" w:eastAsia="zh-CN"/>
        </w:rPr>
        <w:t>或所提供的业绩证明文件无法体现满足上述业绩要求的，均视为无效业绩</w:t>
      </w:r>
      <w:r>
        <w:rPr>
          <w:rFonts w:hint="eastAsia" w:asciiTheme="minorEastAsia" w:hAnsiTheme="minorEastAsia" w:eastAsiaTheme="minorEastAsia" w:cstheme="minorEastAsia"/>
          <w:sz w:val="24"/>
          <w:szCs w:val="24"/>
          <w:highlight w:val="none"/>
          <w:lang w:val="zh-CN" w:eastAsia="zh-CN"/>
        </w:rPr>
        <w:t>。</w:t>
      </w:r>
    </w:p>
    <w:p>
      <w:pPr>
        <w:keepNext w:val="0"/>
        <w:keepLines w:val="0"/>
        <w:pageBreakBefore w:val="0"/>
        <w:widowControl/>
        <w:kinsoku/>
        <w:wordWrap/>
        <w:overflowPunct/>
        <w:topLinePunct w:val="0"/>
        <w:autoSpaceDE/>
        <w:autoSpaceDN/>
        <w:bidi w:val="0"/>
        <w:adjustRightInd/>
        <w:snapToGrid/>
        <w:spacing w:before="240" w:after="240" w:line="240" w:lineRule="auto"/>
        <w:ind w:leftChars="400"/>
        <w:textAlignment w:val="auto"/>
        <w:rPr>
          <w:rFonts w:hint="default" w:ascii="Times New Roman" w:hAnsi="Times New Roman" w:eastAsia="Times New Roman" w:cs="Times New Roman"/>
          <w:sz w:val="24"/>
          <w:szCs w:val="24"/>
          <w:highlight w:val="none"/>
        </w:rPr>
      </w:pPr>
      <w:r>
        <w:rPr>
          <w:rFonts w:hint="default" w:ascii="Times New Roman" w:hAnsi="Times New Roman" w:eastAsia="Times New Roman" w:cs="Times New Roman"/>
          <w:sz w:val="24"/>
          <w:szCs w:val="24"/>
          <w:highlight w:val="none"/>
        </w:rPr>
        <w:t xml:space="preserve">The Bidder shall furnish reference List in given form, and provide corresponding documentary evidence. The documentary evidence shall include but not limited to: </w:t>
      </w:r>
    </w:p>
    <w:p>
      <w:pPr>
        <w:keepNext w:val="0"/>
        <w:keepLines w:val="0"/>
        <w:pageBreakBefore w:val="0"/>
        <w:widowControl/>
        <w:numPr>
          <w:ilvl w:val="0"/>
          <w:numId w:val="7"/>
        </w:numPr>
        <w:kinsoku/>
        <w:wordWrap/>
        <w:overflowPunct/>
        <w:topLinePunct w:val="0"/>
        <w:autoSpaceDE/>
        <w:autoSpaceDN/>
        <w:bidi w:val="0"/>
        <w:adjustRightInd/>
        <w:snapToGrid/>
        <w:spacing w:before="240" w:after="240" w:line="240" w:lineRule="auto"/>
        <w:ind w:left="1060" w:leftChars="0"/>
        <w:textAlignment w:val="auto"/>
        <w:rPr>
          <w:rFonts w:hint="default" w:ascii="Times New Roman" w:hAnsi="Times New Roman" w:eastAsia="Times New Roman" w:cs="Times New Roman"/>
          <w:sz w:val="24"/>
          <w:szCs w:val="24"/>
          <w:highlight w:val="none"/>
        </w:rPr>
      </w:pPr>
      <w:r>
        <w:rPr>
          <w:rFonts w:hint="default" w:ascii="Times New Roman" w:hAnsi="Times New Roman" w:eastAsia="Times New Roman" w:cs="Times New Roman"/>
          <w:sz w:val="24"/>
          <w:szCs w:val="24"/>
          <w:highlight w:val="none"/>
        </w:rPr>
        <w:t>copies of sales contract</w:t>
      </w:r>
      <w:r>
        <w:rPr>
          <w:rFonts w:hint="default" w:ascii="Times New Roman" w:hAnsi="Times New Roman" w:cs="Times New Roman"/>
          <w:sz w:val="24"/>
          <w:szCs w:val="24"/>
          <w:highlight w:val="none"/>
        </w:rPr>
        <w:t xml:space="preserve"> </w:t>
      </w:r>
      <w:r>
        <w:rPr>
          <w:rFonts w:hint="default" w:ascii="Times New Roman" w:hAnsi="Times New Roman" w:eastAsia="Times New Roman" w:cs="Times New Roman"/>
          <w:sz w:val="24"/>
          <w:szCs w:val="24"/>
          <w:highlight w:val="none"/>
        </w:rPr>
        <w:t>(including</w:t>
      </w:r>
      <w:r>
        <w:rPr>
          <w:rFonts w:hint="eastAsia" w:ascii="Times New Roman" w:hAnsi="Times New Roman" w:eastAsia="宋体" w:cs="Times New Roman"/>
          <w:sz w:val="24"/>
          <w:szCs w:val="24"/>
          <w:highlight w:val="none"/>
          <w:lang w:val="en-US" w:eastAsia="zh-CN"/>
        </w:rPr>
        <w:t xml:space="preserve"> cover page, signing page and </w:t>
      </w:r>
      <w:r>
        <w:rPr>
          <w:rFonts w:hint="default" w:ascii="Times New Roman" w:hAnsi="Times New Roman" w:eastAsia="Times New Roman" w:cs="Times New Roman"/>
          <w:sz w:val="24"/>
          <w:szCs w:val="24"/>
          <w:highlight w:val="none"/>
        </w:rPr>
        <w:t>technical appendix</w:t>
      </w:r>
      <w:r>
        <w:rPr>
          <w:rFonts w:hint="eastAsia" w:ascii="Times New Roman" w:hAnsi="Times New Roman" w:eastAsia="宋体" w:cs="Times New Roman"/>
          <w:sz w:val="24"/>
          <w:szCs w:val="24"/>
          <w:highlight w:val="none"/>
          <w:lang w:val="en-US" w:eastAsia="zh-CN"/>
        </w:rPr>
        <w:t xml:space="preserve"> etc</w:t>
      </w:r>
      <w:r>
        <w:rPr>
          <w:rFonts w:hint="default" w:ascii="Times New Roman" w:hAnsi="Times New Roman" w:eastAsia="Times New Roman" w:cs="Times New Roman"/>
          <w:sz w:val="24"/>
          <w:szCs w:val="24"/>
          <w:highlight w:val="none"/>
        </w:rPr>
        <w:t xml:space="preserve">) and </w:t>
      </w:r>
    </w:p>
    <w:p>
      <w:pPr>
        <w:keepNext w:val="0"/>
        <w:keepLines w:val="0"/>
        <w:pageBreakBefore w:val="0"/>
        <w:widowControl/>
        <w:numPr>
          <w:ilvl w:val="0"/>
          <w:numId w:val="7"/>
        </w:numPr>
        <w:kinsoku/>
        <w:wordWrap/>
        <w:overflowPunct/>
        <w:topLinePunct w:val="0"/>
        <w:autoSpaceDE/>
        <w:autoSpaceDN/>
        <w:bidi w:val="0"/>
        <w:adjustRightInd/>
        <w:snapToGrid/>
        <w:spacing w:before="240" w:after="240" w:line="240" w:lineRule="auto"/>
        <w:ind w:left="1060" w:leftChars="0"/>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Receiving certificate of arrival of goods</w:t>
      </w:r>
      <w:r>
        <w:rPr>
          <w:rFonts w:hint="default" w:ascii="Times New Roman" w:hAnsi="Times New Roman" w:eastAsia="Times New Roman" w:cs="Times New Roman"/>
          <w:sz w:val="24"/>
          <w:szCs w:val="24"/>
          <w:highlight w:val="none"/>
        </w:rPr>
        <w:t>.</w:t>
      </w:r>
    </w:p>
    <w:p>
      <w:pPr>
        <w:keepNext w:val="0"/>
        <w:keepLines w:val="0"/>
        <w:pageBreakBefore w:val="0"/>
        <w:widowControl/>
        <w:numPr>
          <w:ilvl w:val="0"/>
          <w:numId w:val="0"/>
        </w:numPr>
        <w:kinsoku/>
        <w:wordWrap/>
        <w:overflowPunct/>
        <w:topLinePunct w:val="0"/>
        <w:autoSpaceDE/>
        <w:autoSpaceDN/>
        <w:bidi w:val="0"/>
        <w:adjustRightInd/>
        <w:snapToGrid/>
        <w:spacing w:before="240" w:after="240" w:line="240" w:lineRule="auto"/>
        <w:ind w:left="848" w:leftChars="404" w:firstLine="0" w:firstLineChars="0"/>
        <w:textAlignment w:val="auto"/>
        <w:rPr>
          <w:rFonts w:hint="default" w:ascii="Times New Roman" w:hAnsi="Times New Roman" w:cs="Times New Roman"/>
          <w:sz w:val="24"/>
          <w:szCs w:val="24"/>
          <w:highlight w:val="none"/>
        </w:rPr>
      </w:pPr>
      <w:r>
        <w:rPr>
          <w:rFonts w:hint="default" w:ascii="Times New Roman" w:hAnsi="Times New Roman" w:eastAsia="Times New Roman" w:cs="Times New Roman"/>
          <w:sz w:val="24"/>
          <w:szCs w:val="24"/>
          <w:highlight w:val="none"/>
        </w:rPr>
        <w:t>The</w:t>
      </w:r>
      <w:r>
        <w:rPr>
          <w:rFonts w:hint="default" w:ascii="Times New Roman" w:hAnsi="Times New Roman" w:cs="Times New Roman"/>
          <w:sz w:val="24"/>
          <w:szCs w:val="24"/>
          <w:highlight w:val="none"/>
        </w:rPr>
        <w:t xml:space="preserve"> reference evidence certification </w:t>
      </w:r>
      <w:r>
        <w:rPr>
          <w:rFonts w:hint="default" w:ascii="Times New Roman" w:hAnsi="Times New Roman" w:eastAsia="Times New Roman" w:cs="Times New Roman"/>
          <w:sz w:val="24"/>
          <w:szCs w:val="24"/>
          <w:highlight w:val="none"/>
        </w:rPr>
        <w:t>furnished by</w:t>
      </w:r>
      <w:r>
        <w:rPr>
          <w:rFonts w:hint="default" w:ascii="Times New Roman" w:hAnsi="Times New Roman" w:cs="Times New Roman"/>
          <w:sz w:val="24"/>
          <w:szCs w:val="24"/>
          <w:highlight w:val="none"/>
        </w:rPr>
        <w:t xml:space="preserve"> </w:t>
      </w:r>
      <w:r>
        <w:rPr>
          <w:rFonts w:hint="default" w:ascii="Times New Roman" w:hAnsi="Times New Roman" w:eastAsia="Times New Roman" w:cs="Times New Roman"/>
          <w:sz w:val="24"/>
          <w:szCs w:val="24"/>
          <w:highlight w:val="none"/>
        </w:rPr>
        <w:t xml:space="preserve">Bidder shall as least demonstrate the content show as follows: </w:t>
      </w:r>
      <w:r>
        <w:rPr>
          <w:rFonts w:hint="default" w:ascii="Times New Roman" w:hAnsi="Times New Roman" w:cs="Times New Roman"/>
          <w:sz w:val="24"/>
          <w:szCs w:val="24"/>
          <w:highlight w:val="none"/>
        </w:rPr>
        <w:t>Date of signing contract, n</w:t>
      </w:r>
      <w:r>
        <w:rPr>
          <w:rFonts w:hint="default" w:ascii="Times New Roman" w:hAnsi="Times New Roman" w:eastAsia="Times New Roman" w:cs="Times New Roman"/>
          <w:sz w:val="24"/>
          <w:szCs w:val="24"/>
          <w:highlight w:val="none"/>
        </w:rPr>
        <w:t xml:space="preserve">ame of </w:t>
      </w:r>
      <w:r>
        <w:rPr>
          <w:rFonts w:hint="default" w:ascii="Times New Roman" w:hAnsi="Times New Roman" w:cs="Times New Roman"/>
          <w:sz w:val="24"/>
          <w:szCs w:val="24"/>
          <w:highlight w:val="none"/>
        </w:rPr>
        <w:t xml:space="preserve">manufacturer, name of </w:t>
      </w:r>
      <w:r>
        <w:rPr>
          <w:rFonts w:hint="default" w:ascii="Times New Roman" w:hAnsi="Times New Roman" w:eastAsia="Times New Roman" w:cs="Times New Roman"/>
          <w:sz w:val="24"/>
          <w:szCs w:val="24"/>
          <w:highlight w:val="none"/>
        </w:rPr>
        <w:t xml:space="preserve">Goods, </w:t>
      </w:r>
      <w:r>
        <w:rPr>
          <w:rFonts w:hint="default" w:ascii="Times New Roman" w:hAnsi="Times New Roman" w:cs="Times New Roman"/>
          <w:sz w:val="24"/>
          <w:szCs w:val="24"/>
          <w:highlight w:val="none"/>
        </w:rPr>
        <w:t xml:space="preserve">name of project, </w:t>
      </w:r>
      <w:r>
        <w:rPr>
          <w:rFonts w:hint="eastAsia" w:ascii="Times New Roman" w:hAnsi="Times New Roman" w:cs="Times New Roman"/>
          <w:sz w:val="24"/>
          <w:szCs w:val="24"/>
          <w:highlight w:val="none"/>
          <w:lang w:val="en-US" w:eastAsia="zh-CN"/>
        </w:rPr>
        <w:t>material of Shutdown Valve Body, Size, Rating</w:t>
      </w:r>
      <w:r>
        <w:rPr>
          <w:rFonts w:hint="default" w:ascii="Times New Roman" w:hAnsi="Times New Roman" w:eastAsia="Times New Roman" w:cs="Times New Roman"/>
          <w:sz w:val="24"/>
          <w:szCs w:val="24"/>
          <w:highlight w:val="none"/>
        </w:rPr>
        <w:t xml:space="preserve"> </w:t>
      </w:r>
      <w:r>
        <w:rPr>
          <w:rFonts w:hint="default" w:ascii="Times New Roman" w:hAnsi="Times New Roman" w:cs="Times New Roman"/>
          <w:sz w:val="24"/>
          <w:szCs w:val="24"/>
          <w:highlight w:val="none"/>
        </w:rPr>
        <w:t>and</w:t>
      </w:r>
      <w:r>
        <w:rPr>
          <w:rFonts w:hint="default" w:ascii="Times New Roman" w:hAnsi="Times New Roman" w:eastAsia="Times New Roman" w:cs="Times New Roman"/>
          <w:sz w:val="24"/>
          <w:szCs w:val="24"/>
          <w:highlight w:val="none"/>
        </w:rPr>
        <w:t xml:space="preserve"> Arrival acceptance materials (including arrival receipt,</w:t>
      </w:r>
      <w:r>
        <w:rPr>
          <w:rFonts w:hint="default" w:ascii="Times New Roman" w:hAnsi="Times New Roman" w:eastAsia="宋体" w:cs="Times New Roman"/>
          <w:sz w:val="24"/>
          <w:szCs w:val="24"/>
          <w:highlight w:val="none"/>
          <w:lang w:val="en-US" w:eastAsia="zh-CN"/>
        </w:rPr>
        <w:t xml:space="preserve"> classification society certificate</w:t>
      </w:r>
      <w:r>
        <w:rPr>
          <w:rFonts w:hint="default" w:ascii="Times New Roman" w:hAnsi="Times New Roman" w:eastAsia="Times New Roman" w:cs="Times New Roman"/>
          <w:sz w:val="24"/>
          <w:szCs w:val="24"/>
          <w:highlight w:val="none"/>
        </w:rPr>
        <w:t xml:space="preserve"> etc.)</w:t>
      </w:r>
    </w:p>
    <w:p>
      <w:pPr>
        <w:keepNext w:val="0"/>
        <w:keepLines w:val="0"/>
        <w:pageBreakBefore w:val="0"/>
        <w:widowControl/>
        <w:kinsoku/>
        <w:wordWrap/>
        <w:overflowPunct/>
        <w:topLinePunct w:val="0"/>
        <w:autoSpaceDE/>
        <w:autoSpaceDN/>
        <w:bidi w:val="0"/>
        <w:adjustRightInd/>
        <w:snapToGrid/>
        <w:spacing w:before="240" w:after="240" w:line="240" w:lineRule="auto"/>
        <w:ind w:left="848" w:leftChars="404"/>
        <w:jc w:val="left"/>
        <w:textAlignment w:val="auto"/>
        <w:rPr>
          <w:rFonts w:hint="default" w:ascii="Times New Roman" w:hAnsi="Times New Roman" w:eastAsia="Times New Roman" w:cs="Times New Roman"/>
          <w:sz w:val="24"/>
          <w:szCs w:val="24"/>
          <w:highlight w:val="none"/>
        </w:rPr>
      </w:pPr>
      <w:r>
        <w:rPr>
          <w:rFonts w:hint="default" w:ascii="Times New Roman" w:hAnsi="Times New Roman" w:eastAsia="Times New Roman" w:cs="Times New Roman"/>
          <w:sz w:val="24"/>
          <w:szCs w:val="24"/>
          <w:highlight w:val="none"/>
        </w:rPr>
        <w:t>If no documentary evidence furnished, or documentary evidence furnished can not demonstrate Date of signing Contract, name of manufacturer, name of Goods, technical requirements</w:t>
      </w:r>
      <w:r>
        <w:rPr>
          <w:rFonts w:hint="default" w:ascii="Times New Roman" w:hAnsi="Times New Roman" w:cs="Times New Roman"/>
          <w:sz w:val="24"/>
          <w:szCs w:val="24"/>
          <w:highlight w:val="none"/>
          <w:lang w:val="en-US" w:eastAsia="zh-CN"/>
        </w:rPr>
        <w:t xml:space="preserve"> </w:t>
      </w:r>
      <w:r>
        <w:rPr>
          <w:rFonts w:hint="default" w:ascii="Times New Roman" w:hAnsi="Times New Roman" w:eastAsia="Times New Roman" w:cs="Times New Roman"/>
          <w:sz w:val="24"/>
          <w:szCs w:val="24"/>
          <w:highlight w:val="none"/>
        </w:rPr>
        <w:t xml:space="preserve">and </w:t>
      </w:r>
      <w:r>
        <w:rPr>
          <w:rFonts w:hint="default" w:ascii="Times New Roman" w:hAnsi="Times New Roman" w:cs="Times New Roman"/>
          <w:sz w:val="24"/>
          <w:szCs w:val="24"/>
          <w:highlight w:val="none"/>
        </w:rPr>
        <w:t>r</w:t>
      </w:r>
      <w:r>
        <w:rPr>
          <w:rFonts w:hint="default" w:ascii="Times New Roman" w:hAnsi="Times New Roman" w:eastAsia="Times New Roman" w:cs="Times New Roman"/>
          <w:sz w:val="24"/>
          <w:szCs w:val="24"/>
          <w:highlight w:val="none"/>
        </w:rPr>
        <w:t>eceiving certificate of arrival of goods, the relevant reference will be deemed invalid.</w:t>
      </w:r>
    </w:p>
    <w:p>
      <w:pPr>
        <w:pStyle w:val="2"/>
        <w:rPr>
          <w:rFonts w:hint="default" w:ascii="Times New Roman" w:hAnsi="Times New Roman" w:eastAsia="Times New Roman" w:cs="Times New Roman"/>
          <w:sz w:val="24"/>
          <w:szCs w:val="24"/>
          <w:highlight w:val="none"/>
        </w:rPr>
      </w:pPr>
    </w:p>
    <w:p>
      <w:pPr>
        <w:rPr>
          <w:rFonts w:hint="default" w:ascii="Times New Roman" w:hAnsi="Times New Roman" w:eastAsia="Times New Roman" w:cs="Times New Roman"/>
          <w:sz w:val="24"/>
          <w:szCs w:val="24"/>
          <w:highlight w:val="none"/>
        </w:rPr>
      </w:pPr>
    </w:p>
    <w:p>
      <w:pPr>
        <w:widowControl/>
        <w:numPr>
          <w:ilvl w:val="0"/>
          <w:numId w:val="3"/>
        </w:numPr>
        <w:spacing w:line="400" w:lineRule="exact"/>
        <w:ind w:left="0" w:leftChars="0" w:firstLine="0" w:firstLineChars="0"/>
        <w:jc w:val="both"/>
        <w:rPr>
          <w:rFonts w:hint="default" w:ascii="Times New Roman" w:hAnsi="Times New Roman" w:cs="Times New Roman"/>
          <w:color w:val="000000"/>
          <w:kern w:val="0"/>
          <w:sz w:val="24"/>
          <w:szCs w:val="24"/>
        </w:rPr>
      </w:pPr>
      <w:r>
        <w:rPr>
          <w:rFonts w:hint="eastAsia" w:ascii="Times New Roman" w:hAnsi="Times New Roman" w:cs="Times New Roman"/>
          <w:color w:val="000000"/>
          <w:kern w:val="0"/>
          <w:sz w:val="24"/>
          <w:szCs w:val="24"/>
        </w:rPr>
        <w:t>有兴趣的投标人可通过以下方式获取招标文件</w:t>
      </w:r>
      <w:r>
        <w:rPr>
          <w:rFonts w:hint="eastAsia" w:ascii="Times New Roman" w:hAnsi="Times New Roman" w:cs="Times New Roman"/>
          <w:color w:val="000000"/>
          <w:kern w:val="0"/>
          <w:sz w:val="24"/>
          <w:szCs w:val="24"/>
          <w:highlight w:val="none"/>
        </w:rPr>
        <w:t>：从20</w:t>
      </w:r>
      <w:r>
        <w:rPr>
          <w:rFonts w:hint="eastAsia" w:ascii="Times New Roman" w:hAnsi="Times New Roman" w:cs="Times New Roman"/>
          <w:color w:val="000000"/>
          <w:kern w:val="0"/>
          <w:sz w:val="24"/>
          <w:szCs w:val="24"/>
          <w:highlight w:val="none"/>
          <w:lang w:val="en-US" w:eastAsia="zh-CN"/>
        </w:rPr>
        <w:t>24</w:t>
      </w:r>
      <w:r>
        <w:rPr>
          <w:rFonts w:hint="eastAsia" w:ascii="Times New Roman" w:hAnsi="Times New Roman" w:cs="Times New Roman"/>
          <w:color w:val="000000"/>
          <w:kern w:val="0"/>
          <w:sz w:val="24"/>
          <w:szCs w:val="24"/>
          <w:highlight w:val="none"/>
        </w:rPr>
        <w:t>年</w:t>
      </w:r>
      <w:r>
        <w:rPr>
          <w:rFonts w:hint="eastAsia" w:ascii="Times New Roman" w:hAnsi="Times New Roman" w:cs="Times New Roman"/>
          <w:color w:val="000000"/>
          <w:kern w:val="0"/>
          <w:sz w:val="24"/>
          <w:szCs w:val="24"/>
          <w:highlight w:val="none"/>
          <w:lang w:val="en-US" w:eastAsia="zh-CN"/>
        </w:rPr>
        <w:t>11</w:t>
      </w:r>
      <w:r>
        <w:rPr>
          <w:rFonts w:hint="eastAsia" w:ascii="Times New Roman" w:hAnsi="Times New Roman" w:cs="Times New Roman"/>
          <w:color w:val="000000"/>
          <w:kern w:val="0"/>
          <w:sz w:val="24"/>
          <w:szCs w:val="24"/>
          <w:highlight w:val="none"/>
        </w:rPr>
        <w:t>月</w:t>
      </w:r>
      <w:r>
        <w:rPr>
          <w:rFonts w:hint="eastAsia" w:ascii="Times New Roman" w:hAnsi="Times New Roman" w:cs="Times New Roman"/>
          <w:color w:val="000000"/>
          <w:kern w:val="0"/>
          <w:sz w:val="24"/>
          <w:szCs w:val="24"/>
          <w:highlight w:val="none"/>
          <w:lang w:val="en-US" w:eastAsia="zh-CN"/>
        </w:rPr>
        <w:t>19</w:t>
      </w:r>
      <w:r>
        <w:rPr>
          <w:rFonts w:hint="eastAsia" w:ascii="Times New Roman" w:hAnsi="Times New Roman" w:cs="Times New Roman"/>
          <w:color w:val="000000"/>
          <w:kern w:val="0"/>
          <w:sz w:val="24"/>
          <w:szCs w:val="24"/>
          <w:highlight w:val="none"/>
        </w:rPr>
        <w:t>日开始至20</w:t>
      </w:r>
      <w:r>
        <w:rPr>
          <w:rFonts w:hint="eastAsia" w:ascii="Times New Roman" w:hAnsi="Times New Roman" w:cs="Times New Roman"/>
          <w:color w:val="000000"/>
          <w:kern w:val="0"/>
          <w:sz w:val="24"/>
          <w:szCs w:val="24"/>
          <w:highlight w:val="none"/>
          <w:lang w:val="en-US" w:eastAsia="zh-CN"/>
        </w:rPr>
        <w:t>24</w:t>
      </w:r>
      <w:r>
        <w:rPr>
          <w:rFonts w:hint="eastAsia" w:ascii="Times New Roman" w:hAnsi="Times New Roman" w:cs="Times New Roman"/>
          <w:color w:val="000000"/>
          <w:kern w:val="0"/>
          <w:sz w:val="24"/>
          <w:szCs w:val="24"/>
          <w:highlight w:val="none"/>
        </w:rPr>
        <w:t>年</w:t>
      </w:r>
      <w:r>
        <w:rPr>
          <w:rFonts w:hint="eastAsia" w:ascii="Times New Roman" w:hAnsi="Times New Roman" w:cs="Times New Roman"/>
          <w:color w:val="000000"/>
          <w:kern w:val="0"/>
          <w:sz w:val="24"/>
          <w:szCs w:val="24"/>
          <w:highlight w:val="none"/>
          <w:lang w:val="en-US" w:eastAsia="zh-CN"/>
        </w:rPr>
        <w:t>11</w:t>
      </w:r>
      <w:r>
        <w:rPr>
          <w:rFonts w:hint="eastAsia" w:ascii="Times New Roman" w:hAnsi="Times New Roman" w:cs="Times New Roman"/>
          <w:color w:val="000000"/>
          <w:kern w:val="0"/>
          <w:sz w:val="24"/>
          <w:szCs w:val="24"/>
          <w:highlight w:val="none"/>
        </w:rPr>
        <w:t>月</w:t>
      </w:r>
      <w:r>
        <w:rPr>
          <w:rFonts w:hint="eastAsia" w:ascii="Times New Roman" w:hAnsi="Times New Roman" w:cs="Times New Roman"/>
          <w:color w:val="000000"/>
          <w:kern w:val="0"/>
          <w:sz w:val="24"/>
          <w:szCs w:val="24"/>
          <w:highlight w:val="none"/>
          <w:lang w:val="en-US" w:eastAsia="zh-CN"/>
        </w:rPr>
        <w:t>26</w:t>
      </w:r>
      <w:r>
        <w:rPr>
          <w:rFonts w:hint="eastAsia" w:ascii="Times New Roman" w:hAnsi="Times New Roman" w:cs="Times New Roman"/>
          <w:color w:val="000000"/>
          <w:kern w:val="0"/>
          <w:sz w:val="24"/>
          <w:szCs w:val="24"/>
          <w:highlight w:val="none"/>
        </w:rPr>
        <w:t>日止，请登录中国海洋石油集团有限公司供应链数字化平台</w:t>
      </w:r>
      <w:r>
        <w:rPr>
          <w:rFonts w:hint="eastAsia" w:ascii="Times New Roman" w:hAnsi="Times New Roman" w:cs="Times New Roman"/>
          <w:color w:val="000000"/>
          <w:kern w:val="0"/>
          <w:sz w:val="24"/>
          <w:szCs w:val="24"/>
        </w:rPr>
        <w:t>（https://bid.cnooc.com.cn/）的招标公告页面进行购买。首次登录必须先进行注册（免费），注册成功后，方可购买招标文件。投标人须在线填写购买招标文件登记表，并在线支付标书款，支付成功后，投标人可自行下载招标文件。招标文件每套</w:t>
      </w:r>
      <w:r>
        <w:rPr>
          <w:rFonts w:hint="eastAsia" w:ascii="Times New Roman" w:hAnsi="Times New Roman" w:cs="Times New Roman"/>
          <w:color w:val="000000"/>
          <w:kern w:val="0"/>
          <w:sz w:val="24"/>
          <w:szCs w:val="24"/>
          <w:highlight w:val="none"/>
        </w:rPr>
        <w:t>售价为200元人民币或</w:t>
      </w:r>
      <w:r>
        <w:rPr>
          <w:rFonts w:hint="eastAsia" w:ascii="Times New Roman" w:hAnsi="Times New Roman" w:cs="Times New Roman"/>
          <w:color w:val="000000"/>
          <w:kern w:val="0"/>
          <w:sz w:val="24"/>
          <w:szCs w:val="24"/>
          <w:highlight w:val="none"/>
          <w:lang w:val="en-US" w:eastAsia="zh-CN"/>
        </w:rPr>
        <w:t>25</w:t>
      </w:r>
      <w:r>
        <w:rPr>
          <w:rFonts w:hint="eastAsia" w:ascii="Times New Roman" w:hAnsi="Times New Roman" w:cs="Times New Roman"/>
          <w:color w:val="000000"/>
          <w:kern w:val="0"/>
          <w:sz w:val="24"/>
          <w:szCs w:val="24"/>
          <w:highlight w:val="none"/>
        </w:rPr>
        <w:t>美元，</w:t>
      </w:r>
      <w:r>
        <w:rPr>
          <w:rFonts w:hint="eastAsia" w:ascii="Times New Roman" w:hAnsi="Times New Roman" w:cs="Times New Roman"/>
          <w:color w:val="000000"/>
          <w:kern w:val="0"/>
          <w:sz w:val="24"/>
          <w:szCs w:val="24"/>
        </w:rPr>
        <w:t>售后不退。对于使用美元购买招标文件的投标人，需电汇至以下账号：收款人：中化建国际招标有限责任公司，收款行名称：INDUSTRIAL AND COMMERCIAL BANK OF CHINA,Beijing National Cultural and Financial Cooperation Demonstration Zone Jinjie Sub-branch，收款人账号：0200000709117000351，SWIFT CODE: ICBKCNBJBJM，收款行地址：No. 237 Wang fu jing Street, Dong cheng District, Beijing, China PR: 100006。</w:t>
      </w:r>
    </w:p>
    <w:p>
      <w:pPr>
        <w:keepNext w:val="0"/>
        <w:keepLines w:val="0"/>
        <w:pageBreakBefore w:val="0"/>
        <w:widowControl/>
        <w:numPr>
          <w:ilvl w:val="0"/>
          <w:numId w:val="0"/>
        </w:numPr>
        <w:tabs>
          <w:tab w:val="left" w:pos="0"/>
        </w:tabs>
        <w:kinsoku/>
        <w:wordWrap/>
        <w:overflowPunct/>
        <w:topLinePunct w:val="0"/>
        <w:autoSpaceDE/>
        <w:autoSpaceDN/>
        <w:bidi w:val="0"/>
        <w:adjustRightInd/>
        <w:snapToGrid/>
        <w:spacing w:line="240" w:lineRule="auto"/>
        <w:ind w:leftChars="0"/>
        <w:jc w:val="both"/>
        <w:textAlignment w:val="auto"/>
        <w:rPr>
          <w:rFonts w:hint="default" w:ascii="Times New Roman" w:hAnsi="Times New Roman" w:eastAsia="宋体" w:cs="Times New Roman"/>
          <w:color w:val="000000"/>
          <w:kern w:val="0"/>
          <w:sz w:val="24"/>
          <w:szCs w:val="24"/>
        </w:rPr>
      </w:pPr>
    </w:p>
    <w:p>
      <w:pPr>
        <w:keepNext w:val="0"/>
        <w:keepLines w:val="0"/>
        <w:pageBreakBefore w:val="0"/>
        <w:widowControl/>
        <w:numPr>
          <w:ilvl w:val="0"/>
          <w:numId w:val="0"/>
        </w:numPr>
        <w:tabs>
          <w:tab w:val="left" w:pos="0"/>
        </w:tabs>
        <w:kinsoku/>
        <w:wordWrap/>
        <w:overflowPunct/>
        <w:topLinePunct w:val="0"/>
        <w:autoSpaceDE/>
        <w:autoSpaceDN/>
        <w:bidi w:val="0"/>
        <w:adjustRightInd/>
        <w:snapToGrid/>
        <w:spacing w:line="240" w:lineRule="auto"/>
        <w:ind w:leftChars="0"/>
        <w:jc w:val="both"/>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The interested Bidders may obtain the bidding document by following method: Please login at China National Offshore Oil Corporation (CNOOC) Supply Chain Digital Platform（</w:t>
      </w:r>
      <w:r>
        <w:rPr>
          <w:rFonts w:hint="eastAsia" w:ascii="Times New Roman" w:hAnsi="Times New Roman" w:eastAsia="宋体" w:cs="Times New Roman"/>
          <w:color w:val="000000"/>
          <w:kern w:val="0"/>
          <w:sz w:val="24"/>
          <w:szCs w:val="24"/>
        </w:rPr>
        <w:t>https://bid.cnooc.com.cn</w:t>
      </w:r>
      <w:r>
        <w:rPr>
          <w:rFonts w:hint="default" w:ascii="Times New Roman" w:hAnsi="Times New Roman" w:eastAsia="宋体" w:cs="Times New Roman"/>
          <w:color w:val="000000"/>
          <w:kern w:val="0"/>
          <w:sz w:val="24"/>
          <w:szCs w:val="24"/>
        </w:rPr>
        <w:t xml:space="preserve">） on the page of Invitation for bid for purchasing Bidding Document from </w:t>
      </w:r>
      <w:r>
        <w:rPr>
          <w:rFonts w:hint="eastAsia" w:ascii="Times New Roman" w:hAnsi="Times New Roman" w:cs="Times New Roman"/>
          <w:color w:val="000000"/>
          <w:kern w:val="0"/>
          <w:sz w:val="24"/>
          <w:szCs w:val="24"/>
          <w:highlight w:val="none"/>
          <w:lang w:val="en-US" w:eastAsia="zh-CN"/>
        </w:rPr>
        <w:t>19</w:t>
      </w:r>
      <w:r>
        <w:rPr>
          <w:rFonts w:hint="eastAsia" w:ascii="Times New Roman" w:hAnsi="Times New Roman" w:cs="Times New Roman"/>
          <w:color w:val="000000"/>
          <w:kern w:val="0"/>
          <w:sz w:val="24"/>
          <w:szCs w:val="24"/>
          <w:highlight w:val="none"/>
          <w:vertAlign w:val="superscript"/>
          <w:lang w:val="en-US" w:eastAsia="zh-CN"/>
        </w:rPr>
        <w:t xml:space="preserve">th </w:t>
      </w:r>
      <w:r>
        <w:rPr>
          <w:rFonts w:hint="eastAsia" w:ascii="Times New Roman" w:hAnsi="Times New Roman" w:cs="Times New Roman"/>
          <w:color w:val="000000"/>
          <w:kern w:val="0"/>
          <w:sz w:val="24"/>
          <w:szCs w:val="24"/>
          <w:highlight w:val="none"/>
          <w:vertAlign w:val="baseline"/>
          <w:lang w:val="en-US" w:eastAsia="zh-CN"/>
        </w:rPr>
        <w:t>Nov.</w:t>
      </w:r>
      <w:r>
        <w:rPr>
          <w:rFonts w:hint="eastAsia" w:ascii="Times New Roman" w:hAnsi="Times New Roman" w:cs="Times New Roman"/>
          <w:color w:val="000000"/>
          <w:kern w:val="0"/>
          <w:sz w:val="24"/>
          <w:szCs w:val="24"/>
          <w:highlight w:val="none"/>
          <w:vertAlign w:val="superscript"/>
          <w:lang w:val="en-US" w:eastAsia="zh-CN"/>
        </w:rPr>
        <w:t>.</w:t>
      </w:r>
      <w:r>
        <w:rPr>
          <w:rFonts w:hint="default" w:ascii="Times New Roman" w:hAnsi="Times New Roman" w:eastAsia="宋体" w:cs="Times New Roman"/>
          <w:color w:val="000000"/>
          <w:kern w:val="0"/>
          <w:sz w:val="24"/>
          <w:szCs w:val="24"/>
          <w:highlight w:val="none"/>
        </w:rPr>
        <w:t>, 20</w:t>
      </w:r>
      <w:r>
        <w:rPr>
          <w:rFonts w:hint="eastAsia" w:ascii="Times New Roman" w:hAnsi="Times New Roman" w:cs="Times New Roman"/>
          <w:color w:val="000000"/>
          <w:kern w:val="0"/>
          <w:sz w:val="24"/>
          <w:szCs w:val="24"/>
          <w:highlight w:val="none"/>
          <w:lang w:val="en-US" w:eastAsia="zh-CN"/>
        </w:rPr>
        <w:t>24</w:t>
      </w:r>
      <w:r>
        <w:rPr>
          <w:rFonts w:hint="default" w:ascii="Times New Roman" w:hAnsi="Times New Roman" w:eastAsia="宋体" w:cs="Times New Roman"/>
          <w:color w:val="000000"/>
          <w:kern w:val="0"/>
          <w:sz w:val="24"/>
          <w:szCs w:val="24"/>
          <w:highlight w:val="none"/>
        </w:rPr>
        <w:t xml:space="preserve"> to </w:t>
      </w:r>
      <w:r>
        <w:rPr>
          <w:rFonts w:hint="eastAsia" w:ascii="Times New Roman" w:hAnsi="Times New Roman" w:cs="Times New Roman"/>
          <w:color w:val="000000"/>
          <w:kern w:val="0"/>
          <w:sz w:val="24"/>
          <w:szCs w:val="24"/>
          <w:highlight w:val="none"/>
          <w:lang w:val="en-US" w:eastAsia="zh-CN"/>
        </w:rPr>
        <w:t>26</w:t>
      </w:r>
      <w:r>
        <w:rPr>
          <w:rFonts w:hint="eastAsia" w:ascii="Times New Roman" w:hAnsi="Times New Roman" w:cs="Times New Roman"/>
          <w:color w:val="000000"/>
          <w:kern w:val="0"/>
          <w:sz w:val="24"/>
          <w:szCs w:val="24"/>
          <w:highlight w:val="none"/>
          <w:vertAlign w:val="superscript"/>
          <w:lang w:val="en-US" w:eastAsia="zh-CN"/>
        </w:rPr>
        <w:t>th</w:t>
      </w:r>
      <w:r>
        <w:rPr>
          <w:rFonts w:hint="default" w:ascii="Times New Roman" w:hAnsi="Times New Roman" w:eastAsia="宋体" w:cs="Times New Roman"/>
          <w:color w:val="000000"/>
          <w:kern w:val="0"/>
          <w:sz w:val="24"/>
          <w:szCs w:val="24"/>
          <w:highlight w:val="none"/>
        </w:rPr>
        <w:t xml:space="preserve"> </w:t>
      </w:r>
      <w:r>
        <w:rPr>
          <w:rFonts w:hint="eastAsia" w:ascii="Times New Roman" w:hAnsi="Times New Roman" w:cs="Times New Roman"/>
          <w:color w:val="000000"/>
          <w:kern w:val="0"/>
          <w:sz w:val="24"/>
          <w:szCs w:val="24"/>
          <w:highlight w:val="none"/>
          <w:lang w:val="en-US" w:eastAsia="zh-CN"/>
        </w:rPr>
        <w:t xml:space="preserve">Nov., </w:t>
      </w:r>
      <w:r>
        <w:rPr>
          <w:rFonts w:hint="default" w:ascii="Times New Roman" w:hAnsi="Times New Roman" w:eastAsia="宋体" w:cs="Times New Roman"/>
          <w:color w:val="000000"/>
          <w:kern w:val="0"/>
          <w:sz w:val="24"/>
          <w:szCs w:val="24"/>
          <w:highlight w:val="none"/>
        </w:rPr>
        <w:t>20</w:t>
      </w:r>
      <w:r>
        <w:rPr>
          <w:rFonts w:hint="eastAsia" w:ascii="Times New Roman" w:hAnsi="Times New Roman" w:cs="Times New Roman"/>
          <w:color w:val="000000"/>
          <w:kern w:val="0"/>
          <w:sz w:val="24"/>
          <w:szCs w:val="24"/>
          <w:highlight w:val="none"/>
          <w:lang w:val="en-US" w:eastAsia="zh-CN"/>
        </w:rPr>
        <w:t>24.</w:t>
      </w:r>
      <w:r>
        <w:rPr>
          <w:rFonts w:hint="default" w:ascii="Times New Roman" w:hAnsi="Times New Roman" w:eastAsia="宋体" w:cs="Times New Roman"/>
          <w:color w:val="000000"/>
          <w:kern w:val="0"/>
          <w:sz w:val="24"/>
          <w:szCs w:val="24"/>
          <w:highlight w:val="none"/>
        </w:rPr>
        <w:t xml:space="preserve"> </w:t>
      </w:r>
      <w:r>
        <w:rPr>
          <w:rFonts w:hint="default" w:ascii="Times New Roman" w:hAnsi="Times New Roman" w:eastAsia="宋体" w:cs="Times New Roman"/>
          <w:color w:val="000000"/>
          <w:kern w:val="0"/>
          <w:sz w:val="24"/>
          <w:szCs w:val="24"/>
        </w:rPr>
        <w:t>For the first time of login, a registration (free of charge) is needed and only after successful registration, Bidder can purchase Bidding documents online.The bidder shall fill in the registration form for purchasing bidding documents online and pay online. After successful payment, the bidder can download the bidding documents by itself. The price of each set of bidding docum</w:t>
      </w:r>
      <w:r>
        <w:rPr>
          <w:rFonts w:hint="default" w:ascii="Times New Roman" w:hAnsi="Times New Roman" w:eastAsia="宋体" w:cs="Times New Roman"/>
          <w:color w:val="000000"/>
          <w:kern w:val="0"/>
          <w:sz w:val="24"/>
          <w:szCs w:val="24"/>
          <w:highlight w:val="none"/>
        </w:rPr>
        <w:t>ents is RMB200 or USD</w:t>
      </w:r>
      <w:r>
        <w:rPr>
          <w:rFonts w:hint="eastAsia" w:ascii="Times New Roman" w:hAnsi="Times New Roman" w:cs="Times New Roman"/>
          <w:color w:val="000000"/>
          <w:kern w:val="0"/>
          <w:sz w:val="24"/>
          <w:szCs w:val="24"/>
          <w:highlight w:val="none"/>
          <w:lang w:val="en-US" w:eastAsia="zh-CN"/>
        </w:rPr>
        <w:t>25</w:t>
      </w:r>
      <w:r>
        <w:rPr>
          <w:rFonts w:hint="default" w:ascii="Times New Roman" w:hAnsi="Times New Roman" w:eastAsia="宋体" w:cs="Times New Roman"/>
          <w:color w:val="000000"/>
          <w:kern w:val="0"/>
          <w:sz w:val="24"/>
          <w:szCs w:val="24"/>
          <w:highlight w:val="none"/>
        </w:rPr>
        <w:t xml:space="preserve">, and </w:t>
      </w:r>
      <w:r>
        <w:rPr>
          <w:rFonts w:hint="default" w:ascii="Times New Roman" w:hAnsi="Times New Roman" w:eastAsia="宋体" w:cs="Times New Roman"/>
          <w:color w:val="000000"/>
          <w:kern w:val="0"/>
          <w:sz w:val="24"/>
          <w:szCs w:val="24"/>
        </w:rPr>
        <w:t>it is non refundable after sales. For the bidder who purchases the bidding documents in US dollars, it is required to wire transfer to the following account number:</w:t>
      </w:r>
    </w:p>
    <w:p>
      <w:pPr>
        <w:keepNext w:val="0"/>
        <w:keepLines w:val="0"/>
        <w:pageBreakBefore w:val="0"/>
        <w:widowControl/>
        <w:kinsoku/>
        <w:wordWrap/>
        <w:overflowPunct/>
        <w:topLinePunct w:val="0"/>
        <w:autoSpaceDE/>
        <w:autoSpaceDN/>
        <w:bidi w:val="0"/>
        <w:adjustRightInd/>
        <w:snapToGrid/>
        <w:spacing w:before="240" w:after="240" w:line="240" w:lineRule="auto"/>
        <w:ind w:firstLine="420"/>
        <w:jc w:val="left"/>
        <w:textAlignment w:val="auto"/>
        <w:rPr>
          <w:rFonts w:hint="default" w:ascii="Times New Roman" w:hAnsi="Times New Roman" w:eastAsia="Times New Roman" w:cs="Times New Roman"/>
          <w:sz w:val="24"/>
          <w:szCs w:val="24"/>
        </w:rPr>
      </w:pPr>
      <w:r>
        <w:rPr>
          <w:rFonts w:hint="default" w:ascii="Times New Roman" w:hAnsi="Times New Roman" w:cs="Times New Roman"/>
          <w:sz w:val="24"/>
          <w:szCs w:val="24"/>
        </w:rPr>
        <w:t xml:space="preserve">Payee: </w:t>
      </w:r>
      <w:r>
        <w:rPr>
          <w:rFonts w:hint="default" w:ascii="Times New Roman" w:hAnsi="Times New Roman" w:eastAsia="Times New Roman" w:cs="Times New Roman"/>
          <w:sz w:val="24"/>
          <w:szCs w:val="24"/>
        </w:rPr>
        <w:t>CNCCC International Tendering Co., Ltd.</w:t>
      </w:r>
    </w:p>
    <w:p>
      <w:pPr>
        <w:keepNext w:val="0"/>
        <w:keepLines w:val="0"/>
        <w:pageBreakBefore w:val="0"/>
        <w:widowControl/>
        <w:kinsoku/>
        <w:wordWrap/>
        <w:overflowPunct/>
        <w:topLinePunct w:val="0"/>
        <w:autoSpaceDE/>
        <w:autoSpaceDN/>
        <w:bidi w:val="0"/>
        <w:adjustRightInd/>
        <w:snapToGrid/>
        <w:spacing w:before="240" w:after="240" w:line="240" w:lineRule="auto"/>
        <w:ind w:firstLine="420"/>
        <w:jc w:val="left"/>
        <w:textAlignment w:val="auto"/>
        <w:rPr>
          <w:rFonts w:hint="default" w:ascii="Times New Roman" w:hAnsi="Times New Roman" w:eastAsia="Times New Roman" w:cs="Times New Roman"/>
          <w:sz w:val="24"/>
          <w:szCs w:val="24"/>
        </w:rPr>
      </w:pPr>
      <w:r>
        <w:rPr>
          <w:rFonts w:hint="default" w:ascii="Times New Roman" w:hAnsi="Times New Roman" w:cs="Times New Roman"/>
          <w:sz w:val="24"/>
          <w:szCs w:val="24"/>
        </w:rPr>
        <w:t>Bank:</w:t>
      </w:r>
      <w:r>
        <w:rPr>
          <w:rFonts w:hint="default" w:ascii="Times New Roman" w:hAnsi="Times New Roman" w:cs="Times New Roman"/>
          <w:sz w:val="24"/>
          <w:szCs w:val="24"/>
          <w:lang w:val="en-US" w:eastAsia="zh-CN"/>
        </w:rPr>
        <w:t xml:space="preserve"> </w:t>
      </w:r>
      <w:r>
        <w:rPr>
          <w:rFonts w:hint="default" w:ascii="Times New Roman" w:hAnsi="Times New Roman" w:eastAsia="Times New Roman" w:cs="Times New Roman"/>
          <w:sz w:val="24"/>
          <w:szCs w:val="24"/>
        </w:rPr>
        <w:t xml:space="preserve">INDUSTRIAL AND COMMERCIAL BANK OF CHINA,Beijing National </w:t>
      </w:r>
      <w:r>
        <w:rPr>
          <w:rFonts w:hint="default" w:ascii="Times New Roman" w:hAnsi="Times New Roman" w:cs="Times New Roman"/>
          <w:sz w:val="24"/>
          <w:szCs w:val="24"/>
        </w:rPr>
        <w:tab/>
      </w:r>
      <w:r>
        <w:rPr>
          <w:rFonts w:hint="default" w:ascii="Times New Roman" w:hAnsi="Times New Roman" w:eastAsia="Times New Roman" w:cs="Times New Roman"/>
          <w:sz w:val="24"/>
          <w:szCs w:val="24"/>
        </w:rPr>
        <w:t>Cultural and Financial Cooperation Demonstration Zone Jinjie Sub-branch：</w:t>
      </w:r>
    </w:p>
    <w:p>
      <w:pPr>
        <w:keepNext w:val="0"/>
        <w:keepLines w:val="0"/>
        <w:pageBreakBefore w:val="0"/>
        <w:widowControl/>
        <w:kinsoku/>
        <w:wordWrap/>
        <w:overflowPunct/>
        <w:topLinePunct w:val="0"/>
        <w:autoSpaceDE/>
        <w:autoSpaceDN/>
        <w:bidi w:val="0"/>
        <w:adjustRightInd/>
        <w:snapToGrid/>
        <w:spacing w:before="240" w:after="240" w:line="240" w:lineRule="auto"/>
        <w:ind w:left="418" w:leftChars="199"/>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Account:</w:t>
      </w:r>
      <w:r>
        <w:rPr>
          <w:rFonts w:hint="default" w:ascii="Times New Roman" w:hAnsi="Times New Roman" w:eastAsia="Times New Roman" w:cs="Times New Roman"/>
          <w:sz w:val="24"/>
          <w:szCs w:val="24"/>
        </w:rPr>
        <w:t>0200000709117000351</w:t>
      </w:r>
      <w:r>
        <w:rPr>
          <w:rFonts w:hint="default" w:ascii="Times New Roman" w:hAnsi="Times New Roman" w:cs="Times New Roman"/>
          <w:sz w:val="24"/>
          <w:szCs w:val="24"/>
        </w:rPr>
        <w:t>;</w:t>
      </w:r>
    </w:p>
    <w:p>
      <w:pPr>
        <w:keepNext w:val="0"/>
        <w:keepLines w:val="0"/>
        <w:pageBreakBefore w:val="0"/>
        <w:widowControl/>
        <w:kinsoku/>
        <w:wordWrap/>
        <w:overflowPunct/>
        <w:topLinePunct w:val="0"/>
        <w:autoSpaceDE/>
        <w:autoSpaceDN/>
        <w:bidi w:val="0"/>
        <w:adjustRightInd/>
        <w:snapToGrid/>
        <w:spacing w:before="240" w:after="240" w:line="240" w:lineRule="auto"/>
        <w:ind w:left="418" w:leftChars="199"/>
        <w:jc w:val="left"/>
        <w:textAlignment w:val="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SWIFT CODE: ICBKCNBJBJM，</w:t>
      </w:r>
    </w:p>
    <w:p>
      <w:pPr>
        <w:keepNext w:val="0"/>
        <w:keepLines w:val="0"/>
        <w:pageBreakBefore w:val="0"/>
        <w:widowControl/>
        <w:kinsoku/>
        <w:wordWrap/>
        <w:overflowPunct/>
        <w:topLinePunct w:val="0"/>
        <w:autoSpaceDE/>
        <w:autoSpaceDN/>
        <w:bidi w:val="0"/>
        <w:adjustRightInd/>
        <w:snapToGrid/>
        <w:spacing w:before="240" w:after="240" w:line="240" w:lineRule="auto"/>
        <w:ind w:left="418" w:leftChars="199"/>
        <w:textAlignment w:val="auto"/>
        <w:rPr>
          <w:rFonts w:hint="default" w:ascii="Times New Roman" w:hAnsi="Times New Roman" w:cs="Times New Roman"/>
          <w:sz w:val="24"/>
          <w:szCs w:val="24"/>
        </w:rPr>
      </w:pPr>
      <w:r>
        <w:rPr>
          <w:rFonts w:hint="default" w:ascii="Times New Roman" w:hAnsi="Times New Roman" w:eastAsia="Times New Roman" w:cs="Times New Roman"/>
          <w:sz w:val="24"/>
          <w:szCs w:val="24"/>
        </w:rPr>
        <w:t>Bank Address:No. 237 Wang fu jing Street, Dongcheng District, Beijing, China</w:t>
      </w:r>
      <w:r>
        <w:rPr>
          <w:rFonts w:hint="default" w:ascii="Times New Roman" w:hAnsi="Times New Roman" w:cs="Times New Roman"/>
          <w:sz w:val="24"/>
          <w:szCs w:val="24"/>
        </w:rPr>
        <w:t xml:space="preserve"> </w:t>
      </w:r>
      <w:r>
        <w:rPr>
          <w:rFonts w:hint="default" w:ascii="Times New Roman" w:hAnsi="Times New Roman" w:eastAsia="Times New Roman" w:cs="Times New Roman"/>
          <w:sz w:val="24"/>
          <w:szCs w:val="24"/>
        </w:rPr>
        <w:t>PR,100006</w:t>
      </w:r>
      <w:r>
        <w:rPr>
          <w:rFonts w:hint="default" w:ascii="Times New Roman" w:hAnsi="Times New Roman" w:cs="Times New Roman"/>
          <w:sz w:val="24"/>
          <w:szCs w:val="24"/>
        </w:rPr>
        <w:t>.</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华文仿宋" w:cs="Times New Roman"/>
          <w:color w:val="000000"/>
          <w:kern w:val="0"/>
          <w:sz w:val="24"/>
          <w:szCs w:val="24"/>
          <w:highlight w:val="none"/>
        </w:rPr>
      </w:pPr>
    </w:p>
    <w:p>
      <w:pPr>
        <w:widowControl/>
        <w:numPr>
          <w:ilvl w:val="0"/>
          <w:numId w:val="8"/>
        </w:numPr>
        <w:jc w:val="left"/>
        <w:rPr>
          <w:rFonts w:eastAsia="华文仿宋"/>
          <w:color w:val="000000"/>
          <w:kern w:val="0"/>
          <w:sz w:val="24"/>
          <w:szCs w:val="24"/>
        </w:rPr>
      </w:pPr>
      <w:r>
        <w:rPr>
          <w:rFonts w:hint="eastAsia" w:ascii="华文仿宋" w:hAnsi="华文仿宋" w:eastAsia="华文仿宋" w:cs="宋体"/>
          <w:color w:val="000000"/>
          <w:kern w:val="0"/>
          <w:sz w:val="24"/>
          <w:szCs w:val="24"/>
        </w:rPr>
        <w:t xml:space="preserve">投标文件的递交 </w:t>
      </w:r>
    </w:p>
    <w:p>
      <w:pPr>
        <w:widowControl/>
        <w:numPr>
          <w:ilvl w:val="0"/>
          <w:numId w:val="0"/>
        </w:numPr>
        <w:ind w:firstLine="240" w:firstLineChars="100"/>
        <w:jc w:val="left"/>
        <w:rPr>
          <w:rFonts w:eastAsia="华文仿宋"/>
          <w:color w:val="000000"/>
          <w:kern w:val="0"/>
          <w:sz w:val="24"/>
          <w:szCs w:val="24"/>
        </w:rPr>
      </w:pPr>
      <w:r>
        <w:rPr>
          <w:rFonts w:eastAsia="华文仿宋"/>
          <w:color w:val="000000"/>
          <w:kern w:val="0"/>
          <w:sz w:val="24"/>
          <w:szCs w:val="24"/>
        </w:rPr>
        <w:t>Submission of bid</w:t>
      </w:r>
    </w:p>
    <w:p>
      <w:pPr>
        <w:widowControl/>
        <w:spacing w:line="400" w:lineRule="exact"/>
        <w:jc w:val="left"/>
        <w:rPr>
          <w:rFonts w:hint="eastAsia" w:ascii="华文仿宋" w:hAnsi="华文仿宋" w:eastAsia="华文仿宋" w:cs="宋体"/>
          <w:color w:val="000000"/>
          <w:kern w:val="0"/>
          <w:sz w:val="24"/>
          <w:szCs w:val="24"/>
          <w:highlight w:val="none"/>
          <w:lang w:val="en-US" w:eastAsia="zh-CN"/>
        </w:rPr>
      </w:pPr>
      <w:r>
        <w:rPr>
          <w:rFonts w:hint="eastAsia" w:ascii="华文仿宋" w:hAnsi="华文仿宋" w:eastAsia="华文仿宋" w:cs="宋体"/>
          <w:color w:val="000000"/>
          <w:kern w:val="0"/>
          <w:sz w:val="24"/>
          <w:szCs w:val="24"/>
          <w:highlight w:val="none"/>
          <w:lang w:val="en-US" w:eastAsia="zh-CN"/>
        </w:rPr>
        <w:t>投标截止时间（开标时间）： 2024年12月10日9:30时（北京时间）</w:t>
      </w:r>
    </w:p>
    <w:p>
      <w:pPr>
        <w:widowControl/>
        <w:spacing w:line="400" w:lineRule="exact"/>
        <w:jc w:val="left"/>
        <w:rPr>
          <w:rFonts w:hint="eastAsia" w:ascii="华文仿宋" w:hAnsi="华文仿宋" w:eastAsia="华文仿宋" w:cs="宋体"/>
          <w:color w:val="000000"/>
          <w:kern w:val="0"/>
          <w:sz w:val="24"/>
          <w:szCs w:val="24"/>
          <w:highlight w:val="none"/>
          <w:lang w:val="en-GB" w:eastAsia="zh-CN"/>
        </w:rPr>
      </w:pPr>
      <w:r>
        <w:rPr>
          <w:rFonts w:hint="eastAsia" w:ascii="华文仿宋" w:hAnsi="华文仿宋" w:eastAsia="华文仿宋" w:cs="宋体"/>
          <w:color w:val="000000"/>
          <w:kern w:val="0"/>
          <w:sz w:val="24"/>
          <w:szCs w:val="24"/>
          <w:highlight w:val="none"/>
          <w:lang w:val="en-US" w:eastAsia="zh-CN"/>
        </w:rPr>
        <w:t xml:space="preserve">The deadline for submission of bid (bid opening time): </w:t>
      </w:r>
      <w:r>
        <w:rPr>
          <w:rFonts w:hint="eastAsia" w:ascii="华文仿宋" w:hAnsi="华文仿宋" w:eastAsia="华文仿宋" w:cs="宋体"/>
          <w:color w:val="000000"/>
          <w:kern w:val="0"/>
          <w:sz w:val="24"/>
          <w:szCs w:val="24"/>
          <w:highlight w:val="none"/>
          <w:lang w:val="en-GB" w:eastAsia="zh-CN"/>
        </w:rPr>
        <w:t>9:</w:t>
      </w:r>
      <w:r>
        <w:rPr>
          <w:rFonts w:hint="eastAsia" w:ascii="华文仿宋" w:hAnsi="华文仿宋" w:eastAsia="华文仿宋" w:cs="宋体"/>
          <w:color w:val="000000"/>
          <w:kern w:val="0"/>
          <w:sz w:val="24"/>
          <w:szCs w:val="24"/>
          <w:highlight w:val="none"/>
          <w:lang w:val="en-US" w:eastAsia="zh-CN"/>
        </w:rPr>
        <w:t>3</w:t>
      </w:r>
      <w:r>
        <w:rPr>
          <w:rFonts w:hint="eastAsia" w:ascii="华文仿宋" w:hAnsi="华文仿宋" w:eastAsia="华文仿宋" w:cs="宋体"/>
          <w:color w:val="000000"/>
          <w:kern w:val="0"/>
          <w:sz w:val="24"/>
          <w:szCs w:val="24"/>
          <w:highlight w:val="none"/>
          <w:lang w:val="en-GB" w:eastAsia="zh-CN"/>
        </w:rPr>
        <w:t>0 a.m</w:t>
      </w:r>
      <w:r>
        <w:rPr>
          <w:rFonts w:hint="eastAsia" w:ascii="华文仿宋" w:hAnsi="华文仿宋" w:eastAsia="华文仿宋" w:cs="宋体"/>
          <w:color w:val="000000"/>
          <w:kern w:val="0"/>
          <w:sz w:val="24"/>
          <w:szCs w:val="24"/>
          <w:highlight w:val="none"/>
          <w:lang w:val="en-GB"/>
        </w:rPr>
        <w:t>. (Beijing time) on</w:t>
      </w:r>
      <w:r>
        <w:rPr>
          <w:rFonts w:hint="eastAsia" w:ascii="华文仿宋" w:hAnsi="华文仿宋" w:eastAsia="华文仿宋" w:cs="宋体"/>
          <w:color w:val="000000"/>
          <w:kern w:val="0"/>
          <w:sz w:val="24"/>
          <w:szCs w:val="24"/>
          <w:highlight w:val="none"/>
          <w:lang w:val="en-US" w:eastAsia="zh-CN"/>
        </w:rPr>
        <w:t xml:space="preserve"> Dec.10</w:t>
      </w:r>
      <w:r>
        <w:rPr>
          <w:rFonts w:hint="eastAsia" w:ascii="华文仿宋" w:hAnsi="华文仿宋" w:eastAsia="华文仿宋" w:cs="宋体"/>
          <w:color w:val="000000"/>
          <w:kern w:val="0"/>
          <w:sz w:val="24"/>
          <w:szCs w:val="24"/>
          <w:highlight w:val="none"/>
          <w:lang w:val="en-GB"/>
        </w:rPr>
        <w:t>, 202</w:t>
      </w:r>
      <w:r>
        <w:rPr>
          <w:rFonts w:hint="eastAsia" w:ascii="华文仿宋" w:hAnsi="华文仿宋" w:eastAsia="华文仿宋" w:cs="宋体"/>
          <w:color w:val="000000"/>
          <w:kern w:val="0"/>
          <w:sz w:val="24"/>
          <w:szCs w:val="24"/>
          <w:highlight w:val="none"/>
          <w:lang w:val="en-US" w:eastAsia="zh-CN"/>
        </w:rPr>
        <w:t>4</w:t>
      </w:r>
    </w:p>
    <w:p>
      <w:pPr>
        <w:widowControl/>
        <w:spacing w:line="400" w:lineRule="exact"/>
        <w:jc w:val="left"/>
        <w:rPr>
          <w:rFonts w:eastAsia="Times New Roman"/>
          <w:sz w:val="24"/>
          <w:szCs w:val="24"/>
          <w:highlight w:val="cyan"/>
        </w:rPr>
      </w:pPr>
    </w:p>
    <w:p>
      <w:pPr>
        <w:widowControl/>
        <w:spacing w:line="400" w:lineRule="exact"/>
        <w:jc w:val="left"/>
        <w:rPr>
          <w:rFonts w:hint="eastAsia" w:ascii="华文仿宋" w:hAnsi="华文仿宋" w:eastAsia="华文仿宋" w:cs="宋体"/>
          <w:color w:val="000000"/>
          <w:kern w:val="0"/>
          <w:sz w:val="24"/>
          <w:szCs w:val="24"/>
        </w:rPr>
      </w:pPr>
      <w:r>
        <w:rPr>
          <w:rFonts w:hint="eastAsia" w:ascii="华文仿宋" w:hAnsi="华文仿宋" w:eastAsia="华文仿宋" w:cs="宋体"/>
          <w:color w:val="000000"/>
          <w:kern w:val="0"/>
          <w:sz w:val="24"/>
          <w:szCs w:val="24"/>
          <w:lang w:val="en-US" w:eastAsia="zh-CN"/>
        </w:rPr>
        <w:t>投标文件送达地点：北京市朝阳区京信大厦29楼</w:t>
      </w:r>
    </w:p>
    <w:p>
      <w:pPr>
        <w:widowControl/>
        <w:spacing w:line="400" w:lineRule="exact"/>
        <w:jc w:val="left"/>
        <w:rPr>
          <w:rFonts w:hint="eastAsia" w:ascii="华文仿宋" w:hAnsi="华文仿宋" w:eastAsia="华文仿宋" w:cs="宋体"/>
          <w:color w:val="000000"/>
          <w:kern w:val="0"/>
          <w:sz w:val="24"/>
          <w:szCs w:val="24"/>
        </w:rPr>
      </w:pPr>
      <w:r>
        <w:rPr>
          <w:rFonts w:hint="eastAsia" w:ascii="华文仿宋" w:hAnsi="华文仿宋" w:eastAsia="华文仿宋" w:cs="宋体"/>
          <w:color w:val="000000"/>
          <w:kern w:val="0"/>
          <w:sz w:val="24"/>
          <w:szCs w:val="24"/>
          <w:lang w:val="en-US" w:eastAsia="zh-CN"/>
        </w:rPr>
        <w:t xml:space="preserve">The place for submission of bid: 29th Floor, Jingxin Building, Chaoyang District, Beijing100027, P. R. China </w:t>
      </w:r>
    </w:p>
    <w:p>
      <w:pPr>
        <w:widowControl/>
        <w:spacing w:line="400" w:lineRule="exact"/>
        <w:jc w:val="left"/>
        <w:rPr>
          <w:rFonts w:hint="eastAsia" w:ascii="华文仿宋" w:hAnsi="华文仿宋" w:eastAsia="华文仿宋" w:cs="宋体"/>
          <w:color w:val="000000"/>
          <w:kern w:val="0"/>
          <w:sz w:val="24"/>
          <w:szCs w:val="24"/>
        </w:rPr>
      </w:pPr>
      <w:r>
        <w:rPr>
          <w:rFonts w:hint="eastAsia" w:ascii="华文仿宋" w:hAnsi="华文仿宋" w:eastAsia="华文仿宋" w:cs="宋体"/>
          <w:color w:val="000000"/>
          <w:kern w:val="0"/>
          <w:sz w:val="24"/>
          <w:szCs w:val="24"/>
          <w:lang w:val="en-US" w:eastAsia="zh-CN"/>
        </w:rPr>
        <w:t>开标地点：北京市朝阳区京信大厦29楼</w:t>
      </w:r>
    </w:p>
    <w:p>
      <w:pPr>
        <w:widowControl/>
        <w:spacing w:line="400" w:lineRule="exact"/>
        <w:jc w:val="left"/>
        <w:rPr>
          <w:rFonts w:hint="eastAsia" w:ascii="华文仿宋" w:hAnsi="华文仿宋" w:eastAsia="华文仿宋" w:cs="宋体"/>
          <w:color w:val="000000"/>
          <w:kern w:val="0"/>
          <w:sz w:val="24"/>
          <w:szCs w:val="24"/>
        </w:rPr>
      </w:pPr>
      <w:r>
        <w:rPr>
          <w:rFonts w:hint="eastAsia" w:ascii="华文仿宋" w:hAnsi="华文仿宋" w:eastAsia="华文仿宋" w:cs="宋体"/>
          <w:color w:val="000000"/>
          <w:kern w:val="0"/>
          <w:sz w:val="24"/>
          <w:szCs w:val="24"/>
          <w:lang w:val="en-US" w:eastAsia="zh-CN"/>
        </w:rPr>
        <w:t xml:space="preserve">Bid opening place: 29th Floor, Jingxin Building, Chaoyang District, Beijing100027, P. R. China </w:t>
      </w:r>
    </w:p>
    <w:p>
      <w:pPr>
        <w:widowControl/>
        <w:jc w:val="left"/>
        <w:rPr>
          <w:rFonts w:ascii="Times New Roman" w:hAnsi="Times New Roman" w:eastAsia="Times New Roman"/>
          <w:kern w:val="0"/>
          <w:sz w:val="24"/>
          <w:szCs w:val="24"/>
        </w:rPr>
      </w:pPr>
      <w:r>
        <w:rPr>
          <w:rFonts w:ascii="华文仿宋" w:hAnsi="华文仿宋" w:eastAsia="华文仿宋" w:cs="华文仿宋"/>
          <w:color w:val="000000"/>
          <w:kern w:val="0"/>
          <w:sz w:val="24"/>
          <w:szCs w:val="24"/>
          <w:shd w:val="clear" w:color="auto" w:fill="FFFFFF"/>
        </w:rPr>
        <w:t> </w:t>
      </w:r>
    </w:p>
    <w:p>
      <w:pPr>
        <w:widowControl/>
        <w:spacing w:line="400" w:lineRule="atLeast"/>
        <w:jc w:val="left"/>
        <w:rPr>
          <w:rFonts w:ascii="Times New Roman" w:hAnsi="Times New Roman" w:eastAsia="Times New Roman"/>
          <w:kern w:val="0"/>
          <w:sz w:val="24"/>
          <w:szCs w:val="24"/>
        </w:rPr>
      </w:pPr>
      <w:r>
        <w:rPr>
          <w:rFonts w:ascii="华文仿宋" w:hAnsi="华文仿宋" w:eastAsia="华文仿宋" w:cs="华文仿宋"/>
          <w:color w:val="000000"/>
          <w:kern w:val="0"/>
          <w:sz w:val="24"/>
          <w:szCs w:val="24"/>
        </w:rPr>
        <w:t>在此时间后收到的投标文件恕不接受。</w:t>
      </w:r>
    </w:p>
    <w:p>
      <w:pPr>
        <w:widowControl/>
        <w:spacing w:line="400" w:lineRule="atLeast"/>
        <w:jc w:val="left"/>
        <w:rPr>
          <w:rFonts w:ascii="Times New Roman" w:hAnsi="Times New Roman" w:eastAsia="Times New Roman"/>
          <w:kern w:val="0"/>
          <w:sz w:val="24"/>
          <w:szCs w:val="24"/>
        </w:rPr>
      </w:pPr>
      <w:r>
        <w:rPr>
          <w:rFonts w:ascii="Times New Roman" w:hAnsi="Times New Roman" w:eastAsia="Times New Roman"/>
          <w:color w:val="000000"/>
          <w:kern w:val="0"/>
          <w:sz w:val="24"/>
          <w:szCs w:val="24"/>
          <w:shd w:val="clear" w:color="auto" w:fill="FFFFFF"/>
        </w:rPr>
        <w:t>Any bid beyond the required time and date shall be subject for rejection.</w:t>
      </w:r>
    </w:p>
    <w:p>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lang w:val="en-US" w:eastAsia="zh-CN"/>
        </w:rPr>
      </w:pPr>
    </w:p>
    <w:p>
      <w:pPr>
        <w:keepNext w:val="0"/>
        <w:keepLines w:val="0"/>
        <w:pageBreakBefore w:val="0"/>
        <w:widowControl/>
        <w:numPr>
          <w:ilvl w:val="0"/>
          <w:numId w:val="9"/>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Times New Roman" w:hAnsi="Times New Roman" w:eastAsia="Times New Roman" w:cs="Times New Roman"/>
          <w:sz w:val="24"/>
          <w:szCs w:val="24"/>
          <w:highlight w:val="none"/>
        </w:rPr>
      </w:pPr>
      <w:r>
        <w:rPr>
          <w:rFonts w:hint="eastAsia" w:ascii="Times New Roman" w:hAnsi="Times New Roman" w:eastAsia="Times New Roman" w:cs="Times New Roman"/>
          <w:sz w:val="24"/>
          <w:szCs w:val="24"/>
          <w:highlight w:val="none"/>
        </w:rPr>
        <w:t>本次招标公告同时在机电产品招标投标电子交易平台（http://www.chinabidding.com）和中国海洋石油集团有限公司供应链数字化平台（https://bid.cnooc.com.cn/）上发布。</w:t>
      </w:r>
    </w:p>
    <w:p>
      <w:pPr>
        <w:keepNext w:val="0"/>
        <w:keepLines w:val="0"/>
        <w:pageBreakBefore w:val="0"/>
        <w:widowControl/>
        <w:numPr>
          <w:ilvl w:val="0"/>
          <w:numId w:val="0"/>
        </w:numPr>
        <w:tabs>
          <w:tab w:val="left" w:pos="0"/>
        </w:tabs>
        <w:kinsoku/>
        <w:wordWrap/>
        <w:overflowPunct/>
        <w:topLinePunct w:val="0"/>
        <w:autoSpaceDE/>
        <w:autoSpaceDN/>
        <w:bidi w:val="0"/>
        <w:adjustRightInd/>
        <w:snapToGrid/>
        <w:spacing w:line="240" w:lineRule="auto"/>
        <w:ind w:leftChars="0"/>
        <w:jc w:val="both"/>
        <w:textAlignment w:val="auto"/>
        <w:rPr>
          <w:rFonts w:hint="default" w:ascii="Times New Roman" w:hAnsi="Times New Roman" w:eastAsia="Times New Roman" w:cs="Times New Roman"/>
          <w:highlight w:val="none"/>
        </w:rPr>
      </w:pPr>
    </w:p>
    <w:p>
      <w:pPr>
        <w:keepNext w:val="0"/>
        <w:keepLines w:val="0"/>
        <w:pageBreakBefore w:val="0"/>
        <w:widowControl/>
        <w:numPr>
          <w:ilvl w:val="0"/>
          <w:numId w:val="0"/>
        </w:numPr>
        <w:tabs>
          <w:tab w:val="left" w:pos="220"/>
        </w:tabs>
        <w:kinsoku/>
        <w:wordWrap/>
        <w:overflowPunct/>
        <w:topLinePunct w:val="0"/>
        <w:autoSpaceDE/>
        <w:autoSpaceDN/>
        <w:bidi w:val="0"/>
        <w:adjustRightInd/>
        <w:snapToGrid/>
        <w:spacing w:line="240" w:lineRule="auto"/>
        <w:jc w:val="both"/>
        <w:textAlignment w:val="auto"/>
        <w:rPr>
          <w:rFonts w:hint="default" w:ascii="Times New Roman" w:hAnsi="Times New Roman" w:eastAsia="Times New Roman" w:cs="Times New Roman"/>
          <w:highlight w:val="none"/>
        </w:rPr>
      </w:pPr>
      <w:r>
        <w:rPr>
          <w:rFonts w:hint="default" w:ascii="Times New Roman" w:hAnsi="Times New Roman" w:eastAsia="Times New Roman" w:cs="Times New Roman"/>
          <w:sz w:val="24"/>
          <w:szCs w:val="24"/>
          <w:highlight w:val="none"/>
        </w:rPr>
        <w:t xml:space="preserve">This Invitation for Bids will be published on </w:t>
      </w:r>
      <w:r>
        <w:rPr>
          <w:rFonts w:hint="default" w:ascii="Times New Roman" w:hAnsi="Times New Roman" w:cs="Times New Roman"/>
          <w:sz w:val="24"/>
          <w:szCs w:val="24"/>
          <w:highlight w:val="none"/>
        </w:rPr>
        <w:t>the website</w:t>
      </w:r>
      <w:r>
        <w:rPr>
          <w:rFonts w:hint="eastAsia" w:ascii="Times New Roman" w:hAnsi="Times New Roman" w:cs="Times New Roman"/>
          <w:sz w:val="24"/>
          <w:szCs w:val="24"/>
          <w:highlight w:val="none"/>
          <w:lang w:val="en-US" w:eastAsia="zh-CN"/>
        </w:rPr>
        <w:t xml:space="preserve"> </w:t>
      </w:r>
      <w:r>
        <w:rPr>
          <w:rFonts w:hint="default" w:ascii="Times New Roman" w:hAnsi="Times New Roman" w:eastAsia="Times New Roman" w:cs="Times New Roman"/>
          <w:sz w:val="24"/>
          <w:szCs w:val="24"/>
          <w:highlight w:val="none"/>
        </w:rPr>
        <w:t xml:space="preserve">(http://www.chinabidding.com) and </w:t>
      </w:r>
      <w:r>
        <w:rPr>
          <w:rFonts w:hint="default" w:ascii="Times New Roman" w:hAnsi="Times New Roman" w:eastAsia="宋体" w:cs="Times New Roman"/>
          <w:color w:val="000000"/>
          <w:kern w:val="0"/>
          <w:sz w:val="24"/>
          <w:szCs w:val="24"/>
        </w:rPr>
        <w:t>China National Offshore Oil Corporation (CNOOC) Supply Chain Digital Platform（</w:t>
      </w:r>
      <w:r>
        <w:rPr>
          <w:rFonts w:hint="eastAsia" w:ascii="Times New Roman" w:hAnsi="Times New Roman" w:eastAsia="宋体" w:cs="Times New Roman"/>
          <w:color w:val="000000"/>
          <w:kern w:val="0"/>
          <w:sz w:val="24"/>
          <w:szCs w:val="24"/>
        </w:rPr>
        <w:t>https://bid.cnooc.com.cn</w:t>
      </w:r>
      <w:r>
        <w:rPr>
          <w:rFonts w:hint="default" w:ascii="Times New Roman" w:hAnsi="Times New Roman" w:eastAsia="宋体" w:cs="Times New Roman"/>
          <w:color w:val="000000"/>
          <w:kern w:val="0"/>
          <w:sz w:val="24"/>
          <w:szCs w:val="24"/>
        </w:rPr>
        <w:t>）</w:t>
      </w:r>
      <w:r>
        <w:rPr>
          <w:rFonts w:hint="default" w:ascii="Times New Roman" w:hAnsi="Times New Roman" w:eastAsia="Times New Roman" w:cs="Times New Roman"/>
          <w:sz w:val="24"/>
          <w:szCs w:val="24"/>
          <w:highlight w:val="none"/>
        </w:rPr>
        <w:t>at the same time.</w:t>
      </w:r>
    </w:p>
    <w:p>
      <w:pPr>
        <w:pStyle w:val="2"/>
        <w:keepNext w:val="0"/>
        <w:keepLines w:val="0"/>
        <w:pageBreakBefore w:val="0"/>
        <w:kinsoku/>
        <w:wordWrap/>
        <w:overflowPunct/>
        <w:topLinePunct w:val="0"/>
        <w:autoSpaceDE/>
        <w:autoSpaceDN/>
        <w:bidi w:val="0"/>
        <w:adjustRightInd/>
        <w:snapToGrid/>
        <w:spacing w:line="240" w:lineRule="auto"/>
        <w:textAlignment w:val="auto"/>
        <w:rPr>
          <w:rFonts w:hint="default"/>
        </w:rPr>
      </w:pPr>
    </w:p>
    <w:p>
      <w:pPr>
        <w:keepNext w:val="0"/>
        <w:keepLines w:val="0"/>
        <w:pageBreakBefore w:val="0"/>
        <w:widowControl/>
        <w:numPr>
          <w:ilvl w:val="0"/>
          <w:numId w:val="9"/>
        </w:numPr>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eastAsia="Times New Roman" w:cs="Times New Roman"/>
          <w:sz w:val="24"/>
          <w:szCs w:val="24"/>
          <w:highlight w:val="none"/>
        </w:rPr>
      </w:pPr>
      <w:r>
        <w:rPr>
          <w:rFonts w:hint="default" w:ascii="Times New Roman" w:hAnsi="Times New Roman" w:eastAsia="Times New Roman" w:cs="Times New Roman"/>
          <w:sz w:val="24"/>
          <w:szCs w:val="24"/>
          <w:highlight w:val="none"/>
        </w:rPr>
        <w:t>投标人在投标前应在必联网（https://www.ebnew.com）或机电产品招标投标电子交易平台（https://www.chinabidding.com）完成注册及信息核验。评标结果将在机电产品招标投标电子交易平台（http://www.chinabidding.com）和中国海洋石油集团有限公司供应链数字化平台（https://bid.cnooc.com.cn/）上发布。</w:t>
      </w:r>
    </w:p>
    <w:p>
      <w:pPr>
        <w:keepNext w:val="0"/>
        <w:keepLines w:val="0"/>
        <w:pageBreakBefore w:val="0"/>
        <w:widowControl/>
        <w:numPr>
          <w:ilvl w:val="0"/>
          <w:numId w:val="0"/>
        </w:numPr>
        <w:tabs>
          <w:tab w:val="left" w:pos="0"/>
        </w:tabs>
        <w:kinsoku/>
        <w:wordWrap/>
        <w:overflowPunct/>
        <w:topLinePunct w:val="0"/>
        <w:autoSpaceDE/>
        <w:autoSpaceDN/>
        <w:bidi w:val="0"/>
        <w:adjustRightInd/>
        <w:snapToGrid/>
        <w:spacing w:line="240" w:lineRule="auto"/>
        <w:ind w:leftChars="0"/>
        <w:jc w:val="both"/>
        <w:textAlignment w:val="auto"/>
        <w:rPr>
          <w:rFonts w:hint="default" w:ascii="Times New Roman" w:hAnsi="Times New Roman" w:eastAsia="Times New Roman" w:cs="Times New Roman"/>
          <w:sz w:val="24"/>
          <w:szCs w:val="24"/>
          <w:highlight w:val="none"/>
        </w:rPr>
      </w:pPr>
      <w:r>
        <w:rPr>
          <w:rFonts w:hint="eastAsia" w:ascii="Times New Roman" w:hAnsi="Times New Roman" w:eastAsia="Times New Roman" w:cs="Times New Roman"/>
          <w:sz w:val="24"/>
          <w:szCs w:val="24"/>
          <w:highlight w:val="none"/>
          <w:lang w:val="en-US" w:eastAsia="zh-CN"/>
        </w:rPr>
        <w:t>T</w:t>
      </w:r>
      <w:r>
        <w:rPr>
          <w:rFonts w:hint="default" w:ascii="Times New Roman" w:hAnsi="Times New Roman" w:eastAsia="Times New Roman" w:cs="Times New Roman"/>
          <w:sz w:val="24"/>
          <w:szCs w:val="24"/>
          <w:highlight w:val="none"/>
        </w:rPr>
        <w:t xml:space="preserve">he bidder should complete registration and information verification at https://www.ebnew.com or https://www.chinabidding.com </w:t>
      </w:r>
      <w:r>
        <w:rPr>
          <w:rFonts w:hint="eastAsia" w:ascii="Times New Roman" w:hAnsi="Times New Roman" w:eastAsia="宋体" w:cs="Times New Roman"/>
          <w:sz w:val="24"/>
          <w:szCs w:val="24"/>
          <w:highlight w:val="none"/>
          <w:lang w:val="en-US" w:eastAsia="zh-CN"/>
        </w:rPr>
        <w:t>before bidding</w:t>
      </w:r>
      <w:r>
        <w:rPr>
          <w:rFonts w:hint="default" w:ascii="Times New Roman" w:hAnsi="Times New Roman" w:eastAsia="Times New Roman" w:cs="Times New Roman"/>
          <w:sz w:val="24"/>
          <w:szCs w:val="24"/>
          <w:highlight w:val="none"/>
        </w:rPr>
        <w:t>.</w:t>
      </w:r>
      <w:r>
        <w:rPr>
          <w:rFonts w:hint="eastAsia" w:ascii="Times New Roman" w:hAnsi="Times New Roman" w:eastAsia="宋体" w:cs="Times New Roman"/>
          <w:sz w:val="24"/>
          <w:szCs w:val="24"/>
          <w:highlight w:val="none"/>
          <w:lang w:val="en-US" w:eastAsia="zh-CN"/>
        </w:rPr>
        <w:t xml:space="preserve"> </w:t>
      </w:r>
      <w:r>
        <w:rPr>
          <w:rFonts w:hint="default" w:ascii="Times New Roman" w:hAnsi="Times New Roman" w:eastAsia="Times New Roman" w:cs="Times New Roman"/>
          <w:sz w:val="24"/>
          <w:szCs w:val="24"/>
          <w:highlight w:val="none"/>
        </w:rPr>
        <w:t xml:space="preserve">The bid evaluation results  will be published on the website (http://www.chinabidding.com) and </w:t>
      </w:r>
      <w:r>
        <w:rPr>
          <w:rFonts w:hint="default" w:ascii="Times New Roman" w:hAnsi="Times New Roman" w:eastAsia="宋体" w:cs="Times New Roman"/>
          <w:color w:val="000000"/>
          <w:kern w:val="0"/>
          <w:sz w:val="24"/>
          <w:szCs w:val="24"/>
        </w:rPr>
        <w:t>China National Offshore Oil Corporation (CNOOC) Supply Chain Digital Platform（</w:t>
      </w:r>
      <w:r>
        <w:rPr>
          <w:rFonts w:hint="eastAsia" w:ascii="Times New Roman" w:hAnsi="Times New Roman" w:eastAsia="宋体" w:cs="Times New Roman"/>
          <w:color w:val="000000"/>
          <w:kern w:val="0"/>
          <w:sz w:val="24"/>
          <w:szCs w:val="24"/>
        </w:rPr>
        <w:t>https://bid.cnooc.com.cn</w:t>
      </w:r>
      <w:r>
        <w:rPr>
          <w:rFonts w:hint="eastAsia" w:ascii="Times New Roman" w:hAnsi="Times New Roman" w:eastAsia="宋体" w:cs="Times New Roman"/>
          <w:color w:val="000000"/>
          <w:kern w:val="0"/>
          <w:sz w:val="24"/>
          <w:szCs w:val="24"/>
          <w:lang w:eastAsia="zh-CN"/>
        </w:rPr>
        <w:t>）</w:t>
      </w:r>
      <w:r>
        <w:rPr>
          <w:rFonts w:hint="default" w:ascii="Times New Roman" w:hAnsi="Times New Roman" w:eastAsia="Times New Roman" w:cs="Times New Roman"/>
          <w:sz w:val="24"/>
          <w:szCs w:val="24"/>
          <w:highlight w:val="none"/>
        </w:rPr>
        <w:t>.</w:t>
      </w:r>
    </w:p>
    <w:p>
      <w:pPr>
        <w:pStyle w:val="2"/>
        <w:rPr>
          <w:rFonts w:hint="default"/>
        </w:rPr>
      </w:pPr>
    </w:p>
    <w:p>
      <w:pPr>
        <w:keepNext w:val="0"/>
        <w:keepLines w:val="0"/>
        <w:pageBreakBefore w:val="0"/>
        <w:widowControl/>
        <w:numPr>
          <w:ilvl w:val="0"/>
          <w:numId w:val="9"/>
        </w:numPr>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eastAsia="Times New Roman" w:cs="Times New Roman"/>
          <w:sz w:val="24"/>
          <w:szCs w:val="24"/>
          <w:highlight w:val="none"/>
        </w:rPr>
      </w:pPr>
      <w:r>
        <w:rPr>
          <w:rFonts w:hint="eastAsia" w:ascii="Times New Roman" w:hAnsi="Times New Roman" w:eastAsia="Times New Roman" w:cs="Times New Roman"/>
          <w:sz w:val="24"/>
          <w:szCs w:val="24"/>
          <w:highlight w:val="none"/>
          <w:lang w:val="en-US" w:eastAsia="zh-CN"/>
        </w:rPr>
        <w:t xml:space="preserve"> 联系方式</w:t>
      </w:r>
      <w:r>
        <w:rPr>
          <w:rFonts w:hint="default" w:ascii="Times New Roman" w:hAnsi="Times New Roman" w:eastAsia="华文仿宋" w:cs="Times New Roman"/>
          <w:color w:val="000000"/>
          <w:kern w:val="0"/>
          <w:sz w:val="24"/>
          <w:szCs w:val="24"/>
          <w:highlight w:val="none"/>
        </w:rPr>
        <w:t>Contact Information:</w:t>
      </w:r>
    </w:p>
    <w:p>
      <w:pPr>
        <w:pStyle w:val="2"/>
        <w:rPr>
          <w:rFonts w:hint="default" w:ascii="Times New Roman" w:hAnsi="Times New Roman" w:eastAsia="华文仿宋" w:cs="Times New Roman"/>
          <w:color w:val="000000"/>
          <w:kern w:val="0"/>
          <w:sz w:val="24"/>
          <w:szCs w:val="24"/>
          <w:highlight w:val="none"/>
        </w:rPr>
      </w:pPr>
    </w:p>
    <w:p>
      <w:pPr>
        <w:widowControl/>
        <w:spacing w:line="315" w:lineRule="atLeast"/>
        <w:rPr>
          <w:rFonts w:eastAsia="Calibri" w:cs="Calibri"/>
          <w:kern w:val="0"/>
          <w:szCs w:val="21"/>
        </w:rPr>
      </w:pPr>
      <w:r>
        <w:rPr>
          <w:rFonts w:ascii="宋体" w:hAnsi="宋体" w:cs="宋体"/>
          <w:color w:val="000000"/>
          <w:kern w:val="0"/>
          <w:sz w:val="24"/>
          <w:szCs w:val="24"/>
        </w:rPr>
        <w:t>招标人：</w:t>
      </w:r>
      <w:r>
        <w:rPr>
          <w:rFonts w:hint="eastAsia" w:ascii="宋体" w:hAnsi="宋体" w:eastAsia="宋体" w:cs="宋体"/>
          <w:color w:val="000000"/>
          <w:kern w:val="0"/>
          <w:sz w:val="24"/>
          <w:szCs w:val="24"/>
          <w:lang w:val="en-US" w:eastAsia="zh-CN"/>
        </w:rPr>
        <w:t>深海开发有限公司</w:t>
      </w:r>
    </w:p>
    <w:p>
      <w:pPr>
        <w:widowControl/>
        <w:spacing w:line="315" w:lineRule="atLeast"/>
        <w:ind w:left="360" w:right="-533" w:hanging="360"/>
        <w:rPr>
          <w:rFonts w:ascii="宋体" w:hAnsi="宋体" w:cs="宋体"/>
          <w:color w:val="000000"/>
          <w:kern w:val="0"/>
          <w:sz w:val="24"/>
          <w:szCs w:val="24"/>
        </w:rPr>
      </w:pPr>
      <w:r>
        <w:rPr>
          <w:rFonts w:ascii="宋体" w:hAnsi="宋体" w:cs="宋体"/>
          <w:color w:val="000000"/>
          <w:kern w:val="0"/>
          <w:sz w:val="24"/>
          <w:szCs w:val="24"/>
        </w:rPr>
        <w:t>详细地址：广东省深圳市南山区后海滨路</w:t>
      </w:r>
      <w:r>
        <w:rPr>
          <w:rFonts w:ascii="Arial" w:hAnsi="Arial" w:eastAsia="Arial" w:cs="Arial"/>
          <w:color w:val="000000"/>
          <w:kern w:val="0"/>
          <w:sz w:val="24"/>
          <w:szCs w:val="24"/>
        </w:rPr>
        <w:t>3168</w:t>
      </w:r>
      <w:r>
        <w:rPr>
          <w:rFonts w:ascii="宋体" w:hAnsi="宋体" w:cs="宋体"/>
          <w:color w:val="000000"/>
          <w:kern w:val="0"/>
          <w:sz w:val="24"/>
          <w:szCs w:val="24"/>
        </w:rPr>
        <w:t>号海洋石油大厦</w:t>
      </w:r>
      <w:r>
        <w:rPr>
          <w:rFonts w:ascii="Arial" w:hAnsi="Arial" w:eastAsia="Arial" w:cs="Arial"/>
          <w:color w:val="000000"/>
          <w:kern w:val="0"/>
          <w:sz w:val="24"/>
          <w:szCs w:val="24"/>
        </w:rPr>
        <w:t>A</w:t>
      </w:r>
      <w:r>
        <w:rPr>
          <w:rFonts w:ascii="宋体" w:hAnsi="宋体" w:cs="宋体"/>
          <w:color w:val="000000"/>
          <w:kern w:val="0"/>
          <w:sz w:val="24"/>
          <w:szCs w:val="24"/>
        </w:rPr>
        <w:t>座</w:t>
      </w:r>
    </w:p>
    <w:p>
      <w:pPr>
        <w:widowControl/>
        <w:spacing w:line="315" w:lineRule="atLeast"/>
        <w:ind w:left="360" w:right="-533" w:hanging="360"/>
        <w:rPr>
          <w:rFonts w:hint="default" w:eastAsia="宋体" w:cs="Calibri"/>
          <w:color w:val="FF0000"/>
          <w:kern w:val="0"/>
          <w:szCs w:val="21"/>
          <w:lang w:val="en-US" w:eastAsia="zh-CN"/>
        </w:rPr>
      </w:pPr>
      <w:r>
        <w:rPr>
          <w:rFonts w:ascii="宋体" w:hAnsi="宋体" w:cs="宋体"/>
          <w:color w:val="000000"/>
          <w:kern w:val="0"/>
          <w:sz w:val="24"/>
          <w:szCs w:val="24"/>
        </w:rPr>
        <w:t>联</w:t>
      </w:r>
      <w:r>
        <w:rPr>
          <w:rFonts w:ascii="Arial" w:hAnsi="Arial" w:eastAsia="Arial" w:cs="Arial"/>
          <w:color w:val="000000"/>
          <w:kern w:val="0"/>
          <w:sz w:val="24"/>
          <w:szCs w:val="24"/>
        </w:rPr>
        <w:t xml:space="preserve"> </w:t>
      </w:r>
      <w:r>
        <w:rPr>
          <w:rFonts w:ascii="宋体" w:hAnsi="宋体" w:cs="宋体"/>
          <w:color w:val="000000"/>
          <w:kern w:val="0"/>
          <w:sz w:val="24"/>
          <w:szCs w:val="24"/>
        </w:rPr>
        <w:t>系</w:t>
      </w:r>
      <w:r>
        <w:rPr>
          <w:rFonts w:ascii="Arial" w:hAnsi="Arial" w:eastAsia="Arial" w:cs="Arial"/>
          <w:color w:val="000000"/>
          <w:kern w:val="0"/>
          <w:sz w:val="24"/>
          <w:szCs w:val="24"/>
        </w:rPr>
        <w:t xml:space="preserve"> </w:t>
      </w:r>
      <w:r>
        <w:rPr>
          <w:rFonts w:ascii="宋体" w:hAnsi="宋体" w:cs="宋体"/>
          <w:color w:val="000000"/>
          <w:kern w:val="0"/>
          <w:sz w:val="24"/>
          <w:szCs w:val="24"/>
        </w:rPr>
        <w:t>人：</w:t>
      </w:r>
      <w:r>
        <w:rPr>
          <w:rFonts w:hint="eastAsia" w:ascii="宋体" w:hAnsi="宋体" w:cs="宋体"/>
          <w:color w:val="000000"/>
          <w:kern w:val="0"/>
          <w:sz w:val="24"/>
          <w:szCs w:val="24"/>
          <w:lang w:val="en-US" w:eastAsia="zh-CN"/>
        </w:rPr>
        <w:t>张逸群</w:t>
      </w:r>
    </w:p>
    <w:p>
      <w:pPr>
        <w:widowControl/>
        <w:spacing w:line="315" w:lineRule="atLeast"/>
        <w:ind w:left="360" w:right="-533" w:hanging="360"/>
        <w:rPr>
          <w:rFonts w:hint="default" w:eastAsia="宋体" w:cs="Calibri"/>
          <w:kern w:val="0"/>
          <w:szCs w:val="21"/>
          <w:lang w:val="en-US" w:eastAsia="zh-CN"/>
        </w:rPr>
      </w:pPr>
      <w:r>
        <w:rPr>
          <w:rFonts w:ascii="宋体" w:hAnsi="宋体" w:cs="宋体"/>
          <w:color w:val="000000"/>
          <w:kern w:val="0"/>
          <w:sz w:val="24"/>
          <w:szCs w:val="24"/>
        </w:rPr>
        <w:t>电话</w:t>
      </w:r>
      <w:r>
        <w:rPr>
          <w:rFonts w:ascii="Arial" w:hAnsi="Arial" w:eastAsia="Arial" w:cs="Arial"/>
          <w:color w:val="000000"/>
          <w:kern w:val="0"/>
          <w:sz w:val="24"/>
          <w:szCs w:val="24"/>
        </w:rPr>
        <w:t>：+86-755-2602</w:t>
      </w:r>
      <w:r>
        <w:rPr>
          <w:rFonts w:hint="eastAsia" w:ascii="Arial" w:hAnsi="Arial" w:eastAsia="宋体" w:cs="Arial"/>
          <w:color w:val="000000"/>
          <w:kern w:val="0"/>
          <w:sz w:val="24"/>
          <w:szCs w:val="24"/>
          <w:lang w:val="en-US" w:eastAsia="zh-CN"/>
        </w:rPr>
        <w:t>6871</w:t>
      </w:r>
    </w:p>
    <w:p>
      <w:pPr>
        <w:widowControl/>
        <w:spacing w:line="315" w:lineRule="atLeast"/>
        <w:ind w:left="360" w:right="-533" w:hanging="360"/>
        <w:rPr>
          <w:rFonts w:hint="eastAsia" w:ascii="Times New Roman" w:hAnsi="Times New Roman" w:eastAsia="宋体" w:cs="Times New Roman"/>
          <w:sz w:val="24"/>
          <w:szCs w:val="24"/>
          <w:highlight w:val="none"/>
          <w:lang w:val="en-US" w:eastAsia="zh-CN"/>
        </w:rPr>
      </w:pPr>
      <w:r>
        <w:rPr>
          <w:rFonts w:ascii="宋体" w:hAnsi="宋体" w:cs="宋体"/>
          <w:color w:val="000000"/>
          <w:kern w:val="0"/>
          <w:sz w:val="24"/>
          <w:szCs w:val="24"/>
        </w:rPr>
        <w:t>电子信箱：</w:t>
      </w:r>
      <w:r>
        <w:rPr>
          <w:rFonts w:hint="eastAsia" w:ascii="Times New Roman" w:hAnsi="Times New Roman" w:eastAsia="宋体" w:cs="Times New Roman"/>
          <w:sz w:val="24"/>
          <w:szCs w:val="24"/>
          <w:highlight w:val="none"/>
          <w:lang w:val="en-US" w:eastAsia="zh-CN"/>
        </w:rPr>
        <w:fldChar w:fldCharType="begin"/>
      </w:r>
      <w:r>
        <w:rPr>
          <w:rFonts w:hint="eastAsia" w:ascii="Times New Roman" w:hAnsi="Times New Roman" w:eastAsia="宋体" w:cs="Times New Roman"/>
          <w:sz w:val="24"/>
          <w:szCs w:val="24"/>
          <w:highlight w:val="none"/>
          <w:lang w:val="en-US" w:eastAsia="zh-CN"/>
        </w:rPr>
        <w:instrText xml:space="preserve"> HYPERLINK "mailto:zuoyy@cnooc.com.cn" </w:instrText>
      </w:r>
      <w:r>
        <w:rPr>
          <w:rFonts w:hint="eastAsia" w:ascii="Times New Roman" w:hAnsi="Times New Roman" w:eastAsia="宋体" w:cs="Times New Roman"/>
          <w:sz w:val="24"/>
          <w:szCs w:val="24"/>
          <w:highlight w:val="none"/>
          <w:lang w:val="en-US" w:eastAsia="zh-CN"/>
        </w:rPr>
        <w:fldChar w:fldCharType="separate"/>
      </w:r>
      <w:r>
        <w:rPr>
          <w:rFonts w:hint="eastAsia" w:ascii="Times New Roman" w:hAnsi="Times New Roman" w:eastAsia="宋体" w:cs="Times New Roman"/>
          <w:sz w:val="24"/>
          <w:szCs w:val="24"/>
          <w:highlight w:val="none"/>
          <w:lang w:val="en-US" w:eastAsia="zh-CN"/>
        </w:rPr>
        <w:t>zhangyq10@cnooc.com.cn</w:t>
      </w:r>
      <w:r>
        <w:rPr>
          <w:rFonts w:hint="eastAsia" w:ascii="Times New Roman" w:hAnsi="Times New Roman" w:eastAsia="宋体" w:cs="Times New Roman"/>
          <w:sz w:val="24"/>
          <w:szCs w:val="24"/>
          <w:highlight w:val="none"/>
          <w:lang w:val="en-US" w:eastAsia="zh-CN"/>
        </w:rPr>
        <w:fldChar w:fldCharType="end"/>
      </w:r>
    </w:p>
    <w:p>
      <w:pPr>
        <w:widowControl/>
        <w:spacing w:line="315" w:lineRule="atLeast"/>
        <w:rPr>
          <w:rFonts w:eastAsia="Calibri" w:cs="Calibri"/>
          <w:kern w:val="0"/>
          <w:szCs w:val="21"/>
        </w:rPr>
      </w:pPr>
      <w:r>
        <w:rPr>
          <w:rFonts w:ascii="Arial" w:hAnsi="Arial" w:eastAsia="Arial" w:cs="Arial"/>
          <w:color w:val="000000"/>
          <w:kern w:val="0"/>
          <w:sz w:val="24"/>
          <w:szCs w:val="24"/>
        </w:rPr>
        <w:t> </w:t>
      </w:r>
    </w:p>
    <w:p>
      <w:pPr>
        <w:widowControl/>
        <w:spacing w:line="315" w:lineRule="atLeast"/>
        <w:rPr>
          <w:rFonts w:eastAsia="Calibri" w:cs="Calibri"/>
          <w:kern w:val="0"/>
          <w:szCs w:val="21"/>
        </w:rPr>
      </w:pPr>
      <w:r>
        <w:rPr>
          <w:rFonts w:ascii="宋体" w:hAnsi="宋体" w:cs="宋体"/>
          <w:color w:val="000000"/>
          <w:kern w:val="0"/>
          <w:sz w:val="24"/>
          <w:szCs w:val="24"/>
        </w:rPr>
        <w:t>招标代理机构：中化建国际招标有限责任公司</w:t>
      </w:r>
    </w:p>
    <w:p>
      <w:pPr>
        <w:widowControl/>
        <w:spacing w:line="315" w:lineRule="atLeast"/>
        <w:rPr>
          <w:rFonts w:ascii="宋体" w:hAnsi="宋体" w:eastAsia="宋体" w:cs="宋体"/>
          <w:color w:val="000000"/>
          <w:kern w:val="0"/>
          <w:sz w:val="24"/>
          <w:szCs w:val="24"/>
        </w:rPr>
      </w:pPr>
      <w:r>
        <w:rPr>
          <w:rFonts w:ascii="宋体" w:hAnsi="宋体" w:eastAsia="宋体" w:cs="宋体"/>
          <w:color w:val="000000"/>
          <w:kern w:val="0"/>
          <w:sz w:val="24"/>
          <w:szCs w:val="24"/>
        </w:rPr>
        <w:t>地址：北京市东城区东直门外小街6号海油大厦</w:t>
      </w:r>
    </w:p>
    <w:p>
      <w:pPr>
        <w:widowControl/>
        <w:spacing w:line="315" w:lineRule="atLeast"/>
        <w:rPr>
          <w:rFonts w:ascii="宋体" w:hAnsi="宋体" w:eastAsia="宋体" w:cs="宋体"/>
          <w:color w:val="000000"/>
          <w:kern w:val="0"/>
          <w:sz w:val="24"/>
          <w:szCs w:val="24"/>
        </w:rPr>
      </w:pPr>
      <w:r>
        <w:rPr>
          <w:rFonts w:ascii="宋体" w:hAnsi="宋体" w:eastAsia="宋体" w:cs="宋体"/>
          <w:color w:val="000000"/>
          <w:kern w:val="0"/>
          <w:sz w:val="24"/>
          <w:szCs w:val="24"/>
        </w:rPr>
        <w:t>邮编：100027</w:t>
      </w:r>
    </w:p>
    <w:p>
      <w:pPr>
        <w:widowControl/>
        <w:spacing w:line="315" w:lineRule="atLeast"/>
        <w:rPr>
          <w:rFonts w:hint="default" w:ascii="宋体" w:hAnsi="宋体" w:eastAsia="宋体" w:cs="宋体"/>
          <w:color w:val="000000"/>
          <w:kern w:val="0"/>
          <w:sz w:val="24"/>
          <w:szCs w:val="24"/>
          <w:lang w:val="en-US" w:eastAsia="zh-CN"/>
        </w:rPr>
      </w:pPr>
      <w:r>
        <w:rPr>
          <w:rFonts w:ascii="宋体" w:hAnsi="宋体" w:eastAsia="宋体" w:cs="宋体"/>
          <w:color w:val="000000"/>
          <w:kern w:val="0"/>
          <w:sz w:val="24"/>
          <w:szCs w:val="24"/>
        </w:rPr>
        <w:t>联系人：</w:t>
      </w:r>
      <w:r>
        <w:rPr>
          <w:rFonts w:hint="eastAsia" w:ascii="宋体" w:hAnsi="宋体" w:eastAsia="宋体" w:cs="宋体"/>
          <w:color w:val="000000"/>
          <w:kern w:val="0"/>
          <w:sz w:val="24"/>
          <w:szCs w:val="24"/>
          <w:lang w:val="en-US" w:eastAsia="zh-CN"/>
        </w:rPr>
        <w:t>王立峰</w:t>
      </w:r>
    </w:p>
    <w:p>
      <w:pPr>
        <w:widowControl/>
        <w:spacing w:line="315" w:lineRule="atLeast"/>
        <w:rPr>
          <w:rFonts w:hint="default" w:ascii="宋体" w:hAnsi="宋体" w:eastAsia="宋体" w:cs="宋体"/>
          <w:color w:val="FF0000"/>
          <w:kern w:val="0"/>
          <w:sz w:val="24"/>
          <w:szCs w:val="24"/>
          <w:highlight w:val="none"/>
          <w:lang w:val="en-US" w:eastAsia="zh-CN"/>
        </w:rPr>
      </w:pPr>
      <w:r>
        <w:rPr>
          <w:rFonts w:ascii="宋体" w:hAnsi="宋体" w:eastAsia="宋体" w:cs="宋体"/>
          <w:color w:val="000000"/>
          <w:kern w:val="0"/>
          <w:sz w:val="24"/>
          <w:szCs w:val="24"/>
        </w:rPr>
        <w:t>联系电话：</w:t>
      </w:r>
      <w:r>
        <w:rPr>
          <w:rFonts w:hint="eastAsia" w:ascii="Arial" w:hAnsi="Arial" w:eastAsia="Arial" w:cs="Arial"/>
          <w:color w:val="000000"/>
          <w:kern w:val="0"/>
          <w:sz w:val="24"/>
          <w:szCs w:val="24"/>
          <w:lang w:val="en-US" w:eastAsia="zh-CN"/>
        </w:rPr>
        <w:t>+86-10-84527969</w:t>
      </w:r>
    </w:p>
    <w:p>
      <w:pPr>
        <w:widowControl/>
        <w:spacing w:line="315" w:lineRule="atLeast"/>
        <w:rPr>
          <w:rFonts w:hint="default" w:ascii="Times New Roman" w:hAnsi="Times New Roman" w:eastAsia="宋体" w:cs="Times New Roman"/>
          <w:sz w:val="24"/>
          <w:szCs w:val="24"/>
          <w:highlight w:val="none"/>
          <w:lang w:val="en-US" w:eastAsia="zh-CN"/>
        </w:rPr>
      </w:pPr>
      <w:r>
        <w:rPr>
          <w:rFonts w:ascii="宋体" w:hAnsi="宋体" w:eastAsia="宋体" w:cs="宋体"/>
          <w:color w:val="000000"/>
          <w:kern w:val="0"/>
          <w:sz w:val="24"/>
          <w:szCs w:val="24"/>
        </w:rPr>
        <w:t>电子邮箱：</w:t>
      </w:r>
      <w:r>
        <w:rPr>
          <w:rFonts w:hint="eastAsia" w:ascii="Times New Roman" w:hAnsi="Times New Roman" w:eastAsia="宋体" w:cs="Times New Roman"/>
          <w:sz w:val="24"/>
          <w:szCs w:val="24"/>
          <w:highlight w:val="none"/>
          <w:lang w:val="en-US" w:eastAsia="zh-CN"/>
        </w:rPr>
        <w:t>wanglf2@cnooc.com.cn</w:t>
      </w:r>
    </w:p>
    <w:p>
      <w:pPr>
        <w:rPr>
          <w:rFonts w:hint="default"/>
        </w:rPr>
      </w:pPr>
    </w:p>
    <w:p>
      <w:pPr>
        <w:keepNext w:val="0"/>
        <w:keepLines w:val="0"/>
        <w:pageBreakBefore w:val="0"/>
        <w:widowControl/>
        <w:numPr>
          <w:ilvl w:val="0"/>
          <w:numId w:val="0"/>
        </w:numPr>
        <w:kinsoku/>
        <w:wordWrap/>
        <w:overflowPunct/>
        <w:topLinePunct w:val="0"/>
        <w:autoSpaceDE/>
        <w:autoSpaceDN/>
        <w:bidi w:val="0"/>
        <w:adjustRightInd/>
        <w:snapToGrid/>
        <w:spacing w:before="240" w:after="240" w:line="240" w:lineRule="auto"/>
        <w:ind w:left="-7" w:leftChars="0" w:firstLine="7" w:firstLineChars="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highlight w:val="none"/>
        </w:rPr>
        <w:t>Tenderee:</w:t>
      </w:r>
      <w:r>
        <w:rPr>
          <w:rFonts w:hint="default" w:ascii="Times New Roman" w:hAnsi="Times New Roman" w:eastAsia="宋体" w:cs="Times New Roman"/>
          <w:kern w:val="0"/>
          <w:sz w:val="24"/>
          <w:szCs w:val="24"/>
          <w:highlight w:val="none"/>
        </w:rPr>
        <w:t xml:space="preserve"> </w:t>
      </w:r>
      <w:r>
        <w:rPr>
          <w:rFonts w:hint="default" w:ascii="Times New Roman" w:hAnsi="Times New Roman" w:eastAsia="宋体" w:cs="Times New Roman"/>
          <w:color w:val="000000"/>
          <w:kern w:val="0"/>
          <w:sz w:val="24"/>
          <w:szCs w:val="24"/>
          <w:highlight w:val="none"/>
        </w:rPr>
        <w:t>CNOOC DEEPWATER DEVELOPMENT LIMITED</w:t>
      </w:r>
    </w:p>
    <w:p>
      <w:pPr>
        <w:keepNext w:val="0"/>
        <w:keepLines w:val="0"/>
        <w:pageBreakBefore w:val="0"/>
        <w:widowControl/>
        <w:numPr>
          <w:ilvl w:val="0"/>
          <w:numId w:val="0"/>
        </w:numPr>
        <w:kinsoku/>
        <w:wordWrap/>
        <w:overflowPunct/>
        <w:topLinePunct w:val="0"/>
        <w:autoSpaceDE/>
        <w:autoSpaceDN/>
        <w:bidi w:val="0"/>
        <w:adjustRightInd/>
        <w:snapToGrid/>
        <w:spacing w:before="240" w:after="240" w:line="240" w:lineRule="auto"/>
        <w:ind w:left="-7" w:leftChars="0" w:firstLine="7" w:firstLineChars="0"/>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 xml:space="preserve">Address: </w:t>
      </w:r>
      <w:r>
        <w:rPr>
          <w:rFonts w:hint="default" w:ascii="Times New Roman" w:hAnsi="Times New Roman" w:eastAsia="宋体" w:cs="Times New Roman"/>
          <w:sz w:val="24"/>
          <w:szCs w:val="24"/>
          <w:highlight w:val="none"/>
          <w:lang w:val="en-US" w:eastAsia="zh-CN"/>
        </w:rPr>
        <w:tab/>
      </w:r>
      <w:r>
        <w:rPr>
          <w:rFonts w:hint="default" w:ascii="Times New Roman" w:hAnsi="Times New Roman" w:eastAsia="宋体" w:cs="Times New Roman"/>
          <w:sz w:val="24"/>
          <w:szCs w:val="24"/>
          <w:highlight w:val="none"/>
        </w:rPr>
        <w:t>Floor 32, CNOOC Tower A (Shenzhen), No. 3168, ShenzhenBay Section, Houhaibin Road, Nanshan District, Shenzhen 518000, GuangdongProvince, P.R. China, 518000</w:t>
      </w:r>
    </w:p>
    <w:p>
      <w:pPr>
        <w:keepNext w:val="0"/>
        <w:keepLines w:val="0"/>
        <w:pageBreakBefore w:val="0"/>
        <w:widowControl/>
        <w:numPr>
          <w:ilvl w:val="0"/>
          <w:numId w:val="0"/>
        </w:numPr>
        <w:kinsoku/>
        <w:wordWrap/>
        <w:overflowPunct/>
        <w:topLinePunct w:val="0"/>
        <w:autoSpaceDE/>
        <w:autoSpaceDN/>
        <w:bidi w:val="0"/>
        <w:adjustRightInd/>
        <w:snapToGrid/>
        <w:spacing w:before="240" w:after="240" w:line="240" w:lineRule="auto"/>
        <w:ind w:left="-7" w:leftChars="0" w:firstLine="7" w:firstLineChars="0"/>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Contact Person: Zhang Yiqun</w:t>
      </w:r>
    </w:p>
    <w:p>
      <w:pPr>
        <w:keepNext w:val="0"/>
        <w:keepLines w:val="0"/>
        <w:pageBreakBefore w:val="0"/>
        <w:widowControl/>
        <w:numPr>
          <w:ilvl w:val="0"/>
          <w:numId w:val="0"/>
        </w:numPr>
        <w:kinsoku/>
        <w:wordWrap/>
        <w:overflowPunct/>
        <w:topLinePunct w:val="0"/>
        <w:autoSpaceDE/>
        <w:autoSpaceDN/>
        <w:bidi w:val="0"/>
        <w:adjustRightInd/>
        <w:snapToGrid/>
        <w:spacing w:before="240" w:after="240" w:line="240" w:lineRule="auto"/>
        <w:ind w:left="-7" w:leftChars="0" w:firstLine="7" w:firstLineChars="0"/>
        <w:jc w:val="left"/>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rPr>
        <w:t>Telephone:+86-755-2602</w:t>
      </w:r>
      <w:r>
        <w:rPr>
          <w:rFonts w:hint="default" w:ascii="Times New Roman" w:hAnsi="Times New Roman" w:eastAsia="宋体" w:cs="Times New Roman"/>
          <w:sz w:val="24"/>
          <w:szCs w:val="24"/>
          <w:highlight w:val="none"/>
          <w:lang w:val="en-US" w:eastAsia="zh-CN"/>
        </w:rPr>
        <w:t>6871</w:t>
      </w:r>
    </w:p>
    <w:p>
      <w:pPr>
        <w:keepNext w:val="0"/>
        <w:keepLines w:val="0"/>
        <w:pageBreakBefore w:val="0"/>
        <w:widowControl/>
        <w:numPr>
          <w:ilvl w:val="0"/>
          <w:numId w:val="0"/>
        </w:numPr>
        <w:kinsoku/>
        <w:wordWrap/>
        <w:overflowPunct/>
        <w:topLinePunct w:val="0"/>
        <w:autoSpaceDE/>
        <w:autoSpaceDN/>
        <w:bidi w:val="0"/>
        <w:adjustRightInd/>
        <w:snapToGrid/>
        <w:spacing w:before="240" w:after="240" w:line="240" w:lineRule="auto"/>
        <w:ind w:left="-7" w:leftChars="0" w:firstLine="7" w:firstLineChars="0"/>
        <w:jc w:val="left"/>
        <w:textAlignment w:val="auto"/>
        <w:rPr>
          <w:rFonts w:hint="default" w:ascii="Times New Roman" w:hAnsi="Times New Roman" w:eastAsia="宋体" w:cs="Times New Roman"/>
          <w:color w:val="000000"/>
          <w:kern w:val="0"/>
          <w:sz w:val="24"/>
          <w:szCs w:val="24"/>
          <w:highlight w:val="none"/>
          <w:lang w:val="en-US"/>
        </w:rPr>
      </w:pPr>
      <w:r>
        <w:rPr>
          <w:rFonts w:hint="default" w:ascii="Times New Roman" w:hAnsi="Times New Roman" w:eastAsia="宋体" w:cs="Times New Roman"/>
          <w:sz w:val="24"/>
          <w:szCs w:val="24"/>
          <w:highlight w:val="none"/>
        </w:rPr>
        <w:t xml:space="preserve">E-mail: </w:t>
      </w:r>
      <w:r>
        <w:rPr>
          <w:rFonts w:hint="default" w:ascii="Times New Roman" w:hAnsi="Times New Roman" w:eastAsia="宋体" w:cs="Times New Roman"/>
          <w:color w:val="000000"/>
          <w:kern w:val="0"/>
          <w:sz w:val="24"/>
          <w:szCs w:val="24"/>
          <w:highlight w:val="none"/>
          <w:lang w:val="en-US" w:eastAsia="zh-CN"/>
        </w:rPr>
        <w:t>zhangyq10@cnooc.com.cn</w:t>
      </w:r>
    </w:p>
    <w:p>
      <w:pPr>
        <w:keepNext w:val="0"/>
        <w:keepLines w:val="0"/>
        <w:pageBreakBefore w:val="0"/>
        <w:widowControl/>
        <w:kinsoku/>
        <w:wordWrap/>
        <w:overflowPunct/>
        <w:topLinePunct w:val="0"/>
        <w:autoSpaceDE/>
        <w:autoSpaceDN/>
        <w:bidi w:val="0"/>
        <w:adjustRightInd/>
        <w:snapToGrid/>
        <w:spacing w:line="240" w:lineRule="auto"/>
        <w:ind w:left="-7" w:leftChars="0" w:firstLine="7" w:firstLineChars="0"/>
        <w:jc w:val="left"/>
        <w:textAlignment w:val="auto"/>
        <w:rPr>
          <w:rFonts w:hint="default" w:ascii="Times New Roman" w:hAnsi="Times New Roman" w:eastAsia="华文仿宋" w:cs="Times New Roman"/>
          <w:color w:val="000000"/>
          <w:kern w:val="0"/>
          <w:sz w:val="24"/>
          <w:szCs w:val="24"/>
          <w:highlight w:val="none"/>
        </w:rPr>
      </w:pPr>
    </w:p>
    <w:p>
      <w:pPr>
        <w:keepNext w:val="0"/>
        <w:keepLines w:val="0"/>
        <w:pageBreakBefore w:val="0"/>
        <w:widowControl/>
        <w:numPr>
          <w:ilvl w:val="0"/>
          <w:numId w:val="0"/>
        </w:numPr>
        <w:kinsoku/>
        <w:wordWrap/>
        <w:overflowPunct/>
        <w:topLinePunct w:val="0"/>
        <w:autoSpaceDE/>
        <w:autoSpaceDN/>
        <w:bidi w:val="0"/>
        <w:adjustRightInd/>
        <w:snapToGrid/>
        <w:spacing w:before="240" w:after="240" w:line="240" w:lineRule="auto"/>
        <w:ind w:left="-7" w:leftChars="0" w:firstLine="7" w:firstLineChars="0"/>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Tendering Agent: CNCCC International Tendering Co., Ltd.</w:t>
      </w:r>
    </w:p>
    <w:p>
      <w:pPr>
        <w:keepNext w:val="0"/>
        <w:keepLines w:val="0"/>
        <w:pageBreakBefore w:val="0"/>
        <w:widowControl/>
        <w:numPr>
          <w:ilvl w:val="0"/>
          <w:numId w:val="0"/>
        </w:numPr>
        <w:kinsoku/>
        <w:wordWrap/>
        <w:overflowPunct/>
        <w:topLinePunct w:val="0"/>
        <w:autoSpaceDE/>
        <w:autoSpaceDN/>
        <w:bidi w:val="0"/>
        <w:adjustRightInd/>
        <w:snapToGrid/>
        <w:spacing w:before="240" w:after="240" w:line="240" w:lineRule="auto"/>
        <w:ind w:left="-7" w:leftChars="0" w:firstLine="7" w:firstLineChars="0"/>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 xml:space="preserve">Address: CNOOC Tower, No. 6 Dongzhimenwaixiaojie, Dongcheng District, Beijing100027, P. R. China </w:t>
      </w:r>
    </w:p>
    <w:p>
      <w:pPr>
        <w:keepNext w:val="0"/>
        <w:keepLines w:val="0"/>
        <w:pageBreakBefore w:val="0"/>
        <w:widowControl/>
        <w:numPr>
          <w:ilvl w:val="0"/>
          <w:numId w:val="0"/>
        </w:numPr>
        <w:kinsoku/>
        <w:wordWrap/>
        <w:overflowPunct/>
        <w:topLinePunct w:val="0"/>
        <w:autoSpaceDE/>
        <w:autoSpaceDN/>
        <w:bidi w:val="0"/>
        <w:adjustRightInd/>
        <w:snapToGrid/>
        <w:spacing w:before="240" w:after="240" w:line="240" w:lineRule="auto"/>
        <w:ind w:left="-7" w:leftChars="0" w:firstLine="7" w:firstLineChars="0"/>
        <w:jc w:val="left"/>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rPr>
        <w:t xml:space="preserve">Contact Person: </w:t>
      </w:r>
      <w:r>
        <w:rPr>
          <w:rFonts w:hint="eastAsia" w:ascii="Times New Roman" w:hAnsi="Times New Roman" w:cs="Times New Roman"/>
          <w:sz w:val="24"/>
          <w:szCs w:val="24"/>
          <w:highlight w:val="none"/>
          <w:lang w:val="en-US" w:eastAsia="zh-CN"/>
        </w:rPr>
        <w:t>Wang Lifeng</w:t>
      </w:r>
    </w:p>
    <w:p>
      <w:pPr>
        <w:keepNext w:val="0"/>
        <w:keepLines w:val="0"/>
        <w:pageBreakBefore w:val="0"/>
        <w:widowControl/>
        <w:numPr>
          <w:ilvl w:val="0"/>
          <w:numId w:val="0"/>
        </w:numPr>
        <w:kinsoku/>
        <w:wordWrap/>
        <w:overflowPunct/>
        <w:topLinePunct w:val="0"/>
        <w:autoSpaceDE/>
        <w:autoSpaceDN/>
        <w:bidi w:val="0"/>
        <w:adjustRightInd/>
        <w:snapToGrid/>
        <w:spacing w:before="240" w:after="240" w:line="240" w:lineRule="auto"/>
        <w:ind w:left="-7" w:leftChars="0" w:firstLine="7" w:firstLineChars="0"/>
        <w:jc w:val="left"/>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rPr>
        <w:t>Tel：+86-755-2602</w:t>
      </w:r>
      <w:r>
        <w:rPr>
          <w:rFonts w:hint="default" w:ascii="Times New Roman" w:hAnsi="Times New Roman" w:eastAsia="宋体" w:cs="Times New Roman"/>
          <w:sz w:val="24"/>
          <w:szCs w:val="24"/>
          <w:highlight w:val="none"/>
          <w:lang w:val="en-US" w:eastAsia="zh-CN"/>
        </w:rPr>
        <w:t>6871</w:t>
      </w:r>
    </w:p>
    <w:p>
      <w:pPr>
        <w:keepNext w:val="0"/>
        <w:keepLines w:val="0"/>
        <w:pageBreakBefore w:val="0"/>
        <w:widowControl/>
        <w:numPr>
          <w:ilvl w:val="0"/>
          <w:numId w:val="0"/>
        </w:numPr>
        <w:kinsoku/>
        <w:wordWrap/>
        <w:overflowPunct/>
        <w:topLinePunct w:val="0"/>
        <w:autoSpaceDE/>
        <w:autoSpaceDN/>
        <w:bidi w:val="0"/>
        <w:adjustRightInd/>
        <w:snapToGrid/>
        <w:spacing w:before="240" w:after="240" w:line="240" w:lineRule="auto"/>
        <w:ind w:left="-7" w:leftChars="0" w:firstLine="7" w:firstLineChars="0"/>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Email：</w:t>
      </w:r>
      <w:r>
        <w:rPr>
          <w:rFonts w:hint="eastAsia" w:ascii="Times New Roman" w:hAnsi="Times New Roman" w:eastAsia="宋体" w:cs="Times New Roman"/>
          <w:sz w:val="24"/>
          <w:szCs w:val="24"/>
          <w:highlight w:val="none"/>
          <w:lang w:val="en-US" w:eastAsia="zh-CN"/>
        </w:rPr>
        <w:t>wanglf2@cnooc.com.cn</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华文仿宋" w:cs="Times New Roman"/>
          <w:color w:val="000000"/>
          <w:kern w:val="0"/>
          <w:sz w:val="24"/>
          <w:szCs w:val="24"/>
          <w:highlight w:val="yellow"/>
        </w:rPr>
      </w:pPr>
    </w:p>
    <w:p>
      <w:pPr>
        <w:widowControl/>
        <w:numPr>
          <w:ilvl w:val="0"/>
          <w:numId w:val="10"/>
        </w:numPr>
        <w:spacing w:line="400" w:lineRule="exact"/>
        <w:jc w:val="left"/>
        <w:rPr>
          <w:rFonts w:hint="default" w:ascii="Times New Roman" w:hAnsi="Times New Roman" w:eastAsia="华文仿宋" w:cs="Times New Roman"/>
          <w:color w:val="000000"/>
          <w:kern w:val="0"/>
          <w:sz w:val="24"/>
          <w:szCs w:val="24"/>
          <w:highlight w:val="none"/>
        </w:rPr>
      </w:pPr>
      <w:r>
        <w:rPr>
          <w:rFonts w:hint="eastAsia" w:ascii="宋体" w:hAnsi="宋体" w:eastAsia="宋体" w:cs="宋体"/>
          <w:color w:val="000000"/>
          <w:kern w:val="0"/>
          <w:sz w:val="24"/>
          <w:szCs w:val="24"/>
          <w:highlight w:val="none"/>
        </w:rPr>
        <w:t>异议渠道</w:t>
      </w:r>
    </w:p>
    <w:p>
      <w:pPr>
        <w:widowControl/>
        <w:spacing w:line="400" w:lineRule="exact"/>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异议须在机电产品招标投标电子交易平台（</w:t>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"http://www.chinabidding.com" </w:instrText>
      </w:r>
      <w:r>
        <w:rPr>
          <w:rFonts w:hint="default" w:ascii="Times New Roman" w:hAnsi="Times New Roman" w:cs="Times New Roman"/>
          <w:highlight w:val="none"/>
        </w:rPr>
        <w:fldChar w:fldCharType="separate"/>
      </w:r>
      <w:r>
        <w:rPr>
          <w:rStyle w:val="7"/>
          <w:rFonts w:hint="default" w:ascii="Times New Roman" w:hAnsi="Times New Roman" w:eastAsia="华文仿宋" w:cs="Times New Roman"/>
          <w:kern w:val="0"/>
          <w:sz w:val="24"/>
          <w:szCs w:val="24"/>
          <w:highlight w:val="none"/>
        </w:rPr>
        <w:t>www.chinabidding.com</w:t>
      </w:r>
      <w:r>
        <w:rPr>
          <w:rStyle w:val="7"/>
          <w:rFonts w:hint="default" w:ascii="Times New Roman" w:hAnsi="Times New Roman" w:eastAsia="华文仿宋" w:cs="Times New Roman"/>
          <w:kern w:val="0"/>
          <w:sz w:val="24"/>
          <w:szCs w:val="24"/>
          <w:highlight w:val="none"/>
        </w:rPr>
        <w:fldChar w:fldCharType="end"/>
      </w:r>
      <w:r>
        <w:rPr>
          <w:rFonts w:hint="default" w:ascii="Times New Roman" w:hAnsi="Times New Roman" w:eastAsia="华文仿宋" w:cs="Times New Roman"/>
          <w:color w:val="000000"/>
          <w:kern w:val="0"/>
          <w:sz w:val="24"/>
          <w:szCs w:val="24"/>
          <w:highlight w:val="none"/>
        </w:rPr>
        <w:t xml:space="preserve"> </w:t>
      </w:r>
      <w:r>
        <w:rPr>
          <w:rFonts w:hint="eastAsia" w:ascii="宋体" w:hAnsi="宋体" w:eastAsia="宋体" w:cs="宋体"/>
          <w:color w:val="000000"/>
          <w:kern w:val="0"/>
          <w:sz w:val="24"/>
          <w:szCs w:val="24"/>
          <w:highlight w:val="none"/>
        </w:rPr>
        <w:t>)和</w:t>
      </w:r>
      <w:r>
        <w:rPr>
          <w:rFonts w:hint="eastAsia" w:ascii="Times New Roman" w:hAnsi="Times New Roman" w:eastAsia="Times New Roman" w:cs="Times New Roman"/>
          <w:sz w:val="24"/>
          <w:szCs w:val="24"/>
          <w:highlight w:val="none"/>
        </w:rPr>
        <w:t>中国海洋石油集团有限公司供应链数字化平台</w:t>
      </w:r>
      <w:r>
        <w:rPr>
          <w:rFonts w:hint="eastAsia" w:ascii="宋体" w:hAnsi="宋体" w:eastAsia="宋体" w:cs="宋体"/>
          <w:color w:val="000000"/>
          <w:kern w:val="0"/>
          <w:sz w:val="24"/>
          <w:szCs w:val="24"/>
          <w:highlight w:val="none"/>
        </w:rPr>
        <w:t>（</w:t>
      </w:r>
      <w:r>
        <w:rPr>
          <w:rFonts w:hint="eastAsia" w:ascii="Times New Roman" w:hAnsi="Times New Roman" w:eastAsia="宋体" w:cs="Times New Roman"/>
          <w:color w:val="000000"/>
          <w:kern w:val="0"/>
          <w:sz w:val="24"/>
          <w:szCs w:val="24"/>
          <w:highlight w:val="none"/>
        </w:rPr>
        <w:fldChar w:fldCharType="begin"/>
      </w:r>
      <w:r>
        <w:rPr>
          <w:rFonts w:hint="eastAsia" w:ascii="Times New Roman" w:hAnsi="Times New Roman" w:eastAsia="宋体" w:cs="Times New Roman"/>
          <w:color w:val="000000"/>
          <w:kern w:val="0"/>
          <w:sz w:val="24"/>
          <w:szCs w:val="24"/>
          <w:highlight w:val="none"/>
        </w:rPr>
        <w:instrText xml:space="preserve"> HYPERLINK "https://bid.cnooc.com.cn" </w:instrText>
      </w:r>
      <w:r>
        <w:rPr>
          <w:rFonts w:hint="eastAsia" w:ascii="Times New Roman" w:hAnsi="Times New Roman" w:eastAsia="宋体" w:cs="Times New Roman"/>
          <w:color w:val="000000"/>
          <w:kern w:val="0"/>
          <w:sz w:val="24"/>
          <w:szCs w:val="24"/>
          <w:highlight w:val="none"/>
        </w:rPr>
        <w:fldChar w:fldCharType="separate"/>
      </w:r>
      <w:r>
        <w:rPr>
          <w:rStyle w:val="7"/>
          <w:rFonts w:hint="eastAsia" w:ascii="Times New Roman" w:hAnsi="Times New Roman" w:eastAsia="宋体" w:cs="Times New Roman"/>
          <w:color w:val="000000"/>
          <w:kern w:val="0"/>
          <w:sz w:val="24"/>
          <w:szCs w:val="24"/>
          <w:highlight w:val="none"/>
        </w:rPr>
        <w:t>https://bid.cnooc.com.cn</w:t>
      </w:r>
      <w:r>
        <w:rPr>
          <w:rFonts w:hint="eastAsia" w:ascii="Times New Roman" w:hAnsi="Times New Roman" w:eastAsia="宋体" w:cs="Times New Roman"/>
          <w:color w:val="000000"/>
          <w:kern w:val="0"/>
          <w:sz w:val="24"/>
          <w:szCs w:val="24"/>
          <w:highlight w:val="none"/>
        </w:rPr>
        <w:fldChar w:fldCharType="end"/>
      </w:r>
      <w:r>
        <w:rPr>
          <w:rFonts w:hint="eastAsia" w:ascii="宋体" w:hAnsi="宋体" w:eastAsia="宋体" w:cs="宋体"/>
          <w:color w:val="000000"/>
          <w:kern w:val="0"/>
          <w:sz w:val="24"/>
          <w:szCs w:val="24"/>
          <w:highlight w:val="none"/>
        </w:rPr>
        <w:t>）上同时提出。</w:t>
      </w:r>
    </w:p>
    <w:p>
      <w:pPr>
        <w:widowControl/>
        <w:spacing w:line="400" w:lineRule="exact"/>
        <w:jc w:val="left"/>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rPr>
        <w:t>异议联系人：</w:t>
      </w:r>
      <w:r>
        <w:rPr>
          <w:rFonts w:hint="eastAsia" w:ascii="宋体" w:hAnsi="宋体" w:cs="宋体"/>
          <w:color w:val="000000"/>
          <w:kern w:val="0"/>
          <w:sz w:val="24"/>
          <w:szCs w:val="24"/>
          <w:highlight w:val="none"/>
          <w:lang w:val="en-US" w:eastAsia="zh-CN"/>
        </w:rPr>
        <w:t>王立峰</w:t>
      </w:r>
    </w:p>
    <w:p>
      <w:pPr>
        <w:widowControl/>
        <w:spacing w:line="400" w:lineRule="exact"/>
        <w:jc w:val="left"/>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rPr>
        <w:t>联系方式：</w:t>
      </w:r>
      <w:r>
        <w:rPr>
          <w:rFonts w:hint="eastAsia" w:ascii="宋体" w:hAnsi="宋体" w:cs="宋体"/>
          <w:color w:val="000000"/>
          <w:kern w:val="0"/>
          <w:sz w:val="24"/>
          <w:szCs w:val="24"/>
          <w:highlight w:val="none"/>
          <w:lang w:val="en-US" w:eastAsia="zh-CN"/>
        </w:rPr>
        <w:t>86-01-84527969</w:t>
      </w:r>
    </w:p>
    <w:p>
      <w:pPr>
        <w:widowControl/>
        <w:numPr>
          <w:ilvl w:val="0"/>
          <w:numId w:val="0"/>
        </w:numPr>
        <w:spacing w:line="400" w:lineRule="exact"/>
        <w:jc w:val="left"/>
        <w:rPr>
          <w:rFonts w:hint="eastAsia" w:ascii="宋体" w:hAnsi="宋体" w:eastAsia="宋体" w:cs="宋体"/>
          <w:color w:val="000000"/>
          <w:kern w:val="0"/>
          <w:sz w:val="24"/>
          <w:szCs w:val="24"/>
          <w:highlight w:val="none"/>
        </w:rPr>
      </w:pPr>
    </w:p>
    <w:p>
      <w:pPr>
        <w:widowControl/>
        <w:numPr>
          <w:ilvl w:val="0"/>
          <w:numId w:val="0"/>
        </w:numPr>
        <w:spacing w:line="400" w:lineRule="exact"/>
        <w:jc w:val="left"/>
        <w:rPr>
          <w:rFonts w:hint="default" w:ascii="Times New Roman" w:hAnsi="Times New Roman" w:eastAsia="华文仿宋" w:cs="Times New Roman"/>
          <w:color w:val="000000"/>
          <w:kern w:val="0"/>
          <w:sz w:val="24"/>
          <w:szCs w:val="24"/>
          <w:highlight w:val="yellow"/>
        </w:rPr>
      </w:pPr>
      <w:r>
        <w:rPr>
          <w:rFonts w:hint="default" w:ascii="Times New Roman" w:hAnsi="Times New Roman" w:eastAsia="华文仿宋" w:cs="Times New Roman"/>
          <w:color w:val="000000"/>
          <w:kern w:val="0"/>
          <w:sz w:val="24"/>
          <w:szCs w:val="24"/>
          <w:highlight w:val="none"/>
        </w:rPr>
        <w:t xml:space="preserve">Objections need to be proposed on </w:t>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"http://www.chinabidding.com" </w:instrText>
      </w:r>
      <w:r>
        <w:rPr>
          <w:rFonts w:hint="default" w:ascii="Times New Roman" w:hAnsi="Times New Roman" w:cs="Times New Roman"/>
          <w:highlight w:val="none"/>
        </w:rPr>
        <w:fldChar w:fldCharType="separate"/>
      </w:r>
      <w:r>
        <w:rPr>
          <w:rStyle w:val="7"/>
          <w:rFonts w:hint="default" w:ascii="Times New Roman" w:hAnsi="Times New Roman" w:eastAsia="华文仿宋" w:cs="Times New Roman"/>
          <w:kern w:val="0"/>
          <w:sz w:val="24"/>
          <w:szCs w:val="24"/>
          <w:highlight w:val="none"/>
        </w:rPr>
        <w:t>www.chinabidding.com</w:t>
      </w:r>
      <w:r>
        <w:rPr>
          <w:rStyle w:val="7"/>
          <w:rFonts w:hint="default" w:ascii="Times New Roman" w:hAnsi="Times New Roman" w:eastAsia="华文仿宋" w:cs="Times New Roman"/>
          <w:kern w:val="0"/>
          <w:sz w:val="24"/>
          <w:szCs w:val="24"/>
          <w:highlight w:val="none"/>
        </w:rPr>
        <w:fldChar w:fldCharType="end"/>
      </w:r>
      <w:r>
        <w:rPr>
          <w:rFonts w:hint="default" w:ascii="Times New Roman" w:hAnsi="Times New Roman" w:eastAsia="华文仿宋" w:cs="Times New Roman"/>
          <w:color w:val="000000"/>
          <w:kern w:val="0"/>
          <w:sz w:val="24"/>
          <w:szCs w:val="24"/>
          <w:highlight w:val="none"/>
        </w:rPr>
        <w:t xml:space="preserve"> and </w:t>
      </w:r>
      <w:r>
        <w:rPr>
          <w:rFonts w:hint="eastAsia" w:ascii="Times New Roman" w:hAnsi="Times New Roman" w:eastAsia="宋体" w:cs="Times New Roman"/>
          <w:color w:val="000000"/>
          <w:kern w:val="0"/>
          <w:sz w:val="24"/>
          <w:szCs w:val="24"/>
        </w:rPr>
        <w:fldChar w:fldCharType="begin"/>
      </w:r>
      <w:r>
        <w:rPr>
          <w:rFonts w:hint="eastAsia" w:ascii="Times New Roman" w:hAnsi="Times New Roman" w:eastAsia="宋体" w:cs="Times New Roman"/>
          <w:color w:val="000000"/>
          <w:kern w:val="0"/>
          <w:sz w:val="24"/>
          <w:szCs w:val="24"/>
        </w:rPr>
        <w:instrText xml:space="preserve"> HYPERLINK "https://bid.cnooc.com.cn" </w:instrText>
      </w:r>
      <w:r>
        <w:rPr>
          <w:rFonts w:hint="eastAsia" w:ascii="Times New Roman" w:hAnsi="Times New Roman" w:eastAsia="宋体" w:cs="Times New Roman"/>
          <w:color w:val="000000"/>
          <w:kern w:val="0"/>
          <w:sz w:val="24"/>
          <w:szCs w:val="24"/>
        </w:rPr>
        <w:fldChar w:fldCharType="separate"/>
      </w:r>
      <w:r>
        <w:rPr>
          <w:rStyle w:val="7"/>
          <w:rFonts w:hint="eastAsia" w:ascii="Times New Roman" w:hAnsi="Times New Roman" w:eastAsia="宋体" w:cs="Times New Roman"/>
          <w:color w:val="000000"/>
          <w:kern w:val="0"/>
          <w:sz w:val="24"/>
          <w:szCs w:val="24"/>
        </w:rPr>
        <w:t>https://bid.cnooc.com.cn</w:t>
      </w:r>
      <w:r>
        <w:rPr>
          <w:rFonts w:hint="eastAsia" w:ascii="Times New Roman" w:hAnsi="Times New Roman" w:eastAsia="宋体" w:cs="Times New Roman"/>
          <w:color w:val="000000"/>
          <w:kern w:val="0"/>
          <w:sz w:val="24"/>
          <w:szCs w:val="24"/>
        </w:rPr>
        <w:fldChar w:fldCharType="end"/>
      </w:r>
      <w:r>
        <w:rPr>
          <w:rFonts w:hint="eastAsia" w:ascii="Times New Roman" w:hAnsi="Times New Roman" w:eastAsia="宋体" w:cs="Times New Roman"/>
          <w:color w:val="000000"/>
          <w:kern w:val="0"/>
          <w:sz w:val="24"/>
          <w:szCs w:val="24"/>
          <w:lang w:val="en-US" w:eastAsia="zh-CN"/>
        </w:rPr>
        <w:t xml:space="preserve"> </w:t>
      </w:r>
      <w:r>
        <w:rPr>
          <w:rFonts w:hint="default" w:ascii="Times New Roman" w:hAnsi="Times New Roman" w:eastAsia="华文仿宋" w:cs="Times New Roman"/>
          <w:color w:val="000000"/>
          <w:kern w:val="0"/>
          <w:sz w:val="24"/>
          <w:szCs w:val="24"/>
          <w:highlight w:val="none"/>
        </w:rPr>
        <w:t>at the same time.</w:t>
      </w:r>
    </w:p>
    <w:p>
      <w:pPr>
        <w:keepNext w:val="0"/>
        <w:keepLines w:val="0"/>
        <w:pageBreakBefore w:val="0"/>
        <w:widowControl/>
        <w:numPr>
          <w:ilvl w:val="0"/>
          <w:numId w:val="0"/>
        </w:numPr>
        <w:kinsoku/>
        <w:wordWrap/>
        <w:overflowPunct/>
        <w:topLinePunct w:val="0"/>
        <w:autoSpaceDE/>
        <w:autoSpaceDN/>
        <w:bidi w:val="0"/>
        <w:adjustRightInd/>
        <w:snapToGrid/>
        <w:spacing w:before="240" w:after="240" w:line="240" w:lineRule="auto"/>
        <w:ind w:left="-187" w:leftChars="-89" w:firstLine="187" w:firstLineChars="78"/>
        <w:jc w:val="left"/>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rPr>
        <w:t xml:space="preserve">Contact Person: </w:t>
      </w:r>
      <w:r>
        <w:rPr>
          <w:rFonts w:hint="eastAsia" w:ascii="Times New Roman" w:hAnsi="Times New Roman" w:cs="Times New Roman"/>
          <w:sz w:val="24"/>
          <w:szCs w:val="24"/>
          <w:highlight w:val="none"/>
          <w:lang w:val="en-US" w:eastAsia="zh-CN"/>
        </w:rPr>
        <w:t xml:space="preserve">Wang Lifeng </w:t>
      </w:r>
    </w:p>
    <w:p>
      <w:pPr>
        <w:keepNext w:val="0"/>
        <w:keepLines w:val="0"/>
        <w:pageBreakBefore w:val="0"/>
        <w:widowControl/>
        <w:numPr>
          <w:ilvl w:val="0"/>
          <w:numId w:val="0"/>
        </w:numPr>
        <w:kinsoku/>
        <w:wordWrap/>
        <w:overflowPunct/>
        <w:topLinePunct w:val="0"/>
        <w:autoSpaceDE/>
        <w:autoSpaceDN/>
        <w:bidi w:val="0"/>
        <w:adjustRightInd/>
        <w:snapToGrid/>
        <w:spacing w:before="240" w:after="240" w:line="240" w:lineRule="auto"/>
        <w:ind w:left="-187" w:leftChars="-89" w:firstLine="187" w:firstLineChars="78"/>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 xml:space="preserve">Tel: </w:t>
      </w:r>
      <w:r>
        <w:rPr>
          <w:rFonts w:hint="eastAsia" w:ascii="宋体" w:hAnsi="宋体" w:cs="宋体"/>
          <w:color w:val="000000"/>
          <w:kern w:val="0"/>
          <w:sz w:val="24"/>
          <w:szCs w:val="24"/>
          <w:highlight w:val="none"/>
          <w:lang w:val="en-US" w:eastAsia="zh-CN"/>
        </w:rPr>
        <w:t>86-01-84527969</w:t>
      </w:r>
    </w:p>
    <w:bookmarkEnd w:id="0"/>
    <w:bookmarkEnd w:id="1"/>
    <w:p>
      <w:pPr>
        <w:pStyle w:val="9"/>
        <w:spacing w:line="380" w:lineRule="exact"/>
        <w:outlineLvl w:val="0"/>
        <w:rPr>
          <w:sz w:val="28"/>
        </w:rPr>
        <w:sectPr>
          <w:pgSz w:w="11907" w:h="16460"/>
          <w:pgMar w:top="1120" w:right="1680" w:bottom="840" w:left="1689" w:header="510" w:footer="454" w:gutter="0"/>
          <w:pgBorders>
            <w:top w:val="none" w:sz="0" w:space="0"/>
            <w:left w:val="none" w:sz="0" w:space="0"/>
            <w:bottom w:val="none" w:sz="0" w:space="0"/>
            <w:right w:val="none" w:sz="0" w:space="0"/>
          </w:pgBorders>
          <w:cols w:space="720" w:num="1"/>
        </w:sectPr>
      </w:pP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Univers">
    <w:altName w:val="Arial"/>
    <w:panose1 w:val="00000000000000000000"/>
    <w:charset w:val="00"/>
    <w:family w:val="swiss"/>
    <w:pitch w:val="default"/>
    <w:sig w:usb0="00000000" w:usb1="00000000" w:usb2="00000000" w:usb3="00000000" w:csb0="0000000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22373C"/>
    <w:multiLevelType w:val="singleLevel"/>
    <w:tmpl w:val="8D22373C"/>
    <w:lvl w:ilvl="0" w:tentative="0">
      <w:start w:val="1"/>
      <w:numFmt w:val="decimal"/>
      <w:suff w:val="nothing"/>
      <w:lvlText w:val="（%1）"/>
      <w:lvlJc w:val="left"/>
    </w:lvl>
  </w:abstractNum>
  <w:abstractNum w:abstractNumId="1">
    <w:nsid w:val="B9E9CDAC"/>
    <w:multiLevelType w:val="singleLevel"/>
    <w:tmpl w:val="B9E9CDAC"/>
    <w:lvl w:ilvl="0" w:tentative="0">
      <w:start w:val="3"/>
      <w:numFmt w:val="decimal"/>
      <w:suff w:val="space"/>
      <w:lvlText w:val="%1."/>
      <w:lvlJc w:val="left"/>
      <w:pPr>
        <w:tabs>
          <w:tab w:val="left" w:pos="0"/>
        </w:tabs>
      </w:pPr>
      <w:rPr>
        <w:rFonts w:hint="default"/>
      </w:rPr>
    </w:lvl>
  </w:abstractNum>
  <w:abstractNum w:abstractNumId="2">
    <w:nsid w:val="C013F52A"/>
    <w:multiLevelType w:val="singleLevel"/>
    <w:tmpl w:val="C013F52A"/>
    <w:lvl w:ilvl="0" w:tentative="0">
      <w:start w:val="1"/>
      <w:numFmt w:val="decimal"/>
      <w:suff w:val="space"/>
      <w:lvlText w:val="%1)"/>
      <w:lvlJc w:val="left"/>
      <w:pPr>
        <w:ind w:left="840"/>
      </w:pPr>
    </w:lvl>
  </w:abstractNum>
  <w:abstractNum w:abstractNumId="3">
    <w:nsid w:val="0BFD1D7B"/>
    <w:multiLevelType w:val="multilevel"/>
    <w:tmpl w:val="0BFD1D7B"/>
    <w:lvl w:ilvl="0" w:tentative="0">
      <w:start w:val="1"/>
      <w:numFmt w:val="decimal"/>
      <w:lvlText w:val="%1)"/>
      <w:lvlJc w:val="left"/>
      <w:pPr>
        <w:ind w:left="1542" w:hanging="420"/>
      </w:pPr>
      <w:rPr>
        <w:rFonts w:hint="default" w:ascii="Times New Roman" w:hAnsi="Times New Roman" w:cs="Times New Roman"/>
      </w:rPr>
    </w:lvl>
    <w:lvl w:ilvl="1" w:tentative="0">
      <w:start w:val="1"/>
      <w:numFmt w:val="lowerLetter"/>
      <w:lvlText w:val="%2)"/>
      <w:lvlJc w:val="left"/>
      <w:pPr>
        <w:ind w:left="1962" w:hanging="420"/>
      </w:pPr>
    </w:lvl>
    <w:lvl w:ilvl="2" w:tentative="0">
      <w:start w:val="1"/>
      <w:numFmt w:val="lowerRoman"/>
      <w:lvlText w:val="%3."/>
      <w:lvlJc w:val="right"/>
      <w:pPr>
        <w:ind w:left="2382" w:hanging="420"/>
      </w:pPr>
    </w:lvl>
    <w:lvl w:ilvl="3" w:tentative="0">
      <w:start w:val="1"/>
      <w:numFmt w:val="decimal"/>
      <w:lvlText w:val="%4."/>
      <w:lvlJc w:val="left"/>
      <w:pPr>
        <w:ind w:left="2802" w:hanging="420"/>
      </w:pPr>
    </w:lvl>
    <w:lvl w:ilvl="4" w:tentative="0">
      <w:start w:val="1"/>
      <w:numFmt w:val="lowerLetter"/>
      <w:lvlText w:val="%5)"/>
      <w:lvlJc w:val="left"/>
      <w:pPr>
        <w:ind w:left="3222" w:hanging="420"/>
      </w:pPr>
    </w:lvl>
    <w:lvl w:ilvl="5" w:tentative="0">
      <w:start w:val="1"/>
      <w:numFmt w:val="lowerRoman"/>
      <w:lvlText w:val="%6."/>
      <w:lvlJc w:val="right"/>
      <w:pPr>
        <w:ind w:left="3642" w:hanging="420"/>
      </w:pPr>
    </w:lvl>
    <w:lvl w:ilvl="6" w:tentative="0">
      <w:start w:val="1"/>
      <w:numFmt w:val="decimal"/>
      <w:lvlText w:val="%7."/>
      <w:lvlJc w:val="left"/>
      <w:pPr>
        <w:ind w:left="4062" w:hanging="420"/>
      </w:pPr>
    </w:lvl>
    <w:lvl w:ilvl="7" w:tentative="0">
      <w:start w:val="1"/>
      <w:numFmt w:val="lowerLetter"/>
      <w:lvlText w:val="%8)"/>
      <w:lvlJc w:val="left"/>
      <w:pPr>
        <w:ind w:left="4482" w:hanging="420"/>
      </w:pPr>
    </w:lvl>
    <w:lvl w:ilvl="8" w:tentative="0">
      <w:start w:val="1"/>
      <w:numFmt w:val="lowerRoman"/>
      <w:lvlText w:val="%9."/>
      <w:lvlJc w:val="right"/>
      <w:pPr>
        <w:ind w:left="4902" w:hanging="420"/>
      </w:pPr>
    </w:lvl>
  </w:abstractNum>
  <w:abstractNum w:abstractNumId="4">
    <w:nsid w:val="28668467"/>
    <w:multiLevelType w:val="singleLevel"/>
    <w:tmpl w:val="28668467"/>
    <w:lvl w:ilvl="0" w:tentative="0">
      <w:start w:val="2"/>
      <w:numFmt w:val="decimal"/>
      <w:suff w:val="nothing"/>
      <w:lvlText w:val="（%1）"/>
      <w:lvlJc w:val="left"/>
    </w:lvl>
  </w:abstractNum>
  <w:abstractNum w:abstractNumId="5">
    <w:nsid w:val="28934413"/>
    <w:multiLevelType w:val="singleLevel"/>
    <w:tmpl w:val="28934413"/>
    <w:lvl w:ilvl="0" w:tentative="0">
      <w:start w:val="5"/>
      <w:numFmt w:val="decimal"/>
      <w:suff w:val="space"/>
      <w:lvlText w:val="%1."/>
      <w:lvlJc w:val="left"/>
    </w:lvl>
  </w:abstractNum>
  <w:abstractNum w:abstractNumId="6">
    <w:nsid w:val="2DFA97B1"/>
    <w:multiLevelType w:val="singleLevel"/>
    <w:tmpl w:val="2DFA97B1"/>
    <w:lvl w:ilvl="0" w:tentative="0">
      <w:start w:val="6"/>
      <w:numFmt w:val="decimal"/>
      <w:suff w:val="space"/>
      <w:lvlText w:val="%1."/>
      <w:lvlJc w:val="left"/>
      <w:pPr>
        <w:tabs>
          <w:tab w:val="left" w:pos="0"/>
        </w:tabs>
      </w:pPr>
      <w:rPr>
        <w:rFonts w:hint="default"/>
      </w:rPr>
    </w:lvl>
  </w:abstractNum>
  <w:abstractNum w:abstractNumId="7">
    <w:nsid w:val="3A20B2D3"/>
    <w:multiLevelType w:val="singleLevel"/>
    <w:tmpl w:val="3A20B2D3"/>
    <w:lvl w:ilvl="0" w:tentative="0">
      <w:start w:val="1"/>
      <w:numFmt w:val="decimal"/>
      <w:suff w:val="space"/>
      <w:lvlText w:val="%1."/>
      <w:lvlJc w:val="left"/>
    </w:lvl>
  </w:abstractNum>
  <w:abstractNum w:abstractNumId="8">
    <w:nsid w:val="4EE10B59"/>
    <w:multiLevelType w:val="singleLevel"/>
    <w:tmpl w:val="4EE10B59"/>
    <w:lvl w:ilvl="0" w:tentative="0">
      <w:start w:val="9"/>
      <w:numFmt w:val="decimal"/>
      <w:suff w:val="space"/>
      <w:lvlText w:val="%1."/>
      <w:lvlJc w:val="left"/>
    </w:lvl>
  </w:abstractNum>
  <w:abstractNum w:abstractNumId="9">
    <w:nsid w:val="73C3D71F"/>
    <w:multiLevelType w:val="singleLevel"/>
    <w:tmpl w:val="73C3D71F"/>
    <w:lvl w:ilvl="0" w:tentative="0">
      <w:start w:val="1"/>
      <w:numFmt w:val="bullet"/>
      <w:lvlText w:val=""/>
      <w:lvlJc w:val="left"/>
      <w:pPr>
        <w:tabs>
          <w:tab w:val="left" w:pos="420"/>
        </w:tabs>
        <w:ind w:left="840" w:hanging="420"/>
      </w:pPr>
      <w:rPr>
        <w:rFonts w:hint="default" w:ascii="Wingdings" w:hAnsi="Wingdings"/>
      </w:rPr>
    </w:lvl>
  </w:abstractNum>
  <w:num w:numId="1">
    <w:abstractNumId w:val="7"/>
  </w:num>
  <w:num w:numId="2">
    <w:abstractNumId w:val="9"/>
  </w:num>
  <w:num w:numId="3">
    <w:abstractNumId w:val="1"/>
  </w:num>
  <w:num w:numId="4">
    <w:abstractNumId w:val="0"/>
  </w:num>
  <w:num w:numId="5">
    <w:abstractNumId w:val="3"/>
  </w:num>
  <w:num w:numId="6">
    <w:abstractNumId w:val="4"/>
  </w:num>
  <w:num w:numId="7">
    <w:abstractNumId w:val="2"/>
  </w:num>
  <w:num w:numId="8">
    <w:abstractNumId w:val="5"/>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AB2362"/>
    <w:rsid w:val="22AB23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qFormat/>
    <w:uiPriority w:val="1"/>
    <w:pPr>
      <w:jc w:val="left"/>
      <w:outlineLvl w:val="1"/>
    </w:pPr>
    <w:rPr>
      <w:rFonts w:ascii="黑体" w:hAnsi="黑体" w:eastAsia="黑体" w:cs="宋体"/>
      <w:kern w:val="0"/>
      <w:sz w:val="44"/>
      <w:szCs w:val="44"/>
      <w:lang w:eastAsia="en-US"/>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Normal Indent"/>
    <w:basedOn w:val="1"/>
    <w:next w:val="1"/>
    <w:qFormat/>
    <w:uiPriority w:val="99"/>
    <w:pPr>
      <w:ind w:firstLine="420" w:firstLineChars="200"/>
    </w:pPr>
  </w:style>
  <w:style w:type="paragraph" w:styleId="4">
    <w:name w:val="Body Text"/>
    <w:basedOn w:val="1"/>
    <w:next w:val="1"/>
    <w:qFormat/>
    <w:uiPriority w:val="1"/>
    <w:pPr>
      <w:ind w:left="730"/>
      <w:jc w:val="left"/>
    </w:pPr>
    <w:rPr>
      <w:rFonts w:ascii="宋体" w:hAnsi="宋体" w:eastAsia="宋体"/>
      <w:kern w:val="0"/>
      <w:sz w:val="24"/>
      <w:szCs w:val="23"/>
      <w:lang w:eastAsia="en-US"/>
    </w:rPr>
  </w:style>
  <w:style w:type="character" w:styleId="7">
    <w:name w:val="Hyperlink"/>
    <w:unhideWhenUsed/>
    <w:qFormat/>
    <w:uiPriority w:val="99"/>
    <w:rPr>
      <w:color w:val="0563C1"/>
      <w:u w:val="single"/>
    </w:rPr>
  </w:style>
  <w:style w:type="paragraph" w:customStyle="1" w:styleId="8">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9">
    <w:name w:val="Normal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2024-11-18T05:33:00Z</dcterms:created>
  <dc:creator>Administrator</dc:creator>
  <cp:lastModifiedBy>Administrator</cp:lastModifiedBy>
  <dcterms:modified xsi:type="dcterms:W3CDTF">2024-11-18T05:34:55Z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9F78D82E04C244EFAB431CB7A5EC1581</vt:lpwstr>
  </property>
</Properties>
</file>