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240" w:lineRule="auto"/>
        <w:jc w:val="center"/>
      </w:pPr>
      <w:r>
        <w:rPr>
          <w:rFonts w:ascii="宋体" w:hAnsi="宋体"/>
          <w:sz w:val="32"/>
        </w:rPr>
        <w:t>招标文件澄清</w:t>
      </w:r>
    </w:p>
    <w:p>
      <w:pPr>
        <w:spacing w:beforeAutospacing="0" w:afterAutospacing="0" w:line="300" w:lineRule="atLeast"/>
        <w:ind w:right="0"/>
      </w:pPr>
      <w:r>
        <w:rPr>
          <w:rFonts w:ascii="宋体" w:hAnsi="宋体"/>
          <w:b/>
          <w:sz w:val="24"/>
        </w:rPr>
        <w:t xml:space="preserve"> </w:t>
      </w:r>
    </w:p>
    <w:p>
      <w:pPr>
        <w:shd w:val="clear" w:color="auto" w:fill="auto"/>
        <w:spacing w:beforeAutospacing="0" w:after="156" w:afterAutospacing="0" w:line="400" w:lineRule="atLeast"/>
        <w:rPr>
          <w:rFonts w:hint="eastAsia" w:ascii="宋体" w:hAnsi="宋体" w:eastAsiaTheme="minorEastAsia" w:cstheme="minorBidi"/>
          <w:b w:val="0"/>
          <w:bCs/>
          <w:i w:val="0"/>
          <w:caps w:val="0"/>
          <w:smallCaps w:val="0"/>
          <w:strike w:val="0"/>
          <w:vanish w:val="0"/>
          <w:sz w:val="24"/>
        </w:rPr>
      </w:pPr>
      <w:r>
        <w:rPr>
          <w:rFonts w:hint="eastAsia" w:ascii="宋体" w:hAnsi="宋体" w:eastAsiaTheme="minorEastAsia" w:cstheme="minorBidi"/>
          <w:b w:val="0"/>
          <w:bCs/>
          <w:i w:val="0"/>
          <w:caps w:val="0"/>
          <w:smallCaps w:val="0"/>
          <w:strike w:val="0"/>
          <w:vanish w:val="0"/>
          <w:sz w:val="24"/>
        </w:rPr>
        <w:t>项目名称：关于石化工程-大榭开发区商业石油储备项目-新火炬守卫室周边设施移位工程招标编号：SGXMGC251210/01</w:t>
      </w:r>
    </w:p>
    <w:p>
      <w:pPr>
        <w:shd w:val="clear" w:color="auto" w:fill="auto"/>
        <w:spacing w:beforeAutospacing="0" w:after="156" w:afterAutospacing="0" w:line="400" w:lineRule="atLeast"/>
        <w:rPr>
          <w:rFonts w:hint="eastAsia" w:ascii="宋体" w:hAnsi="宋体" w:eastAsiaTheme="minorEastAsia" w:cstheme="minorBidi"/>
          <w:b w:val="0"/>
          <w:bCs/>
          <w:i w:val="0"/>
          <w:caps w:val="0"/>
          <w:smallCaps w:val="0"/>
          <w:strike w:val="0"/>
          <w:vanish w:val="0"/>
          <w:sz w:val="24"/>
        </w:rPr>
      </w:pPr>
      <w:r>
        <w:rPr>
          <w:rFonts w:hint="eastAsia" w:ascii="宋体" w:hAnsi="宋体" w:eastAsiaTheme="minorEastAsia" w:cstheme="minorBidi"/>
          <w:b w:val="0"/>
          <w:bCs/>
          <w:i w:val="0"/>
          <w:caps w:val="0"/>
          <w:smallCaps w:val="0"/>
          <w:strike w:val="0"/>
          <w:vanish w:val="0"/>
          <w:sz w:val="24"/>
        </w:rPr>
        <w:t>澄清与修改编号： 01</w:t>
      </w:r>
    </w:p>
    <w:p>
      <w:pPr>
        <w:spacing w:beforeAutospacing="0" w:after="156" w:afterAutospacing="0" w:line="420" w:lineRule="atLeast"/>
      </w:pPr>
      <w:r>
        <w:rPr>
          <w:rFonts w:ascii="宋体" w:hAnsi="宋体"/>
          <w:sz w:val="24"/>
        </w:rPr>
        <w:t xml:space="preserve"> </w:t>
      </w:r>
    </w:p>
    <w:p>
      <w:pPr>
        <w:spacing w:beforeAutospacing="0" w:after="156" w:afterAutospacing="0" w:line="400" w:lineRule="atLeast"/>
      </w:pPr>
      <w:r>
        <w:rPr>
          <w:rFonts w:ascii="宋体" w:hAnsi="宋体"/>
          <w:sz w:val="24"/>
        </w:rPr>
        <w:t>各投标人：</w:t>
      </w:r>
    </w:p>
    <w:p>
      <w:pPr>
        <w:spacing w:beforeAutospacing="0" w:after="156" w:afterAutospacing="0" w:line="400" w:lineRule="atLeast"/>
        <w:ind w:firstLine="480"/>
      </w:pPr>
      <w:r>
        <w:rPr>
          <w:rFonts w:ascii="宋体" w:hAnsi="宋体"/>
          <w:sz w:val="24"/>
        </w:rPr>
        <w:t>经招标人确认，现对招标文件澄清如下：</w:t>
      </w:r>
    </w:p>
    <w:p>
      <w:pPr>
        <w:shd w:val="clear" w:color="auto" w:fill="auto"/>
        <w:spacing w:beforeAutospacing="0" w:after="156" w:afterAutospacing="0" w:line="400" w:lineRule="atLeast"/>
        <w:rPr>
          <w:rFonts w:hint="eastAsia"/>
          <w:sz w:val="24"/>
          <w:lang w:val="en-US" w:eastAsia="zh-CN"/>
        </w:rPr>
      </w:pPr>
      <w:r>
        <w:rPr>
          <w:rFonts w:ascii="宋体" w:hAnsi="宋体"/>
          <w:sz w:val="24"/>
        </w:rPr>
        <w:t>一、</w:t>
      </w:r>
      <w:r>
        <w:rPr>
          <w:rFonts w:hint="eastAsia"/>
          <w:sz w:val="24"/>
          <w:lang w:val="en-US" w:eastAsia="zh-CN"/>
        </w:rPr>
        <w:t>招标人主动修正本次评审项目中技术评审内容，澄清如下：</w:t>
      </w:r>
    </w:p>
    <w:p>
      <w:pPr>
        <w:shd w:val="clear" w:color="auto" w:fill="auto"/>
        <w:spacing w:beforeAutospacing="0" w:after="156" w:afterAutospacing="0" w:line="400" w:lineRule="atLeast"/>
        <w:rPr>
          <w:rFonts w:hint="default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问题1：本次询价系统中技术评审内容第1项</w:t>
      </w:r>
      <w:r>
        <w:rPr>
          <w:rFonts w:hint="default"/>
          <w:sz w:val="24"/>
          <w:lang w:val="en-US" w:eastAsia="zh-CN"/>
        </w:rPr>
        <w:t>资质要求</w:t>
      </w:r>
      <w:r>
        <w:rPr>
          <w:rFonts w:hint="eastAsia"/>
          <w:sz w:val="24"/>
          <w:lang w:val="en-US" w:eastAsia="zh-CN"/>
        </w:rPr>
        <w:t>“</w:t>
      </w:r>
      <w:r>
        <w:rPr>
          <w:rFonts w:hint="default"/>
          <w:sz w:val="24"/>
          <w:lang w:val="en-US" w:eastAsia="zh-CN"/>
        </w:rPr>
        <w:t>具有有效的建筑机电安装工程专业承包</w:t>
      </w:r>
      <w:r>
        <w:rPr>
          <w:rFonts w:hint="eastAsia"/>
          <w:sz w:val="24"/>
          <w:lang w:val="en-US" w:eastAsia="zh-CN"/>
        </w:rPr>
        <w:t>二</w:t>
      </w:r>
      <w:r>
        <w:rPr>
          <w:rFonts w:hint="default"/>
          <w:sz w:val="24"/>
          <w:lang w:val="en-US" w:eastAsia="zh-CN"/>
        </w:rPr>
        <w:t>级及以上资质和安全生产许可证</w:t>
      </w:r>
      <w:r>
        <w:rPr>
          <w:rFonts w:hint="eastAsia"/>
          <w:sz w:val="24"/>
          <w:lang w:val="en-US" w:eastAsia="zh-CN"/>
        </w:rPr>
        <w:t>”与询价文件正文中的要求“</w:t>
      </w:r>
      <w:r>
        <w:rPr>
          <w:rFonts w:hint="default"/>
          <w:sz w:val="24"/>
          <w:lang w:val="en-US" w:eastAsia="zh-CN"/>
        </w:rPr>
        <w:t>具有有效的建筑机电安装工程专业承包</w:t>
      </w:r>
      <w:r>
        <w:rPr>
          <w:rFonts w:hint="eastAsia"/>
          <w:sz w:val="24"/>
          <w:lang w:val="en-US" w:eastAsia="zh-CN"/>
        </w:rPr>
        <w:t>三</w:t>
      </w:r>
      <w:r>
        <w:rPr>
          <w:rFonts w:hint="default"/>
          <w:sz w:val="24"/>
          <w:lang w:val="en-US" w:eastAsia="zh-CN"/>
        </w:rPr>
        <w:t>级及以上资质和安全生产许可证</w:t>
      </w:r>
      <w:r>
        <w:rPr>
          <w:rFonts w:hint="eastAsia"/>
          <w:sz w:val="24"/>
          <w:lang w:val="en-US" w:eastAsia="zh-CN"/>
        </w:rPr>
        <w:t>”不一致，现澄清如下：</w:t>
      </w:r>
    </w:p>
    <w:p>
      <w:pPr>
        <w:numPr>
          <w:ilvl w:val="0"/>
          <w:numId w:val="1"/>
        </w:numPr>
        <w:spacing w:beforeAutospacing="0" w:after="156" w:afterAutospacing="0" w:line="400" w:lineRule="atLeast"/>
        <w:ind w:firstLine="55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报价文件评审时，将按照：</w:t>
      </w:r>
      <w:r>
        <w:rPr>
          <w:rFonts w:hint="default"/>
          <w:sz w:val="24"/>
          <w:lang w:val="en-US" w:eastAsia="zh-CN"/>
        </w:rPr>
        <w:t>资质要求</w:t>
      </w:r>
      <w:r>
        <w:rPr>
          <w:rFonts w:hint="eastAsia"/>
          <w:sz w:val="24"/>
          <w:lang w:val="en-US" w:eastAsia="zh-CN"/>
        </w:rPr>
        <w:t>“</w:t>
      </w:r>
      <w:r>
        <w:rPr>
          <w:rFonts w:hint="default"/>
          <w:sz w:val="24"/>
          <w:lang w:val="en-US" w:eastAsia="zh-CN"/>
        </w:rPr>
        <w:t>具有有效的建筑机电安装工程专业承包</w:t>
      </w:r>
      <w:r>
        <w:rPr>
          <w:rFonts w:hint="eastAsia"/>
          <w:sz w:val="24"/>
          <w:lang w:val="en-US" w:eastAsia="zh-CN"/>
        </w:rPr>
        <w:t>三</w:t>
      </w:r>
      <w:r>
        <w:rPr>
          <w:rFonts w:hint="default"/>
          <w:sz w:val="24"/>
          <w:lang w:val="en-US" w:eastAsia="zh-CN"/>
        </w:rPr>
        <w:t>级及以上资质和安全生产许可证</w:t>
      </w:r>
      <w:r>
        <w:rPr>
          <w:rFonts w:hint="eastAsia"/>
          <w:sz w:val="24"/>
          <w:lang w:val="en-US" w:eastAsia="zh-CN"/>
        </w:rPr>
        <w:t>进行评审。</w:t>
      </w:r>
    </w:p>
    <w:p>
      <w:pPr>
        <w:numPr>
          <w:ilvl w:val="0"/>
          <w:numId w:val="1"/>
        </w:numPr>
        <w:spacing w:beforeAutospacing="0" w:after="156" w:afterAutospacing="0" w:line="400" w:lineRule="atLeast"/>
        <w:ind w:firstLine="559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应答文件递交截止时间为：2025年8月21日 10:00:00。</w:t>
      </w:r>
      <w:bookmarkStart w:id="0" w:name="_GoBack"/>
      <w:bookmarkEnd w:id="0"/>
    </w:p>
    <w:p>
      <w:pPr>
        <w:spacing w:beforeAutospacing="0" w:after="156" w:afterAutospacing="0" w:line="400" w:lineRule="atLeast"/>
        <w:ind w:firstLine="559"/>
      </w:pPr>
      <w:r>
        <w:rPr>
          <w:rFonts w:ascii="宋体" w:hAnsi="宋体"/>
          <w:sz w:val="24"/>
        </w:rPr>
        <w:t>招标文件的其他内容保持不变。如不同时间发出的澄清函内容不一致，以发出时间在后的澄清函为准。</w:t>
      </w:r>
    </w:p>
    <w:p>
      <w:pPr>
        <w:spacing w:beforeAutospacing="0" w:after="156" w:afterAutospacing="0" w:line="400" w:lineRule="atLeast"/>
        <w:ind w:firstLine="559"/>
      </w:pPr>
      <w:r>
        <w:rPr>
          <w:rFonts w:ascii="宋体" w:hAnsi="宋体"/>
          <w:sz w:val="24"/>
        </w:rPr>
        <w:t>以上澄清内容若对投标人按时提交投标文件有影响，请在本澄清文件发出之日起1日内书面提出，并说明理由。</w:t>
      </w:r>
    </w:p>
    <w:p>
      <w:pPr>
        <w:spacing w:beforeAutospacing="0" w:after="156" w:afterAutospacing="0" w:line="400" w:lineRule="atLeast"/>
      </w:pPr>
      <w:r>
        <w:rPr>
          <w:rFonts w:ascii="宋体" w:hAnsi="宋体"/>
          <w:b/>
          <w:sz w:val="24"/>
        </w:rPr>
        <w:t xml:space="preserve"> </w:t>
      </w:r>
    </w:p>
    <w:p>
      <w:pPr>
        <w:spacing w:beforeAutospacing="0" w:after="156" w:afterAutospacing="0" w:line="400" w:lineRule="atLeast"/>
        <w:jc w:val="right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hint="eastAsia" w:ascii="宋体" w:hAnsi="宋体"/>
          <w:sz w:val="24"/>
        </w:rPr>
        <w:t>中海油石化工程有限公司</w:t>
      </w:r>
    </w:p>
    <w:p>
      <w:pPr>
        <w:spacing w:beforeAutospacing="0" w:after="156" w:afterAutospacing="0" w:line="400" w:lineRule="atLeast"/>
        <w:jc w:val="right"/>
      </w:pP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ascii="宋体" w:hAnsi="宋体"/>
          <w:sz w:val="24"/>
        </w:rPr>
        <w:tab/>
      </w:r>
      <w:r>
        <w:rPr>
          <w:rFonts w:hint="eastAsia"/>
          <w:sz w:val="24"/>
          <w:lang w:val="en-US" w:eastAsia="zh-CN"/>
        </w:rPr>
        <w:t>2025</w:t>
      </w:r>
      <w:r>
        <w:rPr>
          <w:rFonts w:ascii="宋体" w:hAnsi="宋体"/>
          <w:sz w:val="24"/>
        </w:rPr>
        <w:t>年</w:t>
      </w:r>
      <w:r>
        <w:rPr>
          <w:rFonts w:hint="eastAsia"/>
          <w:sz w:val="24"/>
          <w:lang w:val="en-US" w:eastAsia="zh-CN"/>
        </w:rPr>
        <w:t>8</w:t>
      </w:r>
      <w:r>
        <w:rPr>
          <w:rFonts w:ascii="宋体" w:hAnsi="宋体"/>
          <w:sz w:val="24"/>
        </w:rPr>
        <w:t>月</w:t>
      </w:r>
      <w:r>
        <w:rPr>
          <w:rFonts w:hint="eastAsia"/>
          <w:sz w:val="24"/>
          <w:lang w:val="en-US" w:eastAsia="zh-CN"/>
        </w:rPr>
        <w:t>19</w:t>
      </w:r>
      <w:r>
        <w:rPr>
          <w:rFonts w:ascii="宋体" w:hAnsi="宋体"/>
          <w:sz w:val="24"/>
        </w:rPr>
        <w:t>日</w:t>
      </w:r>
    </w:p>
    <w:p/>
    <w:sectPr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F687B9"/>
    <w:multiLevelType w:val="singleLevel"/>
    <w:tmpl w:val="F2F687B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A4845"/>
    <w:rsid w:val="0BAD5BB0"/>
    <w:rsid w:val="190C5C28"/>
    <w:rsid w:val="194163C8"/>
    <w:rsid w:val="19BE3448"/>
    <w:rsid w:val="1BD50639"/>
    <w:rsid w:val="1CA03585"/>
    <w:rsid w:val="23A27905"/>
    <w:rsid w:val="2C644A2E"/>
    <w:rsid w:val="2F604549"/>
    <w:rsid w:val="31FE0694"/>
    <w:rsid w:val="3D5473B3"/>
    <w:rsid w:val="44803D71"/>
    <w:rsid w:val="5B3A58BA"/>
    <w:rsid w:val="5D9F6DB3"/>
    <w:rsid w:val="643B7181"/>
    <w:rsid w:val="6CF354B7"/>
    <w:rsid w:val="74D8696D"/>
    <w:rsid w:val="7C56760C"/>
    <w:rsid w:val="7CBA733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nhideWhenUsed="0" w:uiPriority="0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/>
      <w:suppressLineNumbers w:val="0"/>
      <w:shd w:val="clear" w:color="auto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宋体" w:hAnsi="宋体" w:eastAsiaTheme="minorEastAsia" w:cstheme="minorBidi"/>
      <w:color w:val="auto"/>
      <w:sz w:val="22"/>
      <w:u w:val="none"/>
      <w:shd w:val="clear" w:color="auto" w:fill="auto"/>
      <w:vertAlign w:val="baseline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">
      <a:dk1>
        <a:sysClr val="windowText" lastClr="000000"/>
      </a:dk1>
      <a:lt1>
        <a:sysClr val="window" lastClr="FFFFFF"/>
      </a:lt1>
      <a:dk2>
        <a:sysClr val="windowText" lastClr="000000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2025-03-21T16:40:00Z</dcterms:created>
  <dc:creator>huangchx2</dc:creator>
  <cp:lastModifiedBy>韩燕坤</cp:lastModifiedBy>
  <cp:lastPrinted>2025-03-21T08:40:00Z</cp:lastPrinted>
  <dcterms:modified xsi:type="dcterms:W3CDTF">2025-08-19T07:40:44Z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4193A641F1524F12A4C24C53348C1A27</vt:lpwstr>
  </property>
</Properties>
</file>