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rPr>
        <w:t>最低成膜温度仪等15种设备采购</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GKXJ-2024-</w:t>
      </w:r>
      <w:r>
        <w:rPr>
          <w:rFonts w:hint="eastAsia" w:asciiTheme="minorEastAsia" w:hAnsiTheme="minorEastAsia"/>
          <w:color w:val="000000" w:themeColor="text1"/>
          <w:spacing w:val="-3"/>
          <w:highlight w:val="none"/>
          <w:u w:val="single"/>
          <w:lang w:val="en-US" w:eastAsia="zh-CN"/>
          <w14:textFill>
            <w14:solidFill>
              <w14:schemeClr w14:val="tx1"/>
            </w14:solidFill>
          </w14:textFill>
        </w:rPr>
        <w:t>CT</w:t>
      </w:r>
      <w:r>
        <w:rPr>
          <w:rFonts w:hint="eastAsia" w:asciiTheme="minorEastAsia" w:hAnsiTheme="minorEastAsia" w:eastAsiaTheme="minorEastAsia"/>
          <w:color w:val="000000" w:themeColor="text1"/>
          <w:spacing w:val="-3"/>
          <w:highlight w:val="none"/>
          <w:u w:val="single"/>
          <w14:textFill>
            <w14:solidFill>
              <w14:schemeClr w14:val="tx1"/>
            </w14:solidFill>
          </w14:textFill>
        </w:rPr>
        <w:t>-14</w:t>
      </w:r>
      <w:r>
        <w:rPr>
          <w:rFonts w:hint="eastAsia" w:asciiTheme="minorEastAsia" w:hAnsiTheme="minorEastAsia"/>
          <w:color w:val="000000" w:themeColor="text1"/>
          <w:spacing w:val="-3"/>
          <w:highlight w:val="none"/>
          <w:u w:val="single"/>
          <w:lang w:val="en-US" w:eastAsia="zh-CN"/>
          <w14:textFill>
            <w14:solidFill>
              <w14:schemeClr w14:val="tx1"/>
            </w14:solidFill>
          </w14:textFill>
        </w:rPr>
        <w:t>54</w:t>
      </w:r>
      <w:r>
        <w:rPr>
          <w:rFonts w:asciiTheme="minorEastAsia" w:hAnsiTheme="minorEastAsia" w:eastAsiaTheme="minorEastAsia"/>
          <w:color w:val="000000" w:themeColor="text1"/>
          <w:highlight w:val="none"/>
          <w14:textFill>
            <w14:solidFill>
              <w14:schemeClr w14:val="tx1"/>
            </w14:solidFill>
          </w14:textFill>
        </w:rPr>
        <w:t>）</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u w:val="single"/>
          <w:lang w:val="en-US" w:eastAsia="zh-CN"/>
        </w:rPr>
        <w:t>中海油能源发展采办共享中心</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06</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13</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最低成膜温度仪等15种设备采购</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13</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24</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13</w:t>
      </w:r>
      <w:r>
        <w:rPr>
          <w:rFonts w:hint="eastAsia"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14:textFill>
            <w14:solidFill>
              <w14:schemeClr w14:val="tx1"/>
            </w14:solidFill>
          </w14:textFill>
        </w:rPr>
        <w:t>（北京时间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24</w:t>
      </w:r>
      <w:r>
        <w:rPr>
          <w:rFonts w:hint="eastAsia"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4"/>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上海区域</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中心</w:t>
      </w:r>
    </w:p>
    <w:p>
      <w:pPr>
        <w:pStyle w:val="2"/>
        <w:spacing w:line="360" w:lineRule="auto"/>
        <w:ind w:left="415" w:leftChars="135" w:right="10" w:hanging="132" w:hangingChars="63"/>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联系人：</w:t>
      </w:r>
      <w:r>
        <w:rPr>
          <w:rFonts w:hint="eastAsia" w:cs="宋体"/>
          <w:b w:val="0"/>
          <w:bCs w:val="0"/>
          <w:color w:val="000000" w:themeColor="text1"/>
          <w:sz w:val="21"/>
          <w:szCs w:val="21"/>
          <w:highlight w:val="none"/>
          <w:lang w:val="en-US" w:eastAsia="zh-CN"/>
          <w14:textFill>
            <w14:solidFill>
              <w14:schemeClr w14:val="tx1"/>
            </w14:solidFill>
          </w14:textFill>
        </w:rPr>
        <w:t>顾乾敏</w:t>
      </w:r>
    </w:p>
    <w:p>
      <w:pPr>
        <w:pStyle w:val="2"/>
        <w:spacing w:line="360" w:lineRule="auto"/>
        <w:ind w:left="415" w:leftChars="135" w:right="10" w:hanging="132" w:hangingChars="63"/>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联系电话：0</w:t>
      </w:r>
      <w:r>
        <w:rPr>
          <w:rFonts w:hint="eastAsia" w:cs="宋体"/>
          <w:b w:val="0"/>
          <w:bCs w:val="0"/>
          <w:color w:val="000000" w:themeColor="text1"/>
          <w:sz w:val="21"/>
          <w:szCs w:val="21"/>
          <w:highlight w:val="none"/>
          <w:lang w:val="en-US" w:eastAsia="zh-CN"/>
          <w14:textFill>
            <w14:solidFill>
              <w14:schemeClr w14:val="tx1"/>
            </w14:solidFill>
          </w14:textFill>
        </w:rPr>
        <w:t>580-8011319</w:t>
      </w:r>
    </w:p>
    <w:p>
      <w:pPr>
        <w:pStyle w:val="2"/>
        <w:spacing w:line="360" w:lineRule="auto"/>
        <w:ind w:left="415" w:leftChars="135" w:right="10" w:hanging="132" w:hangingChars="63"/>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邮  箱：</w:t>
      </w:r>
      <w:r>
        <w:rPr>
          <w:rFonts w:hint="eastAsia" w:cs="宋体"/>
          <w:b w:val="0"/>
          <w:bCs w:val="0"/>
          <w:color w:val="000000" w:themeColor="text1"/>
          <w:sz w:val="21"/>
          <w:szCs w:val="21"/>
          <w:highlight w:val="none"/>
          <w:lang w:val="en-US" w:eastAsia="zh-CN"/>
          <w14:textFill>
            <w14:solidFill>
              <w14:schemeClr w14:val="tx1"/>
            </w14:solidFill>
          </w14:textFill>
        </w:rPr>
        <w:t>guqm</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@cnooc.com.cn</w:t>
      </w: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1"/>
        <w:tblW w:w="5553" w:type="pct"/>
        <w:jc w:val="center"/>
        <w:tblLayout w:type="autofit"/>
        <w:tblCellMar>
          <w:top w:w="0" w:type="dxa"/>
          <w:left w:w="0" w:type="dxa"/>
          <w:bottom w:w="0" w:type="dxa"/>
          <w:right w:w="0" w:type="dxa"/>
        </w:tblCellMar>
      </w:tblPr>
      <w:tblGrid>
        <w:gridCol w:w="617"/>
        <w:gridCol w:w="530"/>
        <w:gridCol w:w="2271"/>
        <w:gridCol w:w="5818"/>
      </w:tblGrid>
      <w:tr>
        <w:tblPrEx>
          <w:tblCellMar>
            <w:top w:w="0" w:type="dxa"/>
            <w:left w:w="0" w:type="dxa"/>
            <w:bottom w:w="0" w:type="dxa"/>
            <w:right w:w="0" w:type="dxa"/>
          </w:tblCellMar>
        </w:tblPrEx>
        <w:trPr>
          <w:trHeight w:val="454" w:hRule="atLeast"/>
          <w:jc w:val="center"/>
        </w:trPr>
        <w:tc>
          <w:tcPr>
            <w:tcW w:w="621" w:type="pct"/>
            <w:gridSpan w:val="2"/>
            <w:tcBorders>
              <w:top w:val="single" w:color="000000" w:sz="4" w:space="0"/>
              <w:left w:val="single" w:color="000000" w:sz="4" w:space="0"/>
              <w:bottom w:val="single" w:color="000000" w:sz="4" w:space="0"/>
              <w:right w:val="single" w:color="000000" w:sz="4" w:space="0"/>
            </w:tcBorders>
            <w:vAlign w:val="center"/>
          </w:tcPr>
          <w:p>
            <w:pPr>
              <w:pStyle w:val="4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4" w:type="pct"/>
            <w:vMerge w:val="restart"/>
            <w:tcBorders>
              <w:top w:val="nil"/>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44"/>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4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nil"/>
              <w:right w:val="single" w:color="000000" w:sz="4"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4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44"/>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专业资质（不涉及）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1.专业资质：无</w:t>
            </w:r>
          </w:p>
        </w:tc>
      </w:tr>
      <w:tr>
        <w:tblPrEx>
          <w:tblCellMar>
            <w:top w:w="0" w:type="dxa"/>
            <w:left w:w="0" w:type="dxa"/>
            <w:bottom w:w="0" w:type="dxa"/>
            <w:right w:w="0" w:type="dxa"/>
          </w:tblCellMar>
        </w:tblPrEx>
        <w:trPr>
          <w:trHeight w:val="696"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4"/>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44"/>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（不涉及）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体系认证文件：</w:t>
            </w:r>
          </w:p>
          <w:p>
            <w:pPr>
              <w:pStyle w:val="44"/>
              <w:jc w:val="both"/>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环境管理体系认证、质量管理体系认证、健康安全管理体系认证和国家强制产品认证等相关否决事项，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并可</w:t>
            </w:r>
            <w:r>
              <w:rPr>
                <w:rFonts w:hint="eastAsia" w:ascii="仿宋" w:hAnsi="仿宋" w:eastAsia="仿宋" w:cs="仿宋"/>
                <w:color w:val="000000" w:themeColor="text1"/>
                <w:sz w:val="21"/>
                <w:szCs w:val="21"/>
                <w:highlight w:val="none"/>
                <w:lang w:eastAsia="zh-CN"/>
                <w14:textFill>
                  <w14:solidFill>
                    <w14:schemeClr w14:val="tx1"/>
                  </w14:solidFill>
                </w14:textFill>
              </w:rPr>
              <w:t>在中国国家认证认可监督管理委员会网站（</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eastAsia="zh-CN"/>
                <w14:textFill>
                  <w14:solidFill>
                    <w14:schemeClr w14:val="tx1"/>
                  </w14:solidFill>
                </w14:textFill>
              </w:rPr>
              <w:instrText xml:space="preserve"> HYPERLINK "http://www.cnca.gov.cn）核实" </w:instrTex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eastAsia="zh-CN"/>
                <w14:textFill>
                  <w14:solidFill>
                    <w14:schemeClr w14:val="tx1"/>
                  </w14:solidFill>
                </w14:textFill>
              </w:rPr>
              <w:t>http://www.cnca.gov.cn）核实</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1427"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000000" w:sz="6" w:space="0"/>
              <w:bottom w:val="single" w:color="000000" w:sz="4" w:space="0"/>
              <w:right w:val="single" w:color="000000" w:sz="4" w:space="0"/>
            </w:tcBorders>
            <w:vAlign w:val="center"/>
          </w:tcPr>
          <w:p>
            <w:pPr>
              <w:pStyle w:val="44"/>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XX</w:t>
            </w:r>
            <w:r>
              <w:rPr>
                <w:rFonts w:hint="eastAsia" w:ascii="仿宋" w:hAnsi="仿宋" w:eastAsia="仿宋" w:cs="仿宋"/>
                <w:strike w:val="0"/>
                <w:dstrike w:val="0"/>
                <w:color w:val="auto"/>
                <w:sz w:val="21"/>
                <w:szCs w:val="21"/>
                <w:highlight w:val="none"/>
                <w:lang w:eastAsia="zh-CN"/>
              </w:rPr>
              <w:t>年（20**年*月*日-报价截止日前）内应答人或其法定代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auto"/>
                <w:sz w:val="21"/>
                <w:szCs w:val="21"/>
                <w:highlight w:val="none"/>
                <w:lang w:val="en-US" w:eastAsia="zh-CN"/>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r>
              <w:rPr>
                <w:rFonts w:hint="eastAsia" w:ascii="仿宋" w:hAnsi="仿宋" w:eastAsia="仿宋" w:cs="仿宋"/>
                <w:strike w:val="0"/>
                <w:dstrike w:val="0"/>
                <w:color w:val="auto"/>
                <w:sz w:val="21"/>
                <w:szCs w:val="21"/>
                <w:highlight w:val="none"/>
                <w:lang w:val="en-US" w:eastAsia="zh-CN"/>
              </w:rPr>
              <w:t>（应附股权证明文件，</w:t>
            </w:r>
            <w:r>
              <w:rPr>
                <w:rFonts w:hint="eastAsia" w:ascii="仿宋" w:hAnsi="仿宋" w:eastAsia="仿宋" w:cs="仿宋"/>
                <w:color w:val="auto"/>
                <w:kern w:val="2"/>
                <w:sz w:val="21"/>
                <w:szCs w:val="21"/>
                <w:highlight w:val="none"/>
                <w:lang w:val="en-US" w:eastAsia="zh-CN" w:bidi="ar-SA"/>
              </w:rPr>
              <w:t>格式参照附件5.6</w:t>
            </w:r>
            <w:r>
              <w:rPr>
                <w:rFonts w:hint="eastAsia" w:ascii="仿宋" w:hAnsi="仿宋" w:eastAsia="仿宋" w:cs="仿宋"/>
                <w:strike w:val="0"/>
                <w:dstrike w:val="0"/>
                <w:color w:val="auto"/>
                <w:sz w:val="21"/>
                <w:szCs w:val="21"/>
                <w:highlight w:val="none"/>
                <w:lang w:val="en-US" w:eastAsia="zh-CN"/>
              </w:rPr>
              <w:t>）</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4"/>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4"/>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4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4"/>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bookmarkStart w:id="129" w:name="_GoBack"/>
            <w:bookmarkEnd w:id="129"/>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供应商可参照附件要求提供《制造商承诺书》，提供证明材料，保证提供证明材料真实有效;</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r>
              <w:rPr>
                <w:rFonts w:hint="eastAsia" w:ascii="仿宋" w:hAnsi="仿宋" w:eastAsia="仿宋" w:cs="仿宋"/>
                <w:color w:val="FF0000"/>
                <w:sz w:val="21"/>
                <w:szCs w:val="21"/>
                <w:highlight w:val="none"/>
                <w:lang w:eastAsia="zh-CN"/>
              </w:rPr>
              <w:t>务必明确选择类型，并提供制造商承诺书及支持文件。</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479"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p>
            <w:pPr>
              <w:tabs>
                <w:tab w:val="left" w:pos="770"/>
              </w:tabs>
              <w:ind w:right="134" w:firstLine="0" w:firstLineChars="0"/>
              <w:rPr>
                <w:rFonts w:hint="eastAsia"/>
                <w:color w:val="auto"/>
                <w:highlight w:val="none"/>
                <w:lang w:eastAsia="zh-CN"/>
              </w:rPr>
            </w:pPr>
          </w:p>
        </w:tc>
      </w:tr>
      <w:tr>
        <w:tblPrEx>
          <w:tblCellMar>
            <w:top w:w="0" w:type="dxa"/>
            <w:left w:w="0" w:type="dxa"/>
            <w:bottom w:w="0" w:type="dxa"/>
            <w:right w:w="0" w:type="dxa"/>
          </w:tblCellMar>
        </w:tblPrEx>
        <w:trPr>
          <w:trHeight w:val="90"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不涉及）</w:t>
            </w:r>
          </w:p>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spacing w:line="240" w:lineRule="auto"/>
              <w:ind w:right="10" w:firstLine="0" w:firstLineChars="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firstLine="420" w:firstLineChars="200"/>
              <w:jc w:val="left"/>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000000" w:sz="6" w:space="0"/>
              <w:bottom w:val="nil"/>
              <w:right w:val="single" w:color="000000" w:sz="4"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付款方式要求：银行电汇</w:t>
            </w:r>
          </w:p>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付款周期要求：验收合格后，卖方向买方开出货物总额100%的增值税专用发票，买方在收到发票45日内电汇支付货物95%的费用，剩余5%的费用作为质保金，货物质保期（12个月）结束后卖方向买方提交付款申请且经买方签字确认后，45日内买方向卖方支付该笔费用。如付款到期日为非银行工作日，则付款到期日顺延至下一个银行工作日。</w:t>
            </w:r>
          </w:p>
          <w:p>
            <w:pPr>
              <w:widowControl/>
              <w:numPr>
                <w:ilvl w:val="-1"/>
                <w:numId w:val="0"/>
              </w:numPr>
              <w:ind w:right="0" w:firstLine="420" w:firstLineChars="200"/>
              <w:rPr>
                <w:rFonts w:hint="eastAsia" w:ascii="仿宋" w:hAnsi="仿宋" w:eastAsia="仿宋" w:cs="仿宋"/>
                <w:bCs/>
                <w:color w:val="000000" w:themeColor="text1"/>
                <w:kern w:val="0"/>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29"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lang w:eastAsia="zh-CN"/>
              </w:rPr>
              <w:t>见附件</w:t>
            </w:r>
            <w:r>
              <w:rPr>
                <w:rFonts w:hint="eastAsia"/>
                <w:lang w:val="en-US" w:eastAsia="zh-CN"/>
              </w:rPr>
              <w:t>3，合同文本</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4"/>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4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44"/>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4"/>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4" w:type="pct"/>
            <w:vMerge w:val="restart"/>
            <w:tcBorders>
              <w:top w:val="single" w:color="auto" w:sz="4" w:space="0"/>
              <w:left w:val="single" w:color="auto" w:sz="4" w:space="0"/>
              <w:bottom w:val="single" w:color="auto" w:sz="4" w:space="0"/>
              <w:right w:val="single" w:color="auto" w:sz="4"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kern w:val="0"/>
                <w:sz w:val="21"/>
                <w:szCs w:val="21"/>
                <w:highlight w:val="none"/>
                <w:lang w:val="en-US" w:eastAsia="zh-CN" w:bidi="ar-SA"/>
              </w:rPr>
              <w:t>详见“附件2 采购内容及技术要求”</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firstLine="210" w:firstLineChars="10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宋体" w:hAnsi="宋体" w:eastAsia="宋体" w:cs="宋体"/>
                <w:sz w:val="21"/>
                <w:szCs w:val="21"/>
                <w:lang w:val="en-US" w:eastAsia="zh-CN"/>
              </w:rPr>
              <w:t>合同签订之日起3个月内</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left"/>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kern w:val="0"/>
                <w:sz w:val="21"/>
                <w:szCs w:val="21"/>
                <w:highlight w:val="none"/>
                <w:lang w:val="en-US" w:eastAsia="zh-CN" w:bidi="ar-SA"/>
              </w:rPr>
              <w:t>详见“附件2 采购内容及技术要求”</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44"/>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44"/>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7"/>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4"/>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4"/>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5" w:type="pct"/>
            <w:gridSpan w:val="2"/>
            <w:tcBorders>
              <w:top w:val="single" w:color="auto" w:sz="4" w:space="0"/>
              <w:left w:val="single" w:color="auto" w:sz="4" w:space="0"/>
              <w:bottom w:val="single" w:color="auto" w:sz="4" w:space="0"/>
              <w:right w:val="single" w:color="000000" w:sz="4" w:space="0"/>
            </w:tcBorders>
            <w:vAlign w:val="center"/>
          </w:tcPr>
          <w:p>
            <w:pPr>
              <w:pStyle w:val="44"/>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4"/>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8"/>
              <w:ind w:right="11" w:firstLine="420"/>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无</w:t>
            </w:r>
          </w:p>
        </w:tc>
      </w:tr>
    </w:tbl>
    <w:p>
      <w:pPr>
        <w:pStyle w:val="7"/>
      </w:pPr>
    </w:p>
    <w:p>
      <w:pPr>
        <w:pStyle w:val="7"/>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spacing w:before="0" w:beforeLines="-2147483648" w:after="0" w:afterLines="-2147483648" w:line="240" w:lineRule="auto"/>
        <w:ind w:firstLine="0" w:firstLineChars="0"/>
        <w:jc w:val="left"/>
        <w:outlineLvl w:val="9"/>
        <w:rPr>
          <w:rFonts w:hint="eastAsia" w:ascii="宋体" w:hAnsi="宋体" w:eastAsia="宋体" w:cs="宋体"/>
          <w:b/>
          <w:bCs/>
          <w:color w:val="auto"/>
          <w:kern w:val="44"/>
          <w:sz w:val="28"/>
          <w:szCs w:val="28"/>
          <w:highlight w:val="none"/>
          <w:lang w:val="en-US" w:eastAsia="zh-CN"/>
        </w:rPr>
      </w:pPr>
      <w:r>
        <w:rPr>
          <w:rFonts w:hint="eastAsia" w:ascii="宋体" w:hAnsi="宋体" w:eastAsia="宋体" w:cs="宋体"/>
          <w:b/>
          <w:bCs/>
          <w:color w:val="auto"/>
          <w:kern w:val="44"/>
          <w:sz w:val="28"/>
          <w:szCs w:val="28"/>
          <w:highlight w:val="none"/>
          <w:lang w:val="en-US" w:eastAsia="zh-CN"/>
        </w:rPr>
        <w:t>商务要求如下：</w:t>
      </w:r>
    </w:p>
    <w:p>
      <w:pPr>
        <w:spacing w:before="312" w:beforeLines="100" w:after="312" w:afterLines="100" w:line="240" w:lineRule="auto"/>
        <w:jc w:val="both"/>
        <w:outlineLvl w:val="0"/>
        <w:rPr>
          <w:rFonts w:hint="default"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1、商务资质要求</w:t>
      </w:r>
    </w:p>
    <w:p>
      <w:pPr>
        <w:numPr>
          <w:ilvl w:val="0"/>
          <w:numId w:val="2"/>
        </w:numPr>
        <w:spacing w:before="312" w:beforeLines="100" w:after="312" w:afterLines="100"/>
        <w:jc w:val="both"/>
        <w:outlineLvl w:val="0"/>
        <w:rPr>
          <w:rFonts w:ascii="宋体" w:hAnsi="宋体" w:eastAsia="宋体" w:cs="宋体"/>
          <w:kern w:val="44"/>
          <w:sz w:val="24"/>
          <w:szCs w:val="24"/>
          <w:lang w:eastAsia="zh-CN"/>
        </w:rPr>
      </w:pPr>
      <w:r>
        <w:rPr>
          <w:rFonts w:hint="eastAsia" w:ascii="宋体" w:hAnsi="宋体" w:eastAsia="宋体" w:cs="宋体"/>
          <w:b w:val="0"/>
          <w:bCs w:val="0"/>
          <w:sz w:val="21"/>
          <w:szCs w:val="21"/>
          <w:lang w:val="en-US" w:eastAsia="zh-CN"/>
        </w:rPr>
        <w:tab/>
      </w:r>
      <w:r>
        <w:rPr>
          <w:rFonts w:hint="eastAsia" w:ascii="宋体" w:hAnsi="宋体" w:eastAsia="宋体" w:cs="宋体"/>
          <w:kern w:val="44"/>
          <w:sz w:val="24"/>
          <w:szCs w:val="24"/>
          <w:lang w:eastAsia="zh-CN"/>
        </w:rPr>
        <w:t>商务资质要求：无；</w:t>
      </w:r>
    </w:p>
    <w:p>
      <w:pPr>
        <w:spacing w:before="312" w:beforeLines="100" w:after="312" w:afterLines="100"/>
        <w:jc w:val="both"/>
        <w:outlineLvl w:val="0"/>
        <w:rPr>
          <w:rFonts w:ascii="宋体" w:hAnsi="宋体" w:eastAsia="宋体" w:cs="宋体"/>
          <w:kern w:val="44"/>
          <w:sz w:val="24"/>
          <w:szCs w:val="24"/>
          <w:lang w:eastAsia="zh-CN"/>
        </w:rPr>
      </w:pPr>
      <w:r>
        <w:rPr>
          <w:rFonts w:hint="eastAsia" w:ascii="宋体" w:hAnsi="宋体" w:eastAsia="宋体" w:cs="宋体"/>
          <w:kern w:val="44"/>
          <w:sz w:val="24"/>
          <w:szCs w:val="24"/>
          <w:lang w:eastAsia="zh-CN"/>
        </w:rPr>
        <w:t>2、资格条件要求：无；</w:t>
      </w:r>
    </w:p>
    <w:p>
      <w:pPr>
        <w:spacing w:before="312" w:beforeLines="100" w:after="312" w:afterLines="100" w:line="360" w:lineRule="auto"/>
        <w:jc w:val="both"/>
        <w:outlineLvl w:val="0"/>
        <w:rPr>
          <w:rFonts w:ascii="宋体" w:hAnsi="宋体" w:eastAsia="宋体" w:cs="宋体"/>
          <w:kern w:val="44"/>
          <w:sz w:val="24"/>
          <w:szCs w:val="24"/>
          <w:lang w:eastAsia="zh-CN"/>
        </w:rPr>
      </w:pPr>
      <w:r>
        <w:rPr>
          <w:rFonts w:hint="eastAsia" w:ascii="宋体" w:hAnsi="宋体" w:eastAsia="宋体" w:cs="宋体"/>
          <w:kern w:val="44"/>
          <w:sz w:val="24"/>
          <w:szCs w:val="24"/>
          <w:lang w:eastAsia="zh-CN"/>
        </w:rPr>
        <w:t>3、业绩条件要求：无；</w:t>
      </w:r>
    </w:p>
    <w:p>
      <w:pPr>
        <w:spacing w:before="312" w:beforeLines="100" w:after="312" w:afterLines="100"/>
        <w:jc w:val="both"/>
        <w:outlineLvl w:val="0"/>
        <w:rPr>
          <w:rFonts w:ascii="宋体" w:hAnsi="宋体" w:eastAsia="宋体" w:cs="宋体"/>
          <w:kern w:val="44"/>
          <w:sz w:val="24"/>
          <w:szCs w:val="24"/>
          <w:lang w:eastAsia="zh-CN"/>
        </w:rPr>
      </w:pPr>
      <w:r>
        <w:rPr>
          <w:rFonts w:hint="eastAsia" w:ascii="宋体" w:hAnsi="宋体" w:eastAsia="宋体" w:cs="宋体"/>
          <w:kern w:val="44"/>
          <w:sz w:val="24"/>
          <w:szCs w:val="24"/>
          <w:lang w:eastAsia="zh-CN"/>
        </w:rPr>
        <w:t>4、财务条件要求：无。</w:t>
      </w:r>
    </w:p>
    <w:p>
      <w:pPr>
        <w:spacing w:before="312" w:beforeLines="100" w:after="312" w:afterLines="100" w:line="360" w:lineRule="auto"/>
        <w:jc w:val="both"/>
        <w:outlineLvl w:val="0"/>
        <w:rPr>
          <w:rFonts w:ascii="宋体" w:hAnsi="宋体" w:eastAsia="宋体" w:cs="宋体"/>
          <w:kern w:val="44"/>
          <w:sz w:val="24"/>
          <w:szCs w:val="24"/>
          <w:lang w:eastAsia="zh-CN"/>
        </w:rPr>
      </w:pPr>
      <w:r>
        <w:rPr>
          <w:rFonts w:hint="eastAsia" w:ascii="宋体" w:hAnsi="宋体" w:eastAsia="宋体" w:cs="宋体"/>
          <w:kern w:val="44"/>
          <w:sz w:val="24"/>
          <w:szCs w:val="24"/>
          <w:lang w:eastAsia="zh-CN"/>
        </w:rPr>
        <w:t>5、其他：</w:t>
      </w:r>
    </w:p>
    <w:p>
      <w:pPr>
        <w:spacing w:before="312" w:beforeLines="100" w:after="312" w:afterLines="100" w:line="360" w:lineRule="auto"/>
        <w:jc w:val="both"/>
        <w:outlineLvl w:val="0"/>
        <w:rPr>
          <w:rFonts w:ascii="宋体" w:hAnsi="宋体" w:eastAsia="宋体" w:cs="宋体"/>
          <w:kern w:val="44"/>
          <w:sz w:val="24"/>
          <w:szCs w:val="24"/>
          <w:lang w:eastAsia="zh-CN"/>
        </w:rPr>
      </w:pPr>
      <w:r>
        <w:rPr>
          <w:rFonts w:hint="eastAsia" w:ascii="宋体" w:hAnsi="宋体" w:eastAsia="宋体" w:cs="宋体"/>
          <w:kern w:val="44"/>
          <w:sz w:val="24"/>
          <w:szCs w:val="24"/>
          <w:lang w:eastAsia="zh-CN"/>
        </w:rPr>
        <w:t>（1）付款方式要求：银行电汇；</w:t>
      </w:r>
    </w:p>
    <w:p>
      <w:pPr>
        <w:spacing w:before="312" w:beforeLines="100" w:after="312" w:afterLines="100" w:line="360" w:lineRule="auto"/>
        <w:jc w:val="both"/>
        <w:outlineLvl w:val="0"/>
        <w:rPr>
          <w:rFonts w:ascii="宋体" w:hAnsi="宋体" w:eastAsia="宋体" w:cs="宋体"/>
          <w:kern w:val="44"/>
          <w:sz w:val="24"/>
          <w:szCs w:val="24"/>
          <w:lang w:eastAsia="zh-CN"/>
        </w:rPr>
      </w:pPr>
      <w:r>
        <w:rPr>
          <w:rFonts w:hint="eastAsia" w:ascii="宋体" w:hAnsi="宋体" w:eastAsia="宋体" w:cs="宋体"/>
          <w:kern w:val="44"/>
          <w:sz w:val="24"/>
          <w:szCs w:val="24"/>
          <w:lang w:eastAsia="zh-CN"/>
        </w:rPr>
        <w:t>（2）付款周期要求：验收合格后，卖方向买方开出货物总额100%的增值税专用发票，买方在收到发票45日内电汇支付货物95%的费用，剩余5%的费用作为质保金，货物质保期（12个月）结束后卖方向买方提交付款申请且经买方签字确认后，45日内买方向卖方支付该笔费用。如付款到期日为非银行工作日，则付款到期日顺延至下一个银行工作日。</w:t>
      </w:r>
    </w:p>
    <w:p>
      <w:pPr>
        <w:pStyle w:val="13"/>
        <w:snapToGrid w:val="0"/>
        <w:spacing w:line="360" w:lineRule="auto"/>
        <w:ind w:firstLine="360" w:firstLineChars="200"/>
        <w:rPr>
          <w:sz w:val="18"/>
          <w:szCs w:val="18"/>
        </w:rPr>
      </w:pPr>
      <w:bookmarkStart w:id="0" w:name="_Toc13249324"/>
      <w:bookmarkStart w:id="1" w:name="_Toc13248927"/>
    </w:p>
    <w:p>
      <w:pPr>
        <w:pStyle w:val="39"/>
        <w:keepNext w:val="0"/>
        <w:keepLines w:val="0"/>
        <w:numPr>
          <w:ilvl w:val="0"/>
          <w:numId w:val="0"/>
        </w:numPr>
        <w:spacing w:line="360" w:lineRule="auto"/>
        <w:jc w:val="left"/>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技术要求如下：</w:t>
      </w:r>
    </w:p>
    <w:bookmarkEnd w:id="0"/>
    <w:bookmarkEnd w:id="1"/>
    <w:p>
      <w:pPr>
        <w:pStyle w:val="54"/>
        <w:spacing w:before="120" w:after="120"/>
        <w:outlineLvl w:val="0"/>
        <w:rPr>
          <w:rFonts w:ascii="微软雅黑" w:hAnsi="微软雅黑" w:eastAsia="微软雅黑" w:cs="Times New Roman"/>
          <w:bCs/>
          <w:color w:val="auto"/>
          <w:sz w:val="32"/>
          <w:szCs w:val="32"/>
        </w:rPr>
      </w:pPr>
      <w:r>
        <w:rPr>
          <w:rFonts w:ascii="微软雅黑" w:hAnsi="微软雅黑" w:eastAsia="微软雅黑" w:cs="Times New Roman"/>
          <w:bCs/>
          <w:color w:val="auto"/>
          <w:sz w:val="32"/>
          <w:szCs w:val="32"/>
        </w:rPr>
        <w:t>一、</w:t>
      </w:r>
      <w:r>
        <w:rPr>
          <w:rFonts w:hint="eastAsia" w:ascii="微软雅黑" w:hAnsi="微软雅黑" w:eastAsia="微软雅黑" w:cs="Times New Roman"/>
          <w:bCs/>
          <w:color w:val="auto"/>
          <w:sz w:val="32"/>
          <w:szCs w:val="32"/>
        </w:rPr>
        <w:t>需求</w:t>
      </w:r>
      <w:r>
        <w:rPr>
          <w:rFonts w:ascii="微软雅黑" w:hAnsi="微软雅黑" w:eastAsia="微软雅黑" w:cs="Times New Roman"/>
          <w:bCs/>
          <w:color w:val="auto"/>
          <w:sz w:val="32"/>
          <w:szCs w:val="32"/>
        </w:rPr>
        <w:t>概况</w:t>
      </w:r>
    </w:p>
    <w:p>
      <w:pPr>
        <w:spacing w:line="360" w:lineRule="auto"/>
        <w:ind w:right="122" w:firstLine="488" w:firstLineChars="200"/>
        <w:jc w:val="both"/>
        <w:rPr>
          <w:rFonts w:hint="eastAsia"/>
          <w:spacing w:val="2"/>
          <w:sz w:val="24"/>
          <w:szCs w:val="24"/>
          <w:lang w:eastAsia="zh-CN"/>
        </w:rPr>
      </w:pPr>
      <w:r>
        <w:rPr>
          <w:rFonts w:hint="eastAsia"/>
          <w:spacing w:val="2"/>
          <w:sz w:val="24"/>
          <w:szCs w:val="24"/>
          <w:lang w:eastAsia="zh-CN"/>
        </w:rPr>
        <w:t>根据《基于DSC数据建模和TTT图的水性环氧胺体系固化机理研究》科技项目的研究需求，需购买相关设备完成试验工作以及树脂和涂层性能评价。依据项目预算书购买最低成膜温度仪、搅拌机、拉拔式附着力测试仪、蠕动泵和真空泵等小型试验设备，列支项目《基于DSC数据建模和TTT图的水性环氧胺体系固化机理研究》，拨款账号1204F23E4010 。</w:t>
      </w:r>
    </w:p>
    <w:p>
      <w:pPr>
        <w:pStyle w:val="54"/>
        <w:spacing w:before="120" w:after="120"/>
        <w:outlineLvl w:val="0"/>
        <w:rPr>
          <w:rFonts w:hint="eastAsia" w:hAnsi="宋体"/>
          <w:bCs/>
          <w:color w:val="auto"/>
        </w:rPr>
      </w:pPr>
      <w:r>
        <w:rPr>
          <w:rFonts w:ascii="微软雅黑" w:hAnsi="微软雅黑" w:eastAsia="微软雅黑" w:cs="Times New Roman"/>
          <w:bCs/>
          <w:color w:val="auto"/>
          <w:sz w:val="32"/>
          <w:szCs w:val="32"/>
        </w:rPr>
        <w:t>二、需求一览表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50"/>
        <w:gridCol w:w="960"/>
        <w:gridCol w:w="1230"/>
        <w:gridCol w:w="810"/>
        <w:gridCol w:w="533"/>
        <w:gridCol w:w="840"/>
        <w:gridCol w:w="975"/>
        <w:gridCol w:w="780"/>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物料编码</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类别（物料组）</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描述</w:t>
            </w:r>
          </w:p>
        </w:tc>
        <w:tc>
          <w:tcPr>
            <w:tcW w:w="81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物资名称</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数量及单位</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交货期</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交货地点</w:t>
            </w:r>
          </w:p>
        </w:tc>
        <w:tc>
          <w:tcPr>
            <w:tcW w:w="12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84689439</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A401298</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最低成膜温度仪\-10～90℃\0.1\AC220V</w:t>
            </w:r>
          </w:p>
        </w:tc>
        <w:tc>
          <w:tcPr>
            <w:tcW w:w="810" w:type="dxa"/>
            <w:noWrap w:val="0"/>
            <w:vAlign w:val="bottom"/>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最低成膜温度仪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参照或相当于于英国RHOPOINT公司 MFFT90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84689445</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A401710</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搅拌机\AC220V\75W</w:t>
            </w:r>
          </w:p>
        </w:tc>
        <w:tc>
          <w:tcPr>
            <w:tcW w:w="81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搅拌机</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参照或相当于常州新析仪器有限公司的</w:t>
            </w:r>
            <w:r>
              <w:rPr>
                <w:rFonts w:hint="eastAsia" w:ascii="宋体" w:hAnsi="宋体" w:eastAsia="宋体" w:cs="宋体"/>
                <w:sz w:val="21"/>
                <w:szCs w:val="21"/>
                <w:highlight w:val="yellow"/>
              </w:rPr>
              <w:t>QHJ756b</w:t>
            </w:r>
            <w:r>
              <w:rPr>
                <w:rFonts w:hint="eastAsia" w:ascii="宋体" w:hAnsi="宋体" w:eastAsia="宋体" w:cs="宋体"/>
                <w:sz w:val="21"/>
                <w:szCs w:val="21"/>
              </w:rPr>
              <w:t>强力恒速搅拌机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84689443</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A401418</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拉拔式附着力测试仪\0～20MPa/0.01/DC24V</w:t>
            </w:r>
          </w:p>
        </w:tc>
        <w:tc>
          <w:tcPr>
            <w:tcW w:w="81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拉拔式附着力测试仪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参照或相当于DeFelsko公司的Positest AT-A型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99999999</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A401299</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蠕动泵</w:t>
            </w:r>
          </w:p>
        </w:tc>
        <w:tc>
          <w:tcPr>
            <w:tcW w:w="81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蠕动泵</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参照或相当于常州科健蠕动泵公司的BT00-600M配套YZ1515X泵头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84688807</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A370103</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真空泵\0.25m3/min\0.04Pa\0.55kW</w:t>
            </w:r>
          </w:p>
        </w:tc>
        <w:tc>
          <w:tcPr>
            <w:tcW w:w="81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真空泵</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参照或相当于上海远怀实业有限公司的旋片式真空泵YHX-16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84691285</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A401704</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实干测定仪\200g</w:t>
            </w:r>
          </w:p>
        </w:tc>
        <w:tc>
          <w:tcPr>
            <w:tcW w:w="810"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实干测定仪</w:t>
            </w:r>
          </w:p>
        </w:tc>
        <w:tc>
          <w:tcPr>
            <w:tcW w:w="533"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84695152</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A421799</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弯折机\350mm×300mm×670mm</w:t>
            </w:r>
          </w:p>
        </w:tc>
        <w:tc>
          <w:tcPr>
            <w:tcW w:w="810" w:type="dxa"/>
            <w:noWrap w:val="0"/>
            <w:vAlign w:val="bottom"/>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弯折机</w:t>
            </w:r>
          </w:p>
          <w:p>
            <w:pPr>
              <w:pStyle w:val="4"/>
              <w:adjustRightInd w:val="0"/>
              <w:snapToGrid w:val="0"/>
              <w:spacing w:line="360" w:lineRule="auto"/>
              <w:jc w:val="center"/>
              <w:rPr>
                <w:rFonts w:hint="eastAsia" w:ascii="宋体" w:hAnsi="宋体" w:eastAsia="宋体" w:cs="宋体"/>
                <w:sz w:val="21"/>
                <w:szCs w:val="21"/>
              </w:rPr>
            </w:pP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8</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84694627</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A401298</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湿膜遮盖力测定仪\0～50mm\1.0\DC9V</w:t>
            </w:r>
          </w:p>
        </w:tc>
        <w:tc>
          <w:tcPr>
            <w:tcW w:w="810" w:type="dxa"/>
            <w:noWrap w:val="0"/>
            <w:vAlign w:val="bottom"/>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湿膜遮盖力测定仪</w:t>
            </w:r>
          </w:p>
        </w:tc>
        <w:tc>
          <w:tcPr>
            <w:tcW w:w="533" w:type="dxa"/>
            <w:noWrap w:val="0"/>
            <w:vAlign w:val="center"/>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w:t>
            </w:r>
          </w:p>
        </w:tc>
        <w:tc>
          <w:tcPr>
            <w:tcW w:w="840" w:type="dxa"/>
            <w:noWrap w:val="0"/>
            <w:vAlign w:val="center"/>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1台</w:t>
            </w:r>
          </w:p>
        </w:tc>
        <w:tc>
          <w:tcPr>
            <w:tcW w:w="975" w:type="dxa"/>
            <w:noWrap w:val="0"/>
            <w:vAlign w:val="center"/>
          </w:tcPr>
          <w:p>
            <w:pPr>
              <w:jc w:val="center"/>
              <w:rPr>
                <w:rFonts w:hint="eastAsia" w:ascii="宋体" w:hAnsi="宋体" w:eastAsia="宋体" w:cs="宋体"/>
                <w:spacing w:val="2"/>
                <w:sz w:val="21"/>
                <w:szCs w:val="21"/>
                <w:lang w:eastAsia="zh-CN"/>
              </w:rPr>
            </w:pPr>
            <w:r>
              <w:rPr>
                <w:rFonts w:hint="eastAsia" w:ascii="宋体" w:hAnsi="宋体" w:eastAsia="宋体" w:cs="宋体"/>
                <w:sz w:val="21"/>
                <w:szCs w:val="21"/>
                <w:lang w:val="en-US" w:eastAsia="zh-CN"/>
              </w:rPr>
              <w:t>合同签订之日起3个月内</w:t>
            </w:r>
          </w:p>
        </w:tc>
        <w:tc>
          <w:tcPr>
            <w:tcW w:w="780" w:type="dxa"/>
            <w:noWrap w:val="0"/>
            <w:vAlign w:val="center"/>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常州</w:t>
            </w:r>
          </w:p>
        </w:tc>
        <w:tc>
          <w:tcPr>
            <w:tcW w:w="1208" w:type="dxa"/>
            <w:noWrap w:val="0"/>
            <w:vAlign w:val="top"/>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参照</w:t>
            </w:r>
            <w:r>
              <w:rPr>
                <w:rFonts w:hint="eastAsia" w:ascii="宋体" w:hAnsi="宋体" w:eastAsia="宋体" w:cs="宋体"/>
                <w:sz w:val="21"/>
                <w:szCs w:val="21"/>
                <w:lang w:eastAsia="zh-CN"/>
              </w:rPr>
              <w:t>或</w:t>
            </w:r>
            <w:r>
              <w:rPr>
                <w:rFonts w:hint="eastAsia" w:ascii="宋体" w:hAnsi="宋体" w:eastAsia="宋体" w:cs="宋体"/>
                <w:spacing w:val="2"/>
                <w:sz w:val="21"/>
                <w:szCs w:val="21"/>
                <w:lang w:eastAsia="zh-CN"/>
              </w:rPr>
              <w:t>相当于广州标格达精密仪器有限公司的BGD 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84689380</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A401005</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机械测厚仪\0～0.01mm\1.0\DC24V</w:t>
            </w:r>
          </w:p>
        </w:tc>
        <w:tc>
          <w:tcPr>
            <w:tcW w:w="81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机械测厚仪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参照或相当于麦考特（MOKROTEST）G6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84579275</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A401005</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涂层测厚仪\0～5mm\0.01</w:t>
            </w:r>
          </w:p>
        </w:tc>
        <w:tc>
          <w:tcPr>
            <w:tcW w:w="810" w:type="dxa"/>
            <w:noWrap w:val="0"/>
            <w:vAlign w:val="bottom"/>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涂层测厚仪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参照或相当于德国尼克斯</w:t>
            </w:r>
            <w:r>
              <w:rPr>
                <w:rFonts w:hint="eastAsia" w:ascii="宋体" w:hAnsi="宋体" w:eastAsia="宋体" w:cs="宋体"/>
                <w:sz w:val="21"/>
                <w:szCs w:val="21"/>
                <w:highlight w:val="yellow"/>
              </w:rPr>
              <w:t>QuaNix</w:t>
            </w:r>
            <w:r>
              <w:rPr>
                <w:rFonts w:hint="eastAsia" w:ascii="宋体" w:hAnsi="宋体" w:eastAsia="宋体" w:cs="宋体"/>
                <w:sz w:val="21"/>
                <w:szCs w:val="21"/>
                <w:highlight w:val="yellow"/>
                <w:lang w:val="en-US" w:eastAsia="zh-CN"/>
              </w:rPr>
              <w:t>9</w:t>
            </w:r>
            <w:r>
              <w:rPr>
                <w:rFonts w:hint="eastAsia" w:ascii="宋体" w:hAnsi="宋体" w:eastAsia="宋体" w:cs="宋体"/>
                <w:sz w:val="21"/>
                <w:szCs w:val="21"/>
                <w:highlight w:val="yellow"/>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84692258</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A401298</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耐溶剂擦拭仪\0～9999s\1.0\AC220V</w:t>
            </w:r>
          </w:p>
        </w:tc>
        <w:tc>
          <w:tcPr>
            <w:tcW w:w="810" w:type="dxa"/>
            <w:noWrap w:val="0"/>
            <w:vAlign w:val="bottom"/>
          </w:tcPr>
          <w:p>
            <w:pPr>
              <w:pStyle w:val="4"/>
              <w:adjustRightInd w:val="0"/>
              <w:snapToGrid w:val="0"/>
              <w:spacing w:line="360" w:lineRule="auto"/>
              <w:jc w:val="center"/>
              <w:rPr>
                <w:rFonts w:hint="eastAsia" w:ascii="宋体" w:hAnsi="宋体" w:eastAsia="宋体" w:cs="宋体"/>
                <w:color w:val="FF0000"/>
                <w:sz w:val="21"/>
                <w:szCs w:val="21"/>
              </w:rPr>
            </w:pPr>
            <w:r>
              <w:rPr>
                <w:rFonts w:hint="eastAsia" w:ascii="宋体" w:hAnsi="宋体" w:eastAsia="宋体" w:cs="宋体"/>
                <w:sz w:val="21"/>
                <w:szCs w:val="21"/>
              </w:rPr>
              <w:t>耐溶剂擦拭仪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84689436</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A401201</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油漆专用电导率测定仪\0～200mS/cm\0.01\AC220V</w:t>
            </w:r>
          </w:p>
        </w:tc>
        <w:tc>
          <w:tcPr>
            <w:tcW w:w="810" w:type="dxa"/>
            <w:noWrap w:val="0"/>
            <w:vAlign w:val="bottom"/>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油漆专用电导率测定仪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参照或相当于赛默飞世尔科技公司的Eutech PC700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84689437</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A401202</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油漆专用PH值测定仪\-2～18pH\0.01\AC220V</w:t>
            </w:r>
          </w:p>
        </w:tc>
        <w:tc>
          <w:tcPr>
            <w:tcW w:w="810" w:type="dxa"/>
            <w:noWrap w:val="0"/>
            <w:vAlign w:val="bottom"/>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油漆专用PH值测定仪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84689440</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A401298</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全自动划圈法附着力测试仪\0～75mm\0.05\AC220V</w:t>
            </w:r>
          </w:p>
        </w:tc>
        <w:tc>
          <w:tcPr>
            <w:tcW w:w="810" w:type="dxa"/>
            <w:noWrap w:val="0"/>
            <w:vAlign w:val="bottom"/>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全自动划圈法附着力测试仪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84689441</w:t>
            </w:r>
          </w:p>
        </w:tc>
        <w:tc>
          <w:tcPr>
            <w:tcW w:w="9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A401298</w:t>
            </w:r>
          </w:p>
        </w:tc>
        <w:tc>
          <w:tcPr>
            <w:tcW w:w="123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en-US" w:bidi="ar-SA"/>
              </w:rPr>
            </w:pPr>
            <w:r>
              <w:rPr>
                <w:rFonts w:hint="eastAsia" w:ascii="宋体" w:hAnsi="宋体" w:eastAsia="宋体" w:cs="宋体"/>
                <w:i w:val="0"/>
                <w:iCs w:val="0"/>
                <w:color w:val="000000"/>
                <w:kern w:val="0"/>
                <w:sz w:val="21"/>
                <w:szCs w:val="21"/>
                <w:u w:val="none"/>
                <w:lang w:val="en-US" w:eastAsia="zh-CN" w:bidi="ar"/>
              </w:rPr>
              <w:t>自动杯突仪\0～18mm\0.01\AC220V</w:t>
            </w:r>
          </w:p>
        </w:tc>
        <w:tc>
          <w:tcPr>
            <w:tcW w:w="810" w:type="dxa"/>
            <w:noWrap w:val="0"/>
            <w:vAlign w:val="bottom"/>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自动杯突仪</w:t>
            </w:r>
          </w:p>
        </w:tc>
        <w:tc>
          <w:tcPr>
            <w:tcW w:w="533"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84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1台</w:t>
            </w:r>
          </w:p>
        </w:tc>
        <w:tc>
          <w:tcPr>
            <w:tcW w:w="975"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合同签订之日起3个月内</w:t>
            </w:r>
          </w:p>
        </w:tc>
        <w:tc>
          <w:tcPr>
            <w:tcW w:w="780"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常州</w:t>
            </w:r>
          </w:p>
        </w:tc>
        <w:tc>
          <w:tcPr>
            <w:tcW w:w="12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310</w:t>
            </w:r>
          </w:p>
        </w:tc>
      </w:tr>
    </w:tbl>
    <w:p>
      <w:pPr>
        <w:pStyle w:val="5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三、执行标准/规范</w:t>
      </w:r>
    </w:p>
    <w:p>
      <w:pPr>
        <w:pStyle w:val="54"/>
        <w:spacing w:before="120" w:after="120"/>
        <w:ind w:firstLine="720" w:firstLineChars="300"/>
        <w:outlineLvl w:val="0"/>
        <w:rPr>
          <w:rFonts w:hint="eastAsia" w:hAnsi="宋体" w:eastAsia="微软雅黑"/>
          <w:color w:val="auto"/>
        </w:rPr>
      </w:pPr>
      <w:r>
        <w:rPr>
          <w:rFonts w:hint="eastAsia" w:hAnsi="宋体" w:eastAsia="微软雅黑"/>
          <w:color w:val="auto"/>
        </w:rPr>
        <w:t>无</w:t>
      </w:r>
    </w:p>
    <w:p>
      <w:pPr>
        <w:pStyle w:val="54"/>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四、设计/使用条件</w:t>
      </w:r>
    </w:p>
    <w:p>
      <w:pPr>
        <w:pStyle w:val="2"/>
        <w:spacing w:line="360" w:lineRule="auto"/>
        <w:ind w:left="220"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设备1到货/安装或使用地点：江苏省常州市钟楼区龙江中路22号 中海油常州涂料化工研究院有限公司；</w:t>
      </w:r>
    </w:p>
    <w:p>
      <w:pPr>
        <w:pStyle w:val="2"/>
        <w:spacing w:line="360" w:lineRule="auto"/>
        <w:ind w:left="220"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设备2-15到货/安装或使用地点：江苏省常州市钟楼区玉龙中路2号 中海油常州环保涂料有限公司。</w:t>
      </w:r>
    </w:p>
    <w:p>
      <w:pPr>
        <w:pStyle w:val="19"/>
        <w:ind w:firstLine="200"/>
        <w:rPr>
          <w:rFonts w:hint="eastAsia"/>
          <w:lang w:eastAsia="zh-CN"/>
        </w:rPr>
      </w:pPr>
    </w:p>
    <w:p>
      <w:pPr>
        <w:pStyle w:val="54"/>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五</w:t>
      </w:r>
      <w:r>
        <w:rPr>
          <w:rFonts w:ascii="微软雅黑" w:hAnsi="微软雅黑" w:eastAsia="微软雅黑" w:cs="Times New Roman"/>
          <w:bCs/>
          <w:color w:val="auto"/>
          <w:sz w:val="32"/>
          <w:szCs w:val="32"/>
        </w:rPr>
        <w:t>、</w:t>
      </w:r>
      <w:r>
        <w:rPr>
          <w:rFonts w:hint="eastAsia" w:ascii="微软雅黑" w:hAnsi="微软雅黑" w:eastAsia="微软雅黑" w:cs="Times New Roman"/>
          <w:bCs/>
          <w:color w:val="auto"/>
          <w:sz w:val="32"/>
          <w:szCs w:val="32"/>
        </w:rPr>
        <w:t>技术要求</w:t>
      </w:r>
    </w:p>
    <w:p>
      <w:pPr>
        <w:pStyle w:val="2"/>
        <w:spacing w:line="360" w:lineRule="auto"/>
        <w:ind w:left="220"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设备技术参数</w:t>
      </w:r>
    </w:p>
    <w:p>
      <w:pPr>
        <w:pStyle w:val="19"/>
        <w:numPr>
          <w:ilvl w:val="0"/>
          <w:numId w:val="3"/>
        </w:numPr>
        <w:spacing w:line="360" w:lineRule="auto"/>
        <w:ind w:firstLineChars="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最低成膜温度仪</w:t>
      </w:r>
    </w:p>
    <w:p>
      <w:pPr>
        <w:pStyle w:val="19"/>
        <w:spacing w:line="360" w:lineRule="auto"/>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温度传感器：不低于10个点位，间隔不大于40mm，精度0.1℃；</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2"/>
          <w:sz w:val="24"/>
          <w:szCs w:val="24"/>
          <w:lang w:eastAsia="zh-CN"/>
        </w:rPr>
        <w:t>★</w:t>
      </w:r>
      <w:r>
        <w:rPr>
          <w:rFonts w:hint="eastAsia" w:ascii="宋体" w:hAnsi="宋体" w:eastAsia="宋体" w:cs="宋体"/>
          <w:sz w:val="24"/>
          <w:szCs w:val="24"/>
          <w:lang w:eastAsia="zh-CN"/>
        </w:rPr>
        <w:t>温度设置范围：-10℃~90℃；</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（3）温度显示：配备移动式定位装置，试验区域长度范围内各点均可以显示；</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（4）冷却系统：流动水冷却装置，流量可调节；</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（5）干燥系统：压缩空气干燥系统，流量可调节，配备气体过滤器；</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（6）薄膜涂布器：0.1mm、0.2mm、0.3mm深度各一个；</w:t>
      </w:r>
    </w:p>
    <w:p>
      <w:pPr>
        <w:pStyle w:val="2"/>
        <w:spacing w:line="360" w:lineRule="auto"/>
        <w:ind w:left="1167" w:leftChars="327" w:right="122" w:hanging="480" w:hangingChars="200"/>
        <w:rPr>
          <w:rFonts w:hint="eastAsia" w:ascii="宋体" w:hAnsi="宋体" w:eastAsia="宋体" w:cs="宋体"/>
          <w:sz w:val="24"/>
          <w:szCs w:val="24"/>
          <w:lang w:eastAsia="zh-CN"/>
        </w:rPr>
      </w:pPr>
      <w:r>
        <w:rPr>
          <w:rFonts w:hint="eastAsia" w:ascii="宋体" w:hAnsi="宋体" w:eastAsia="宋体" w:cs="宋体"/>
          <w:sz w:val="24"/>
          <w:szCs w:val="24"/>
          <w:lang w:eastAsia="zh-CN"/>
        </w:rPr>
        <w:t>（7）软件及数据输出：显示稳定后的温度梯度及确定位置的实时温度，配备专用打印机用于输出结果信息。</w:t>
      </w:r>
    </w:p>
    <w:p>
      <w:pPr>
        <w:pStyle w:val="19"/>
        <w:ind w:firstLine="240"/>
        <w:rPr>
          <w:rFonts w:hint="eastAsia" w:ascii="宋体" w:hAnsi="宋体" w:eastAsia="宋体" w:cs="宋体"/>
          <w:spacing w:val="2"/>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2"/>
          <w:sz w:val="24"/>
          <w:szCs w:val="24"/>
          <w:lang w:eastAsia="zh-CN"/>
        </w:rPr>
        <w:t xml:space="preserve"> 搅拌机</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（1）★最大搅拌量：100L；</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（2）★转速范围：100-2500rpm；</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（3）★电机类型：有刷交流电机；</w:t>
      </w:r>
    </w:p>
    <w:p>
      <w:pPr>
        <w:pStyle w:val="2"/>
        <w:spacing w:line="360" w:lineRule="auto"/>
        <w:ind w:right="122"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（4）★电热套2L，带温度探头3套。</w:t>
      </w:r>
    </w:p>
    <w:p>
      <w:pPr>
        <w:pStyle w:val="19"/>
        <w:ind w:firstLine="24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3、 </w:t>
      </w:r>
      <w:r>
        <w:rPr>
          <w:rFonts w:ascii="宋体" w:hAnsi="宋体" w:eastAsia="宋体" w:cs="宋体"/>
          <w:sz w:val="24"/>
          <w:szCs w:val="24"/>
          <w:lang w:eastAsia="zh-CN"/>
        </w:rPr>
        <w:t>拉拔式</w:t>
      </w:r>
      <w:r>
        <w:rPr>
          <w:rFonts w:hint="eastAsia" w:ascii="宋体" w:hAnsi="宋体" w:eastAsia="宋体" w:cs="宋体"/>
          <w:sz w:val="24"/>
          <w:szCs w:val="24"/>
          <w:lang w:eastAsia="zh-CN"/>
        </w:rPr>
        <w:t>附着力测试仪</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（1）★便携手持全自动一键完成完成操作；</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（2）★加压速率提示；</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（3）★可选择锭子尺寸：10mm、14mm、20mm和50mm；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（4）★自动计算结果；</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（5）★可选单位和存储数据</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（6）★精度：±1%；</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（7）★最大量程：≥20MPa；</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（8）★符合ASTM D4514和ISO 4624标准。</w:t>
      </w:r>
    </w:p>
    <w:p>
      <w:pPr>
        <w:pStyle w:val="19"/>
        <w:ind w:firstLine="24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4、 </w:t>
      </w:r>
      <w:r>
        <w:rPr>
          <w:rFonts w:ascii="宋体" w:hAnsi="宋体" w:eastAsia="宋体" w:cs="宋体"/>
          <w:sz w:val="24"/>
          <w:szCs w:val="24"/>
          <w:lang w:eastAsia="zh-CN"/>
        </w:rPr>
        <w:t>蠕动泵</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ascii="宋体" w:hAnsi="宋体" w:eastAsia="宋体" w:cs="宋体"/>
          <w:sz w:val="24"/>
          <w:szCs w:val="24"/>
          <w:lang w:eastAsia="zh-CN"/>
        </w:rPr>
        <w:t>转速范围：1-600rpm</w:t>
      </w:r>
      <w:r>
        <w:rPr>
          <w:rFonts w:hint="eastAsia" w:ascii="宋体" w:hAnsi="宋体" w:eastAsia="宋体" w:cs="宋体"/>
          <w:sz w:val="24"/>
          <w:szCs w:val="24"/>
          <w:lang w:eastAsia="zh-CN"/>
        </w:rPr>
        <w:t>；</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（2）★宽泛电压：AC 100-240V</w:t>
      </w:r>
      <w:r>
        <w:rPr>
          <w:rFonts w:ascii="宋体" w:hAnsi="宋体" w:eastAsia="宋体" w:cs="宋体"/>
          <w:sz w:val="24"/>
          <w:szCs w:val="24"/>
          <w:lang w:eastAsia="zh-CN"/>
        </w:rPr>
        <w:t xml:space="preserve"> </w:t>
      </w:r>
      <w:r>
        <w:rPr>
          <w:rFonts w:hint="eastAsia" w:ascii="宋体" w:hAnsi="宋体" w:eastAsia="宋体" w:cs="宋体"/>
          <w:sz w:val="24"/>
          <w:szCs w:val="24"/>
          <w:lang w:eastAsia="zh-CN"/>
        </w:rPr>
        <w:t>50Hz/60Hz；</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（3）★适用温度：0-40℃；</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（4）消耗功率：≤60W；</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（5）★泵头：YZ1515X 0.07-2280</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（6）通道数：1。</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5、 真空泵</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（1）★抽气速率：4L/S；</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（2）★极限分压强：≤0.04Pa；</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（3）★噪音≤65分贝；</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（4）★进气口径：DN25；</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（5）★出气口径：DN25</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（6）转速：1420±100rpm；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（7）电机功率：0.55kw。</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6、 实干测定仪</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（1）★砝码总重量：200g±0.2g；</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（2）★砝码底面积：1cm²；</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（3）★设计使用条件：GB/T 1728。</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7、 弯折机</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（1）★整机重量：40-60Kg；</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（2）★外形尺寸（宽×深×高，mm）：350×300×670（含手柄）；</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（3）★试验底材：钢板厚度≤1.0mm，铝板厚度≤2.0mm；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（4）★设计使用条件：GB/T 30791和ISO 17132。</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8、 湿膜遮盖力测定仪</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 298/40K：玻璃面板（K=0.004）；</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 298/80K：玻璃面板（K=0.008；</w:t>
      </w:r>
    </w:p>
    <w:p>
      <w:pPr>
        <w:pStyle w:val="19"/>
        <w:ind w:left="1407" w:leftChars="327" w:hanging="720" w:hangingChars="300"/>
        <w:rPr>
          <w:rFonts w:hint="eastAsia" w:ascii="宋体" w:hAnsi="宋体" w:eastAsia="宋体" w:cs="宋体"/>
          <w:sz w:val="24"/>
          <w:szCs w:val="24"/>
          <w:lang w:eastAsia="zh-CN"/>
        </w:rPr>
      </w:pPr>
      <w:r>
        <w:rPr>
          <w:rFonts w:hint="eastAsia" w:ascii="宋体" w:hAnsi="宋体" w:eastAsia="宋体" w:cs="宋体"/>
          <w:sz w:val="24"/>
          <w:szCs w:val="24"/>
          <w:lang w:eastAsia="zh-CN"/>
        </w:rPr>
        <w:t>（3）★该仪器由一块一半黑色一半白色的底板组成，黑色和白色部分沿着边缘都刻有0~50mm的刻度。</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9、 机械测厚仪</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（1）★测量</w:t>
      </w:r>
      <w:r>
        <w:rPr>
          <w:rFonts w:ascii="宋体" w:hAnsi="宋体" w:eastAsia="宋体" w:cs="宋体"/>
          <w:sz w:val="24"/>
          <w:szCs w:val="24"/>
          <w:lang w:eastAsia="zh-CN"/>
        </w:rPr>
        <w:t>范围：</w:t>
      </w:r>
      <w:r>
        <w:rPr>
          <w:rFonts w:hint="eastAsia" w:ascii="宋体" w:hAnsi="宋体" w:eastAsia="宋体" w:cs="宋体"/>
          <w:sz w:val="24"/>
          <w:szCs w:val="24"/>
          <w:lang w:eastAsia="zh-CN"/>
        </w:rPr>
        <w:t>0-100um；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（2）★读数精度：1um或5%读值；</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（3）★最小测量区直径：20mm；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（4）★基本最小厚度：0.5mm；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（5）★最小半径凸凹：5mm，25mm；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（6）★适用范围：钢、铁基体上电镀层、漆、搪瓷、塑料、橡胶层等；</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（7）设计使用条件：DIN、ISO及ASTM标准。</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10、 涂层测厚仪</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（1）★测量</w:t>
      </w:r>
      <w:r>
        <w:rPr>
          <w:rFonts w:ascii="宋体" w:hAnsi="宋体" w:eastAsia="宋体" w:cs="宋体"/>
          <w:sz w:val="24"/>
          <w:szCs w:val="24"/>
          <w:lang w:eastAsia="zh-CN"/>
        </w:rPr>
        <w:t>范围：</w:t>
      </w:r>
      <w:r>
        <w:rPr>
          <w:rFonts w:hint="eastAsia" w:ascii="宋体" w:hAnsi="宋体" w:eastAsia="宋体" w:cs="宋体"/>
          <w:sz w:val="24"/>
          <w:szCs w:val="24"/>
          <w:lang w:eastAsia="zh-CN"/>
        </w:rPr>
        <w:t>0-2000um：≤±2%，2000-5000um：≤±3%；</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（2）★最小基体：Fe:10×10mm; NFe：6mm×6mm；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（3）★最薄基体：Fe:0.2mm;NFe:0.05mm；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（4）★最小曲率：凸半径：5mm；凹半径：30mm；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（5）★单位显示：um/mil(公/英制)；</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（6）★显示精度：0-99un→0.1um;100um-999um→1um;1000um以上→0.01mm；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（7）统计功能：平均值，最大值，最小值，标准偏差；</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（8）存储功能：一个数据组，30000个测量值；</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（9）电源：2节1.5V干电池；</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（10）尺寸/重量：124mm×67mm×33mm/120克；</w:t>
      </w:r>
    </w:p>
    <w:p>
      <w:pPr>
        <w:pStyle w:val="19"/>
        <w:ind w:left="1407" w:leftChars="327" w:hanging="720" w:hangingChars="300"/>
        <w:rPr>
          <w:rFonts w:ascii="宋体" w:hAnsi="宋体" w:eastAsia="宋体" w:cs="宋体"/>
          <w:sz w:val="24"/>
          <w:szCs w:val="24"/>
          <w:lang w:eastAsia="zh-CN"/>
        </w:rPr>
      </w:pPr>
      <w:r>
        <w:rPr>
          <w:rFonts w:hint="eastAsia" w:ascii="宋体" w:hAnsi="宋体" w:eastAsia="宋体" w:cs="宋体"/>
          <w:sz w:val="24"/>
          <w:szCs w:val="24"/>
          <w:lang w:eastAsia="zh-CN"/>
        </w:rPr>
        <w:t>（11）数据传输：RS232数据无线传输，在无障碍空间内最远传输范围可达到10m（需选无线传输探头）。</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11、 耐溶剂擦拭仪</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（1）★</w:t>
      </w:r>
      <w:r>
        <w:rPr>
          <w:rFonts w:ascii="宋体" w:hAnsi="宋体" w:eastAsia="宋体" w:cs="宋体"/>
          <w:sz w:val="24"/>
          <w:szCs w:val="24"/>
          <w:lang w:eastAsia="zh-CN"/>
        </w:rPr>
        <w:t>擦洗行程</w:t>
      </w:r>
      <w:r>
        <w:rPr>
          <w:rFonts w:hint="eastAsia" w:ascii="宋体" w:hAnsi="宋体" w:eastAsia="宋体" w:cs="宋体"/>
          <w:sz w:val="24"/>
          <w:szCs w:val="24"/>
          <w:lang w:eastAsia="zh-CN"/>
        </w:rPr>
        <w:t>：</w:t>
      </w:r>
      <w:r>
        <w:rPr>
          <w:rFonts w:ascii="宋体" w:hAnsi="宋体" w:eastAsia="宋体" w:cs="宋体"/>
          <w:sz w:val="24"/>
          <w:szCs w:val="24"/>
          <w:lang w:eastAsia="zh-CN"/>
        </w:rPr>
        <w:t>120mm（也可按客户要求定制）</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（2）★</w:t>
      </w:r>
      <w:r>
        <w:rPr>
          <w:rFonts w:ascii="宋体" w:hAnsi="宋体" w:eastAsia="宋体" w:cs="宋体"/>
          <w:sz w:val="24"/>
          <w:szCs w:val="24"/>
          <w:lang w:eastAsia="zh-CN"/>
        </w:rPr>
        <w:t>摩擦频率</w:t>
      </w:r>
      <w:r>
        <w:rPr>
          <w:rFonts w:hint="eastAsia" w:ascii="宋体" w:hAnsi="宋体" w:eastAsia="宋体" w:cs="宋体"/>
          <w:sz w:val="24"/>
          <w:szCs w:val="24"/>
          <w:lang w:eastAsia="zh-CN"/>
        </w:rPr>
        <w:t>：</w:t>
      </w:r>
      <w:r>
        <w:rPr>
          <w:rFonts w:ascii="宋体" w:hAnsi="宋体" w:eastAsia="宋体" w:cs="宋体"/>
          <w:sz w:val="24"/>
          <w:szCs w:val="24"/>
          <w:lang w:eastAsia="zh-CN"/>
        </w:rPr>
        <w:t>5~95次/分（可调）</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摩擦头负荷</w:t>
      </w:r>
      <w:r>
        <w:rPr>
          <w:rFonts w:hint="eastAsia" w:ascii="宋体" w:hAnsi="宋体" w:eastAsia="宋体" w:cs="宋体"/>
          <w:sz w:val="24"/>
          <w:szCs w:val="24"/>
          <w:lang w:eastAsia="zh-CN"/>
        </w:rPr>
        <w:t>：</w:t>
      </w:r>
      <w:r>
        <w:rPr>
          <w:rFonts w:ascii="宋体" w:hAnsi="宋体" w:eastAsia="宋体" w:cs="宋体"/>
          <w:sz w:val="24"/>
          <w:szCs w:val="24"/>
          <w:lang w:eastAsia="zh-CN"/>
        </w:rPr>
        <w:t>1000±10g</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（4）★</w:t>
      </w:r>
      <w:r>
        <w:rPr>
          <w:rFonts w:ascii="宋体" w:hAnsi="宋体" w:eastAsia="宋体" w:cs="宋体"/>
          <w:sz w:val="24"/>
          <w:szCs w:val="24"/>
          <w:lang w:eastAsia="zh-CN"/>
        </w:rPr>
        <w:t>摩擦头直径</w:t>
      </w:r>
      <w:r>
        <w:rPr>
          <w:rFonts w:hint="eastAsia" w:ascii="宋体" w:hAnsi="宋体" w:eastAsia="宋体" w:cs="宋体"/>
          <w:sz w:val="24"/>
          <w:szCs w:val="24"/>
          <w:lang w:eastAsia="zh-CN"/>
        </w:rPr>
        <w:t>：</w:t>
      </w:r>
      <w:r>
        <w:rPr>
          <w:rFonts w:ascii="宋体" w:hAnsi="宋体" w:eastAsia="宋体" w:cs="宋体"/>
          <w:sz w:val="24"/>
          <w:szCs w:val="24"/>
          <w:lang w:eastAsia="zh-CN"/>
        </w:rPr>
        <w:t>14mm±0.5mm（面积1.5mm²）</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（5）</w:t>
      </w:r>
      <w:r>
        <w:rPr>
          <w:rFonts w:ascii="宋体" w:hAnsi="宋体" w:eastAsia="宋体" w:cs="宋体"/>
          <w:sz w:val="24"/>
          <w:szCs w:val="24"/>
          <w:lang w:eastAsia="zh-CN"/>
        </w:rPr>
        <w:t>设定计数范围</w:t>
      </w:r>
      <w:r>
        <w:rPr>
          <w:rFonts w:hint="eastAsia" w:ascii="宋体" w:hAnsi="宋体" w:eastAsia="宋体" w:cs="宋体"/>
          <w:sz w:val="24"/>
          <w:szCs w:val="24"/>
          <w:lang w:eastAsia="zh-CN"/>
        </w:rPr>
        <w:t>：</w:t>
      </w:r>
      <w:r>
        <w:rPr>
          <w:rFonts w:ascii="宋体" w:hAnsi="宋体" w:eastAsia="宋体" w:cs="宋体"/>
          <w:sz w:val="24"/>
          <w:szCs w:val="24"/>
          <w:lang w:eastAsia="zh-CN"/>
        </w:rPr>
        <w:t>0-9999次</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电源</w:t>
      </w:r>
      <w:r>
        <w:rPr>
          <w:rFonts w:hint="eastAsia" w:ascii="宋体" w:hAnsi="宋体" w:eastAsia="宋体" w:cs="宋体"/>
          <w:sz w:val="24"/>
          <w:szCs w:val="24"/>
          <w:lang w:eastAsia="zh-CN"/>
        </w:rPr>
        <w:t>：</w:t>
      </w:r>
      <w:r>
        <w:rPr>
          <w:rFonts w:ascii="宋体" w:hAnsi="宋体" w:eastAsia="宋体" w:cs="宋体"/>
          <w:sz w:val="24"/>
          <w:szCs w:val="24"/>
          <w:lang w:eastAsia="zh-CN"/>
        </w:rPr>
        <w:t>AC110~220V；50~60Hz</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（7）</w:t>
      </w:r>
      <w:r>
        <w:rPr>
          <w:rFonts w:ascii="宋体" w:hAnsi="宋体" w:eastAsia="宋体" w:cs="宋体"/>
          <w:sz w:val="24"/>
          <w:szCs w:val="24"/>
          <w:lang w:eastAsia="zh-CN"/>
        </w:rPr>
        <w:t>外形尺寸（宽×深×高）</w:t>
      </w:r>
      <w:r>
        <w:rPr>
          <w:rFonts w:hint="eastAsia" w:ascii="宋体" w:hAnsi="宋体" w:eastAsia="宋体" w:cs="宋体"/>
          <w:sz w:val="24"/>
          <w:szCs w:val="24"/>
          <w:lang w:eastAsia="zh-CN"/>
        </w:rPr>
        <w:t>：</w:t>
      </w:r>
      <w:r>
        <w:rPr>
          <w:rFonts w:ascii="宋体" w:hAnsi="宋体" w:eastAsia="宋体" w:cs="宋体"/>
          <w:sz w:val="24"/>
          <w:szCs w:val="24"/>
          <w:lang w:eastAsia="zh-CN"/>
        </w:rPr>
        <w:t>270mm×310mm×340mm</w:t>
      </w:r>
      <w:r>
        <w:rPr>
          <w:rFonts w:hint="eastAsia" w:ascii="宋体" w:hAnsi="宋体" w:eastAsia="宋体" w:cs="宋体"/>
          <w:sz w:val="24"/>
          <w:szCs w:val="24"/>
          <w:lang w:eastAsia="zh-CN"/>
        </w:rPr>
        <w:t>；</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（8）</w:t>
      </w:r>
      <w:r>
        <w:rPr>
          <w:rFonts w:ascii="宋体" w:hAnsi="宋体" w:eastAsia="宋体" w:cs="宋体"/>
          <w:sz w:val="24"/>
          <w:szCs w:val="24"/>
          <w:lang w:eastAsia="zh-CN"/>
        </w:rPr>
        <w:t>整机重量</w:t>
      </w:r>
      <w:r>
        <w:rPr>
          <w:rFonts w:hint="eastAsia" w:ascii="宋体" w:hAnsi="宋体" w:eastAsia="宋体" w:cs="宋体"/>
          <w:sz w:val="24"/>
          <w:szCs w:val="24"/>
          <w:lang w:eastAsia="zh-CN"/>
        </w:rPr>
        <w:t>：13~18</w:t>
      </w:r>
      <w:r>
        <w:rPr>
          <w:rFonts w:ascii="宋体" w:hAnsi="宋体" w:eastAsia="宋体" w:cs="宋体"/>
          <w:sz w:val="24"/>
          <w:szCs w:val="24"/>
          <w:lang w:eastAsia="zh-CN"/>
        </w:rPr>
        <w:t>KG</w:t>
      </w:r>
      <w:r>
        <w:rPr>
          <w:rFonts w:hint="eastAsia" w:ascii="宋体" w:hAnsi="宋体" w:eastAsia="宋体" w:cs="宋体"/>
          <w:sz w:val="24"/>
          <w:szCs w:val="24"/>
          <w:lang w:eastAsia="zh-CN"/>
        </w:rPr>
        <w:t>；</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（9）执行标准：GB/T 23989。</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12、 油漆专用电导率测定仪</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（1）</w:t>
      </w:r>
      <w:r>
        <w:rPr>
          <w:rFonts w:ascii="宋体" w:hAnsi="宋体" w:eastAsia="宋体" w:cs="宋体"/>
          <w:sz w:val="24"/>
          <w:szCs w:val="24"/>
          <w:lang w:eastAsia="zh-CN"/>
        </w:rPr>
        <w:t>测量参数：pH/ORP/电导率/TDS/℃</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（2）</w:t>
      </w:r>
      <w:r>
        <w:rPr>
          <w:rFonts w:ascii="宋体" w:hAnsi="宋体" w:eastAsia="宋体" w:cs="宋体"/>
          <w:sz w:val="24"/>
          <w:szCs w:val="24"/>
          <w:lang w:eastAsia="zh-CN"/>
        </w:rPr>
        <w:t>特征：台式多参数</w:t>
      </w:r>
      <w:r>
        <w:rPr>
          <w:rFonts w:hint="eastAsia" w:ascii="宋体" w:hAnsi="宋体" w:eastAsia="宋体" w:cs="宋体"/>
          <w:sz w:val="24"/>
          <w:szCs w:val="24"/>
          <w:lang w:eastAsia="zh-CN"/>
        </w:rPr>
        <w:t>；</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pH</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★量程：</w:t>
      </w:r>
      <w:r>
        <w:rPr>
          <w:rFonts w:ascii="宋体" w:hAnsi="宋体" w:eastAsia="宋体" w:cs="宋体"/>
          <w:sz w:val="24"/>
          <w:szCs w:val="24"/>
          <w:lang w:eastAsia="zh-CN"/>
        </w:rPr>
        <w:t>-1.99到16.000pH</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★分辨率：</w:t>
      </w:r>
      <w:r>
        <w:rPr>
          <w:rFonts w:ascii="宋体" w:hAnsi="宋体" w:eastAsia="宋体" w:cs="宋体"/>
          <w:sz w:val="24"/>
          <w:szCs w:val="24"/>
          <w:lang w:eastAsia="zh-CN"/>
        </w:rPr>
        <w:t>0.01pH</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★相对精度：±</w:t>
      </w:r>
      <w:r>
        <w:rPr>
          <w:rFonts w:ascii="宋体" w:hAnsi="宋体" w:eastAsia="宋体" w:cs="宋体"/>
          <w:sz w:val="24"/>
          <w:szCs w:val="24"/>
          <w:lang w:eastAsia="zh-CN"/>
        </w:rPr>
        <w:t>0.002pH</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校正点：</w:t>
      </w:r>
      <w:r>
        <w:rPr>
          <w:rFonts w:ascii="宋体" w:hAnsi="宋体" w:eastAsia="宋体" w:cs="宋体"/>
          <w:sz w:val="24"/>
          <w:szCs w:val="24"/>
          <w:lang w:eastAsia="zh-CN"/>
        </w:rPr>
        <w:t>1-5点</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（4）</w:t>
      </w:r>
      <w:r>
        <w:rPr>
          <w:rFonts w:ascii="宋体" w:hAnsi="宋体" w:eastAsia="宋体" w:cs="宋体"/>
          <w:sz w:val="24"/>
          <w:szCs w:val="24"/>
          <w:lang w:eastAsia="zh-CN"/>
        </w:rPr>
        <w:t>电导率</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★量程：</w:t>
      </w:r>
      <w:r>
        <w:rPr>
          <w:rFonts w:ascii="宋体" w:hAnsi="宋体" w:eastAsia="宋体" w:cs="宋体"/>
          <w:sz w:val="24"/>
          <w:szCs w:val="24"/>
          <w:lang w:eastAsia="zh-CN"/>
        </w:rPr>
        <w:t xml:space="preserve"> 0µS/cm到200.0 mS/cm</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★分辨率：</w:t>
      </w:r>
      <w:r>
        <w:rPr>
          <w:rFonts w:ascii="宋体" w:hAnsi="宋体" w:eastAsia="宋体" w:cs="宋体"/>
          <w:sz w:val="24"/>
          <w:szCs w:val="24"/>
          <w:lang w:eastAsia="zh-CN"/>
        </w:rPr>
        <w:t>0.01/0.1/1µS</w:t>
      </w:r>
      <w:r>
        <w:rPr>
          <w:rFonts w:hint="eastAsia" w:ascii="宋体" w:hAnsi="宋体" w:eastAsia="宋体" w:cs="宋体"/>
          <w:sz w:val="24"/>
          <w:szCs w:val="24"/>
          <w:lang w:eastAsia="zh-CN"/>
        </w:rPr>
        <w:t>；</w:t>
      </w:r>
      <w:r>
        <w:rPr>
          <w:rFonts w:ascii="宋体" w:hAnsi="宋体" w:eastAsia="宋体" w:cs="宋体"/>
          <w:sz w:val="24"/>
          <w:szCs w:val="24"/>
          <w:lang w:eastAsia="zh-CN"/>
        </w:rPr>
        <w:t>0.01/0.1mS</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相对精度：全量程±</w:t>
      </w:r>
      <w:r>
        <w:rPr>
          <w:rFonts w:ascii="宋体" w:hAnsi="宋体" w:eastAsia="宋体" w:cs="宋体"/>
          <w:sz w:val="24"/>
          <w:szCs w:val="24"/>
          <w:lang w:eastAsia="zh-CN"/>
        </w:rPr>
        <w:t>1%</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（5）</w:t>
      </w:r>
      <w:r>
        <w:rPr>
          <w:rFonts w:ascii="宋体" w:hAnsi="宋体" w:eastAsia="宋体" w:cs="宋体"/>
          <w:sz w:val="24"/>
          <w:szCs w:val="24"/>
          <w:lang w:eastAsia="zh-CN"/>
        </w:rPr>
        <w:t>TDS</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★量程：</w:t>
      </w:r>
      <w:r>
        <w:rPr>
          <w:rFonts w:ascii="宋体" w:hAnsi="宋体" w:eastAsia="宋体" w:cs="宋体"/>
          <w:sz w:val="24"/>
          <w:szCs w:val="24"/>
          <w:lang w:eastAsia="zh-CN"/>
        </w:rPr>
        <w:t>0 到 100 ppt（TDS常数0.5时</w:t>
      </w:r>
      <w:r>
        <w:rPr>
          <w:rFonts w:hint="eastAsia" w:ascii="宋体" w:hAnsi="宋体" w:eastAsia="宋体" w:cs="宋体"/>
          <w:sz w:val="24"/>
          <w:szCs w:val="24"/>
          <w:lang w:eastAsia="zh-CN"/>
        </w:rPr>
        <w:t>），</w:t>
      </w:r>
      <w:r>
        <w:rPr>
          <w:rFonts w:ascii="宋体" w:hAnsi="宋体" w:eastAsia="宋体" w:cs="宋体"/>
          <w:sz w:val="24"/>
          <w:szCs w:val="24"/>
          <w:lang w:eastAsia="zh-CN"/>
        </w:rPr>
        <w:t xml:space="preserve"> 0 到 200 ppt（TDS常数1.0时）</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★分辨率：</w:t>
      </w:r>
      <w:r>
        <w:rPr>
          <w:rFonts w:ascii="宋体" w:hAnsi="宋体" w:eastAsia="宋体" w:cs="宋体"/>
          <w:sz w:val="24"/>
          <w:szCs w:val="24"/>
          <w:lang w:eastAsia="zh-CN"/>
        </w:rPr>
        <w:t>0.01/0.1/1ppm;0.01/0.1ppt</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相对精度：全量程±</w:t>
      </w:r>
      <w:r>
        <w:rPr>
          <w:rFonts w:ascii="宋体" w:hAnsi="宋体" w:eastAsia="宋体" w:cs="宋体"/>
          <w:sz w:val="24"/>
          <w:szCs w:val="24"/>
          <w:lang w:eastAsia="zh-CN"/>
        </w:rPr>
        <w:t>1%</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ORP</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★量程：±</w:t>
      </w:r>
      <w:r>
        <w:rPr>
          <w:rFonts w:ascii="宋体" w:hAnsi="宋体" w:eastAsia="宋体" w:cs="宋体"/>
          <w:sz w:val="24"/>
          <w:szCs w:val="24"/>
          <w:lang w:eastAsia="zh-CN"/>
        </w:rPr>
        <w:t>1999mV</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★分辨率：</w:t>
      </w:r>
      <w:r>
        <w:rPr>
          <w:rFonts w:ascii="宋体" w:hAnsi="宋体" w:eastAsia="宋体" w:cs="宋体"/>
          <w:sz w:val="24"/>
          <w:szCs w:val="24"/>
          <w:lang w:eastAsia="zh-CN"/>
        </w:rPr>
        <w:t>0.1 mV（±199.9 mV内）/ 1 mV（其它范围）</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相对精度：±</w:t>
      </w:r>
      <w:r>
        <w:rPr>
          <w:rFonts w:ascii="宋体" w:hAnsi="宋体" w:eastAsia="宋体" w:cs="宋体"/>
          <w:sz w:val="24"/>
          <w:szCs w:val="24"/>
          <w:lang w:eastAsia="zh-CN"/>
        </w:rPr>
        <w:t>0.2 mV（±199.9 mV内）/ ±2 mV（其它范围）</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（7）</w:t>
      </w:r>
      <w:r>
        <w:rPr>
          <w:rFonts w:ascii="宋体" w:hAnsi="宋体" w:eastAsia="宋体" w:cs="宋体"/>
          <w:sz w:val="24"/>
          <w:szCs w:val="24"/>
          <w:lang w:eastAsia="zh-CN"/>
        </w:rPr>
        <w:t>温度</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★量程：</w:t>
      </w:r>
      <w:r>
        <w:rPr>
          <w:rFonts w:ascii="宋体" w:hAnsi="宋体" w:eastAsia="宋体" w:cs="宋体"/>
          <w:sz w:val="24"/>
          <w:szCs w:val="24"/>
          <w:lang w:eastAsia="zh-CN"/>
        </w:rPr>
        <w:t>0.0 到100.0℃</w:t>
      </w:r>
      <w:r>
        <w:rPr>
          <w:rFonts w:hint="eastAsia" w:ascii="宋体" w:hAnsi="宋体" w:eastAsia="宋体" w:cs="宋体"/>
          <w:sz w:val="24"/>
          <w:szCs w:val="24"/>
          <w:lang w:eastAsia="zh-CN"/>
        </w:rPr>
        <w:t>，</w:t>
      </w:r>
      <w:r>
        <w:rPr>
          <w:rFonts w:ascii="宋体" w:hAnsi="宋体" w:eastAsia="宋体" w:cs="宋体"/>
          <w:sz w:val="24"/>
          <w:szCs w:val="24"/>
          <w:lang w:eastAsia="zh-CN"/>
        </w:rPr>
        <w:t>32.0到212.0℉</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★分辨率：</w:t>
      </w:r>
      <w:r>
        <w:rPr>
          <w:rFonts w:ascii="宋体" w:hAnsi="宋体" w:eastAsia="宋体" w:cs="宋体"/>
          <w:sz w:val="24"/>
          <w:szCs w:val="24"/>
          <w:lang w:eastAsia="zh-CN"/>
        </w:rPr>
        <w:t>0.1℃/0.1℉</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hint="eastAsia" w:ascii="宋体" w:hAnsi="宋体" w:eastAsia="宋体" w:cs="宋体"/>
          <w:sz w:val="24"/>
          <w:szCs w:val="24"/>
          <w:lang w:eastAsia="zh-CN"/>
        </w:rPr>
        <w:t>相对精度：±</w:t>
      </w:r>
      <w:r>
        <w:rPr>
          <w:rFonts w:ascii="宋体" w:hAnsi="宋体" w:eastAsia="宋体" w:cs="宋体"/>
          <w:sz w:val="24"/>
          <w:szCs w:val="24"/>
          <w:lang w:eastAsia="zh-CN"/>
        </w:rPr>
        <w:t>0.5℃/±0.9℉</w:t>
      </w:r>
      <w:r>
        <w:rPr>
          <w:rFonts w:hint="eastAsia" w:ascii="宋体" w:hAnsi="宋体" w:eastAsia="宋体" w:cs="宋体"/>
          <w:sz w:val="24"/>
          <w:szCs w:val="24"/>
          <w:lang w:eastAsia="zh-CN"/>
        </w:rPr>
        <w:t>； </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(8)产品性能：</w:t>
      </w:r>
    </w:p>
    <w:p>
      <w:pPr>
        <w:pStyle w:val="19"/>
        <w:ind w:firstLine="720" w:firstLineChars="300"/>
        <w:rPr>
          <w:rFonts w:ascii="宋体" w:hAnsi="宋体" w:eastAsia="宋体" w:cs="宋体"/>
          <w:sz w:val="24"/>
          <w:szCs w:val="24"/>
          <w:lang w:eastAsia="zh-CN"/>
        </w:rPr>
      </w:pPr>
      <w:r>
        <w:rPr>
          <w:rFonts w:ascii="宋体" w:hAnsi="宋体" w:eastAsia="宋体" w:cs="宋体"/>
          <w:sz w:val="24"/>
          <w:szCs w:val="24"/>
          <w:lang w:eastAsia="zh-CN"/>
        </w:rPr>
        <w:t xml:space="preserve">  </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温度补偿方式：自动/手动(0到100℃/32.0到212℉)</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ascii="宋体" w:hAnsi="宋体" w:eastAsia="宋体" w:cs="宋体"/>
          <w:sz w:val="24"/>
          <w:szCs w:val="24"/>
          <w:lang w:eastAsia="zh-CN"/>
        </w:rPr>
        <w:t>LCD显示：双行LCD</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ascii="宋体" w:hAnsi="宋体" w:eastAsia="宋体" w:cs="宋体"/>
          <w:sz w:val="24"/>
          <w:szCs w:val="24"/>
          <w:lang w:eastAsia="zh-CN"/>
        </w:rPr>
        <w:t>数据存储：每个用户可记录100组数据</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ascii="宋体" w:hAnsi="宋体" w:eastAsia="宋体" w:cs="宋体"/>
          <w:sz w:val="24"/>
          <w:szCs w:val="24"/>
          <w:lang w:eastAsia="zh-CN"/>
        </w:rPr>
        <w:t>GLP标准：是</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ascii="宋体" w:hAnsi="宋体" w:eastAsia="宋体" w:cs="宋体"/>
          <w:sz w:val="24"/>
          <w:szCs w:val="24"/>
          <w:lang w:eastAsia="zh-CN"/>
        </w:rPr>
        <w:t>操作温度：5到45℃</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ascii="宋体" w:hAnsi="宋体" w:eastAsia="宋体" w:cs="宋体"/>
          <w:sz w:val="24"/>
          <w:szCs w:val="24"/>
          <w:lang w:eastAsia="zh-CN"/>
        </w:rPr>
        <w:t>输入： DIN BNC</w:t>
      </w:r>
      <w:r>
        <w:rPr>
          <w:rFonts w:hint="eastAsia" w:ascii="宋体" w:hAnsi="宋体" w:eastAsia="宋体" w:cs="宋体"/>
          <w:sz w:val="24"/>
          <w:szCs w:val="24"/>
          <w:lang w:eastAsia="zh-CN"/>
        </w:rPr>
        <w:t>；</w:t>
      </w:r>
    </w:p>
    <w:p>
      <w:pPr>
        <w:pStyle w:val="19"/>
        <w:ind w:firstLine="1440" w:firstLineChars="600"/>
        <w:rPr>
          <w:rFonts w:ascii="宋体" w:hAnsi="宋体" w:eastAsia="宋体" w:cs="宋体"/>
          <w:sz w:val="24"/>
          <w:szCs w:val="24"/>
          <w:lang w:eastAsia="zh-CN"/>
        </w:rPr>
      </w:pPr>
      <w:r>
        <w:rPr>
          <w:rFonts w:ascii="宋体" w:hAnsi="宋体" w:eastAsia="宋体" w:cs="宋体"/>
          <w:sz w:val="24"/>
          <w:szCs w:val="24"/>
          <w:lang w:eastAsia="zh-CN"/>
        </w:rPr>
        <w:t>电源：9V稳压电源</w:t>
      </w:r>
      <w:r>
        <w:rPr>
          <w:rFonts w:hint="eastAsia" w:ascii="宋体" w:hAnsi="宋体" w:eastAsia="宋体" w:cs="宋体"/>
          <w:sz w:val="24"/>
          <w:szCs w:val="24"/>
          <w:lang w:eastAsia="zh-CN"/>
        </w:rPr>
        <w:t>，</w:t>
      </w:r>
      <w:r>
        <w:rPr>
          <w:rFonts w:ascii="宋体" w:hAnsi="宋体" w:eastAsia="宋体" w:cs="宋体"/>
          <w:sz w:val="24"/>
          <w:szCs w:val="24"/>
          <w:lang w:eastAsia="zh-CN"/>
        </w:rPr>
        <w:t>3.3A(100/240VAC，SMPS)</w:t>
      </w:r>
      <w:r>
        <w:rPr>
          <w:rFonts w:hint="eastAsia" w:ascii="宋体" w:hAnsi="宋体" w:eastAsia="宋体" w:cs="宋体"/>
          <w:sz w:val="24"/>
          <w:szCs w:val="24"/>
          <w:lang w:eastAsia="zh-CN"/>
        </w:rPr>
        <w:t>。</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13、 油漆专用PH值测定仪</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（1）</w:t>
      </w:r>
      <w:r>
        <w:rPr>
          <w:rFonts w:ascii="宋体" w:hAnsi="宋体" w:eastAsia="宋体" w:cs="宋体"/>
          <w:sz w:val="24"/>
          <w:szCs w:val="24"/>
          <w:lang w:eastAsia="zh-CN"/>
        </w:rPr>
        <w:t>仪器级别</w:t>
      </w:r>
      <w:r>
        <w:rPr>
          <w:rFonts w:hint="eastAsia" w:ascii="宋体" w:hAnsi="宋体" w:eastAsia="宋体" w:cs="宋体"/>
          <w:sz w:val="24"/>
          <w:szCs w:val="24"/>
          <w:lang w:eastAsia="zh-CN"/>
        </w:rPr>
        <w:t>：</w:t>
      </w:r>
      <w:r>
        <w:rPr>
          <w:rFonts w:ascii="宋体" w:hAnsi="宋体" w:eastAsia="宋体" w:cs="宋体"/>
          <w:sz w:val="24"/>
          <w:szCs w:val="24"/>
          <w:lang w:eastAsia="zh-CN"/>
        </w:rPr>
        <w:t>0.01级</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（2）★</w:t>
      </w:r>
      <w:r>
        <w:rPr>
          <w:rFonts w:ascii="宋体" w:hAnsi="宋体" w:eastAsia="宋体" w:cs="宋体"/>
          <w:sz w:val="24"/>
          <w:szCs w:val="24"/>
          <w:lang w:eastAsia="zh-CN"/>
        </w:rPr>
        <w:t>PH测量范围</w:t>
      </w:r>
      <w:r>
        <w:rPr>
          <w:rFonts w:hint="eastAsia" w:ascii="宋体" w:hAnsi="宋体" w:eastAsia="宋体" w:cs="宋体"/>
          <w:sz w:val="24"/>
          <w:szCs w:val="24"/>
          <w:lang w:eastAsia="zh-CN"/>
        </w:rPr>
        <w:t>:</w:t>
      </w:r>
      <w:r>
        <w:rPr>
          <w:rFonts w:ascii="宋体" w:hAnsi="宋体" w:eastAsia="宋体" w:cs="宋体"/>
          <w:sz w:val="24"/>
          <w:szCs w:val="24"/>
          <w:lang w:eastAsia="zh-CN"/>
        </w:rPr>
        <w:t>-2.00~18.00</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（3）★</w:t>
      </w:r>
      <w:r>
        <w:rPr>
          <w:rFonts w:ascii="宋体" w:hAnsi="宋体" w:eastAsia="宋体" w:cs="宋体"/>
          <w:sz w:val="24"/>
          <w:szCs w:val="24"/>
          <w:lang w:eastAsia="zh-CN"/>
        </w:rPr>
        <w:t>PH分辨率</w:t>
      </w:r>
      <w:r>
        <w:rPr>
          <w:rFonts w:hint="eastAsia" w:ascii="宋体" w:hAnsi="宋体" w:eastAsia="宋体" w:cs="宋体"/>
          <w:sz w:val="24"/>
          <w:szCs w:val="24"/>
          <w:lang w:eastAsia="zh-CN"/>
        </w:rPr>
        <w:t>|:</w:t>
      </w:r>
      <w:r>
        <w:rPr>
          <w:rFonts w:ascii="宋体" w:hAnsi="宋体" w:eastAsia="宋体" w:cs="宋体"/>
          <w:sz w:val="24"/>
          <w:szCs w:val="24"/>
          <w:lang w:eastAsia="zh-CN"/>
        </w:rPr>
        <w:t>0.01</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（4）★</w:t>
      </w:r>
      <w:r>
        <w:rPr>
          <w:rFonts w:ascii="宋体" w:hAnsi="宋体" w:eastAsia="宋体" w:cs="宋体"/>
          <w:sz w:val="24"/>
          <w:szCs w:val="24"/>
          <w:lang w:eastAsia="zh-CN"/>
        </w:rPr>
        <w:t>PH试值误差</w:t>
      </w:r>
      <w:r>
        <w:rPr>
          <w:rFonts w:hint="eastAsia" w:ascii="宋体" w:hAnsi="宋体" w:eastAsia="宋体" w:cs="宋体"/>
          <w:sz w:val="24"/>
          <w:szCs w:val="24"/>
          <w:lang w:eastAsia="zh-CN"/>
        </w:rPr>
        <w:t>:</w:t>
      </w:r>
      <w:r>
        <w:rPr>
          <w:rFonts w:ascii="宋体" w:hAnsi="宋体" w:eastAsia="宋体" w:cs="宋体"/>
          <w:sz w:val="24"/>
          <w:szCs w:val="24"/>
          <w:lang w:eastAsia="zh-CN"/>
        </w:rPr>
        <w:t>±0.01</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（5）★</w:t>
      </w:r>
      <w:r>
        <w:rPr>
          <w:rFonts w:ascii="宋体" w:hAnsi="宋体" w:eastAsia="宋体" w:cs="宋体"/>
          <w:sz w:val="24"/>
          <w:szCs w:val="24"/>
          <w:lang w:eastAsia="zh-CN"/>
        </w:rPr>
        <w:t>温度范围</w:t>
      </w:r>
      <w:r>
        <w:rPr>
          <w:rFonts w:hint="eastAsia" w:ascii="宋体" w:hAnsi="宋体" w:eastAsia="宋体" w:cs="宋体"/>
          <w:sz w:val="24"/>
          <w:szCs w:val="24"/>
          <w:lang w:eastAsia="zh-CN"/>
        </w:rPr>
        <w:t>:</w:t>
      </w:r>
      <w:r>
        <w:rPr>
          <w:rFonts w:ascii="宋体" w:hAnsi="宋体" w:eastAsia="宋体" w:cs="宋体"/>
          <w:sz w:val="24"/>
          <w:szCs w:val="24"/>
          <w:lang w:eastAsia="zh-CN"/>
        </w:rPr>
        <w:t>-0.5℃~110.0℃</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温度分辨率/误差</w:t>
      </w:r>
      <w:r>
        <w:rPr>
          <w:rFonts w:hint="eastAsia" w:ascii="宋体" w:hAnsi="宋体" w:eastAsia="宋体" w:cs="宋体"/>
          <w:sz w:val="24"/>
          <w:szCs w:val="24"/>
          <w:lang w:eastAsia="zh-CN"/>
        </w:rPr>
        <w:t>:</w:t>
      </w:r>
      <w:r>
        <w:rPr>
          <w:rFonts w:ascii="宋体" w:hAnsi="宋体" w:eastAsia="宋体" w:cs="宋体"/>
          <w:sz w:val="24"/>
          <w:szCs w:val="24"/>
          <w:lang w:eastAsia="zh-CN"/>
        </w:rPr>
        <w:t>0.1℃/±0.2℃</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（7）</w:t>
      </w:r>
      <w:r>
        <w:rPr>
          <w:rFonts w:ascii="宋体" w:hAnsi="宋体" w:eastAsia="宋体" w:cs="宋体"/>
          <w:sz w:val="24"/>
          <w:szCs w:val="24"/>
          <w:lang w:eastAsia="zh-CN"/>
        </w:rPr>
        <w:t>显示屏</w:t>
      </w:r>
      <w:r>
        <w:rPr>
          <w:rFonts w:ascii="宋体" w:hAnsi="宋体" w:eastAsia="宋体" w:cs="宋体"/>
          <w:sz w:val="24"/>
          <w:szCs w:val="24"/>
          <w:lang w:eastAsia="zh-CN"/>
        </w:rPr>
        <w:tab/>
      </w:r>
      <w:r>
        <w:rPr>
          <w:rFonts w:hint="eastAsia" w:ascii="宋体" w:hAnsi="宋体" w:eastAsia="宋体" w:cs="宋体"/>
          <w:sz w:val="24"/>
          <w:szCs w:val="24"/>
          <w:lang w:eastAsia="zh-CN"/>
        </w:rPr>
        <w:t>:</w:t>
      </w:r>
      <w:r>
        <w:rPr>
          <w:rFonts w:ascii="宋体" w:hAnsi="宋体" w:eastAsia="宋体" w:cs="宋体"/>
          <w:sz w:val="24"/>
          <w:szCs w:val="24"/>
          <w:lang w:eastAsia="zh-CN"/>
        </w:rPr>
        <w:t>6.0寸彩色高清液晶屏，按键操作</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（8）</w:t>
      </w:r>
      <w:r>
        <w:rPr>
          <w:rFonts w:ascii="宋体" w:hAnsi="宋体" w:eastAsia="宋体" w:cs="宋体"/>
          <w:sz w:val="24"/>
          <w:szCs w:val="24"/>
          <w:lang w:eastAsia="zh-CN"/>
        </w:rPr>
        <w:t>PH电极标定</w:t>
      </w:r>
      <w:r>
        <w:rPr>
          <w:rFonts w:hint="eastAsia" w:ascii="宋体" w:hAnsi="宋体" w:eastAsia="宋体" w:cs="宋体"/>
          <w:sz w:val="24"/>
          <w:szCs w:val="24"/>
          <w:lang w:eastAsia="zh-CN"/>
        </w:rPr>
        <w:t>:</w:t>
      </w:r>
      <w:r>
        <w:rPr>
          <w:rFonts w:ascii="宋体" w:hAnsi="宋体" w:eastAsia="宋体" w:cs="宋体"/>
          <w:sz w:val="24"/>
          <w:szCs w:val="24"/>
          <w:lang w:eastAsia="zh-CN"/>
        </w:rPr>
        <w:t>支持1-3点</w:t>
      </w:r>
      <w:r>
        <w:rPr>
          <w:rFonts w:hint="eastAsia" w:ascii="宋体" w:hAnsi="宋体" w:eastAsia="宋体" w:cs="宋体"/>
          <w:sz w:val="24"/>
          <w:szCs w:val="24"/>
          <w:lang w:eastAsia="zh-CN"/>
        </w:rPr>
        <w:t>；</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（9）</w:t>
      </w:r>
      <w:r>
        <w:rPr>
          <w:rFonts w:ascii="宋体" w:hAnsi="宋体" w:eastAsia="宋体" w:cs="宋体"/>
          <w:sz w:val="24"/>
          <w:szCs w:val="24"/>
          <w:lang w:eastAsia="zh-CN"/>
        </w:rPr>
        <w:t>ph标准缓冲液识别</w:t>
      </w:r>
      <w:r>
        <w:rPr>
          <w:rFonts w:hint="eastAsia" w:ascii="宋体" w:hAnsi="宋体" w:eastAsia="宋体" w:cs="宋体"/>
          <w:sz w:val="24"/>
          <w:szCs w:val="24"/>
          <w:lang w:eastAsia="zh-CN"/>
        </w:rPr>
        <w:t>:</w:t>
      </w:r>
      <w:r>
        <w:rPr>
          <w:rFonts w:ascii="宋体" w:hAnsi="宋体" w:eastAsia="宋体" w:cs="宋体"/>
          <w:sz w:val="24"/>
          <w:szCs w:val="24"/>
          <w:lang w:eastAsia="zh-CN"/>
        </w:rPr>
        <w:t>自动识别GB4.00pH、6.86pH、9.18pH三种，并支持自定义pH</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缓冲溶液。 </w:t>
      </w:r>
    </w:p>
    <w:p>
      <w:pPr>
        <w:pStyle w:val="19"/>
        <w:ind w:firstLine="240"/>
        <w:rPr>
          <w:rFonts w:ascii="宋体" w:hAnsi="宋体" w:eastAsia="宋体" w:cs="宋体"/>
          <w:sz w:val="24"/>
          <w:szCs w:val="24"/>
          <w:lang w:eastAsia="zh-CN"/>
        </w:rPr>
      </w:pPr>
      <w:r>
        <w:rPr>
          <w:rFonts w:hint="eastAsia" w:ascii="宋体" w:hAnsi="宋体" w:eastAsia="宋体" w:cs="宋体"/>
          <w:sz w:val="24"/>
          <w:szCs w:val="24"/>
          <w:lang w:eastAsia="zh-CN"/>
        </w:rPr>
        <w:t>14、 自动</w:t>
      </w:r>
      <w:r>
        <w:rPr>
          <w:rFonts w:hint="eastAsia" w:ascii="宋体" w:hAnsi="宋体" w:eastAsia="宋体" w:cs="宋体"/>
          <w:sz w:val="24"/>
          <w:szCs w:val="24"/>
          <w:lang w:val="en-US" w:eastAsia="zh-CN"/>
        </w:rPr>
        <w:t>划圈</w:t>
      </w:r>
      <w:r>
        <w:rPr>
          <w:rFonts w:hint="eastAsia" w:ascii="宋体" w:hAnsi="宋体" w:eastAsia="宋体" w:cs="宋体"/>
          <w:sz w:val="24"/>
          <w:szCs w:val="24"/>
          <w:lang w:eastAsia="zh-CN"/>
        </w:rPr>
        <w:t>法附着力测试仪</w:t>
      </w:r>
    </w:p>
    <w:p>
      <w:pPr>
        <w:pStyle w:val="19"/>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（1）★回转半径:R=5.25mm；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（2）★划圈长度：80mm；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（3）★空载压力：200g；</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（4）★砝码重量：100g、200g、500g；</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（5）划针转速：约（80~100）转/分；</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（6）划针：针尖半径（0.05±0.01）mm，夹角为25°；</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（7）底材要求：120mm×50mm×0.2mm~0.3mm；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（8）外形尺寸（长×宽×高）：400mm×258mm×375mm；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（9）整机重量：18KG。</w:t>
      </w:r>
    </w:p>
    <w:p>
      <w:pPr>
        <w:pStyle w:val="19"/>
        <w:ind w:firstLine="24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15、 自动杯突仪   </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（1）★冲头直径：20mm；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（2）★压陷最大深度：18mm；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（3）★压陷深度分度值：0.01mm；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（4）★最大压陷力：2500N；</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（5）试板要求厚度</w:t>
      </w:r>
      <w:r>
        <w:rPr>
          <w:rFonts w:hint="eastAsia" w:ascii="宋体" w:hAnsi="宋体" w:eastAsia="宋体" w:cs="宋体"/>
          <w:sz w:val="24"/>
          <w:szCs w:val="24"/>
          <w:lang w:eastAsia="zh-CN"/>
        </w:rPr>
        <w:tab/>
      </w:r>
      <w:r>
        <w:rPr>
          <w:rFonts w:hint="eastAsia" w:ascii="宋体" w:hAnsi="宋体" w:eastAsia="宋体" w:cs="宋体"/>
          <w:sz w:val="24"/>
          <w:szCs w:val="24"/>
          <w:lang w:eastAsia="zh-CN"/>
        </w:rPr>
        <w:t>：0.3mm~1.25mm；</w:t>
      </w:r>
    </w:p>
    <w:p>
      <w:pPr>
        <w:pStyle w:val="19"/>
        <w:ind w:firstLine="720" w:firstLineChars="3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（6）外形尺寸：466mm×322mm×500mm（长×宽×高）。               </w:t>
      </w:r>
    </w:p>
    <w:p>
      <w:pPr>
        <w:pStyle w:val="54"/>
        <w:spacing w:before="120" w:after="120" w:line="360" w:lineRule="auto"/>
        <w:outlineLvl w:val="0"/>
        <w:rPr>
          <w:rFonts w:hint="eastAsia" w:hAnsi="宋体"/>
          <w:bCs/>
          <w:color w:val="auto"/>
        </w:rPr>
      </w:pPr>
      <w:r>
        <w:rPr>
          <w:rFonts w:hint="eastAsia" w:ascii="微软雅黑" w:hAnsi="微软雅黑" w:eastAsia="微软雅黑" w:cs="Times New Roman"/>
          <w:bCs/>
          <w:color w:val="auto"/>
          <w:sz w:val="32"/>
          <w:szCs w:val="32"/>
        </w:rPr>
        <w:t>六、检测和试验</w:t>
      </w:r>
    </w:p>
    <w:p>
      <w:pPr>
        <w:pStyle w:val="54"/>
        <w:spacing w:before="120" w:after="120" w:line="360" w:lineRule="auto"/>
        <w:outlineLvl w:val="0"/>
        <w:rPr>
          <w:rFonts w:hAnsi="宋体"/>
        </w:rPr>
      </w:pPr>
      <w:r>
        <w:rPr>
          <w:rFonts w:hint="eastAsia" w:hAnsi="宋体"/>
        </w:rPr>
        <w:t xml:space="preserve">   </w:t>
      </w:r>
      <w:r>
        <w:rPr>
          <w:rFonts w:hint="eastAsia" w:hAnsi="宋体"/>
          <w:color w:val="auto"/>
          <w:spacing w:val="2"/>
        </w:rPr>
        <w:t xml:space="preserve">  无</w:t>
      </w:r>
    </w:p>
    <w:p>
      <w:pPr>
        <w:pStyle w:val="54"/>
        <w:spacing w:before="120" w:after="120" w:line="360" w:lineRule="auto"/>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七、标识、包装、运输和存储</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1产品标识</w:t>
      </w:r>
    </w:p>
    <w:p>
      <w:pPr>
        <w:pStyle w:val="2"/>
        <w:spacing w:line="360" w:lineRule="auto"/>
        <w:ind w:left="458" w:leftChars="218" w:right="122" w:firstLine="0" w:firstLineChars="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小型设备明确产品标志/标签要求，如产品名称、规格型号、生产批号、生产日期、有效期、生产商名称、生产地址等；</w:t>
      </w:r>
      <w:r>
        <w:rPr>
          <w:rFonts w:hint="eastAsia" w:ascii="宋体" w:hAnsi="宋体" w:eastAsia="宋体" w:cs="宋体"/>
          <w:spacing w:val="2"/>
          <w:sz w:val="24"/>
          <w:szCs w:val="24"/>
          <w:lang w:eastAsia="zh-CN"/>
        </w:rPr>
        <w:br w:type="textWrapping"/>
      </w:r>
      <w:r>
        <w:rPr>
          <w:rFonts w:hint="eastAsia" w:ascii="宋体" w:hAnsi="宋体" w:eastAsia="宋体" w:cs="宋体"/>
          <w:spacing w:val="2"/>
          <w:sz w:val="24"/>
          <w:szCs w:val="24"/>
          <w:lang w:eastAsia="zh-CN"/>
        </w:rPr>
        <w:t>大型设备铭牌要求，包含设备编号、名称、型号、制造日期等内容以及主要参数，尺寸。</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2产品包装</w:t>
      </w:r>
    </w:p>
    <w:p>
      <w:pPr>
        <w:pStyle w:val="2"/>
        <w:spacing w:line="360" w:lineRule="auto"/>
        <w:ind w:left="458" w:leftChars="218" w:right="122" w:firstLine="0" w:firstLineChars="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所有产品包装牢固、防水。</w:t>
      </w:r>
      <w:r>
        <w:rPr>
          <w:rFonts w:hint="eastAsia" w:ascii="宋体" w:hAnsi="宋体" w:eastAsia="宋体" w:cs="宋体"/>
          <w:spacing w:val="2"/>
          <w:sz w:val="24"/>
          <w:szCs w:val="24"/>
          <w:lang w:eastAsia="zh-CN"/>
        </w:rPr>
        <w:br w:type="textWrapping"/>
      </w:r>
      <w:r>
        <w:rPr>
          <w:rFonts w:hint="eastAsia" w:ascii="宋体" w:hAnsi="宋体" w:eastAsia="宋体" w:cs="宋体"/>
          <w:spacing w:val="2"/>
          <w:sz w:val="24"/>
          <w:szCs w:val="24"/>
          <w:lang w:eastAsia="zh-CN"/>
        </w:rPr>
        <w:t>大型设备：木箱包装，带叉车脚。</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3产品运输</w:t>
      </w:r>
    </w:p>
    <w:p>
      <w:pPr>
        <w:spacing w:line="360" w:lineRule="auto"/>
        <w:ind w:firstLine="488" w:firstLineChars="200"/>
        <w:rPr>
          <w:rFonts w:hint="eastAsia" w:ascii="宋体" w:hAnsi="宋体" w:cs="宋体"/>
          <w:spacing w:val="2"/>
          <w:sz w:val="24"/>
          <w:szCs w:val="24"/>
          <w:lang w:eastAsia="zh-CN"/>
        </w:rPr>
      </w:pPr>
      <w:r>
        <w:rPr>
          <w:rFonts w:hint="eastAsia" w:ascii="宋体" w:hAnsi="宋体" w:cs="宋体"/>
          <w:spacing w:val="2"/>
          <w:sz w:val="24"/>
          <w:szCs w:val="24"/>
          <w:lang w:eastAsia="zh-CN"/>
        </w:rPr>
        <w:t>送货上门。</w:t>
      </w:r>
    </w:p>
    <w:p>
      <w:pPr>
        <w:pStyle w:val="54"/>
        <w:spacing w:before="120" w:after="120" w:line="360" w:lineRule="auto"/>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八、技术文件</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★1投标技术文件要求：卖方在进行投标时需提供设备技术参数说明书</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★2产品交付技术文件要求：设备说明书、合格证。</w:t>
      </w:r>
    </w:p>
    <w:p>
      <w:pPr>
        <w:pStyle w:val="54"/>
        <w:spacing w:before="120" w:after="120" w:line="360" w:lineRule="auto"/>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九、工作进度、监造和现场验收</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现场验收条件：</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所有配件和设备安装到位，并通电运行，按设备最高使用条件，现场连续运行8小时，设备运行正常，各项指标满足要求。</w:t>
      </w:r>
    </w:p>
    <w:p>
      <w:pPr>
        <w:pStyle w:val="54"/>
        <w:spacing w:before="120" w:after="120" w:line="360" w:lineRule="auto"/>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十、技术服务与售后服务</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1安装调试：</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卖方负责派遣具有丰富安装经验、调试经验的技术服务人员进行现场安装调试。</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2培训</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现场培训或远程培训：卖方工程师现场对我方使用人员进行</w:t>
      </w:r>
      <w:r>
        <w:rPr>
          <w:rFonts w:hint="eastAsia" w:ascii="宋体" w:hAnsi="宋体" w:eastAsia="宋体" w:cs="宋体"/>
          <w:spacing w:val="2"/>
          <w:sz w:val="24"/>
          <w:szCs w:val="24"/>
          <w:lang w:val="en-US" w:eastAsia="zh-CN"/>
        </w:rPr>
        <w:t>免费</w:t>
      </w:r>
      <w:r>
        <w:rPr>
          <w:rFonts w:hint="eastAsia" w:ascii="宋体" w:hAnsi="宋体" w:eastAsia="宋体" w:cs="宋体"/>
          <w:spacing w:val="2"/>
          <w:sz w:val="24"/>
          <w:szCs w:val="24"/>
          <w:lang w:eastAsia="zh-CN"/>
        </w:rPr>
        <w:t>培训，培训内容应包括：设备结构、操作步骤、常见故障原因及排除、主要部件用途、易损件更换、日常保养等；培训以用户掌握设备的操作和日常维护为准。</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3售后服务 </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保修期内</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卖方接到设备维修通知后4小时内做出响应，48小时内提供维修服务和解决方案。</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质量保证期内若出现非人为原因的质量问题，卖方免费维修或更换。</w:t>
      </w:r>
    </w:p>
    <w:p>
      <w:pPr>
        <w:pStyle w:val="54"/>
        <w:spacing w:before="120" w:after="120" w:line="360" w:lineRule="auto"/>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十一、质量保证</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1质保期与质保金要求：质保期自设备验收合格后12个月；质保金5%。</w:t>
      </w:r>
    </w:p>
    <w:p>
      <w:pPr>
        <w:pStyle w:val="2"/>
        <w:spacing w:line="360" w:lineRule="auto"/>
        <w:ind w:right="122" w:firstLine="488"/>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2考核、罚则、赔偿等特殊要求：到货验收不合格，无条件退货。</w:t>
      </w:r>
    </w:p>
    <w:p>
      <w:pPr>
        <w:pStyle w:val="54"/>
        <w:spacing w:before="120" w:after="120" w:line="360" w:lineRule="auto"/>
        <w:outlineLvl w:val="0"/>
        <w:rPr>
          <w:rFonts w:hint="eastAsia" w:ascii="微软雅黑" w:hAnsi="微软雅黑" w:eastAsia="微软雅黑" w:cs="Times New Roman"/>
          <w:bCs/>
          <w:color w:val="auto"/>
          <w:sz w:val="32"/>
          <w:szCs w:val="32"/>
        </w:rPr>
      </w:pPr>
      <w:bookmarkStart w:id="2" w:name="_Toc13248931"/>
      <w:bookmarkStart w:id="3" w:name="_Toc13249328"/>
      <w:r>
        <w:rPr>
          <w:rFonts w:hint="eastAsia" w:ascii="微软雅黑" w:hAnsi="微软雅黑" w:eastAsia="微软雅黑" w:cs="Times New Roman"/>
          <w:bCs/>
          <w:color w:val="auto"/>
          <w:sz w:val="32"/>
          <w:szCs w:val="32"/>
        </w:rPr>
        <w:t>十二、其他要求</w:t>
      </w:r>
      <w:bookmarkEnd w:id="2"/>
      <w:bookmarkEnd w:id="3"/>
    </w:p>
    <w:p>
      <w:pPr>
        <w:pStyle w:val="2"/>
        <w:spacing w:line="360" w:lineRule="auto"/>
        <w:ind w:right="122" w:firstLine="488"/>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1技术及收货联系人： 夏渊 13685264687 </w:t>
      </w:r>
      <w:r>
        <w:rPr>
          <w:rFonts w:hint="eastAsia" w:ascii="宋体" w:hAnsi="宋体" w:eastAsia="宋体" w:cs="宋体"/>
          <w:spacing w:val="2"/>
          <w:sz w:val="24"/>
          <w:szCs w:val="24"/>
          <w:lang w:eastAsia="zh-CN"/>
        </w:rPr>
        <w:fldChar w:fldCharType="begin"/>
      </w:r>
      <w:r>
        <w:rPr>
          <w:rFonts w:hint="eastAsia" w:ascii="宋体" w:hAnsi="宋体" w:eastAsia="宋体" w:cs="宋体"/>
          <w:spacing w:val="2"/>
          <w:sz w:val="24"/>
          <w:szCs w:val="24"/>
          <w:lang w:eastAsia="zh-CN"/>
        </w:rPr>
        <w:instrText xml:space="preserve"> HYPERLINK "mailto:邮箱xiayuan@cnooc.com.cn" </w:instrText>
      </w:r>
      <w:r>
        <w:rPr>
          <w:rFonts w:hint="eastAsia" w:ascii="宋体" w:hAnsi="宋体" w:eastAsia="宋体" w:cs="宋体"/>
          <w:spacing w:val="2"/>
          <w:sz w:val="24"/>
          <w:szCs w:val="24"/>
          <w:lang w:eastAsia="zh-CN"/>
        </w:rPr>
        <w:fldChar w:fldCharType="separate"/>
      </w:r>
      <w:r>
        <w:rPr>
          <w:rStyle w:val="32"/>
          <w:rFonts w:hint="eastAsia" w:ascii="宋体" w:hAnsi="宋体" w:eastAsia="宋体" w:cs="宋体"/>
          <w:spacing w:val="2"/>
          <w:sz w:val="24"/>
          <w:szCs w:val="24"/>
          <w:lang w:eastAsia="zh-CN"/>
        </w:rPr>
        <w:t>邮箱xiayuan@cnooc.com.cn</w:t>
      </w:r>
      <w:r>
        <w:rPr>
          <w:rFonts w:hint="eastAsia" w:ascii="宋体" w:hAnsi="宋体" w:eastAsia="宋体" w:cs="宋体"/>
          <w:spacing w:val="2"/>
          <w:sz w:val="24"/>
          <w:szCs w:val="24"/>
          <w:lang w:eastAsia="zh-CN"/>
        </w:rPr>
        <w:fldChar w:fldCharType="end"/>
      </w:r>
      <w:r>
        <w:rPr>
          <w:rFonts w:hint="eastAsia" w:ascii="宋体" w:hAnsi="宋体" w:eastAsia="宋体" w:cs="宋体"/>
          <w:spacing w:val="2"/>
          <w:sz w:val="24"/>
          <w:szCs w:val="24"/>
          <w:lang w:eastAsia="zh-CN"/>
        </w:rPr>
        <w:t>（设备1）</w:t>
      </w:r>
    </w:p>
    <w:p>
      <w:pPr>
        <w:pStyle w:val="19"/>
        <w:ind w:firstLine="244"/>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                      王小芹 13775239065 （设备2-15）</w:t>
      </w:r>
    </w:p>
    <w:p>
      <w:pPr>
        <w:pStyle w:val="39"/>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9"/>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黑体" w:hAnsi="黑体" w:eastAsia="黑体"/>
          <w:b/>
          <w:bCs/>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72" w:beforeLines="30" w:after="72" w:afterLines="30"/>
        <w:jc w:val="center"/>
        <w:rPr>
          <w:rFonts w:hAnsi="宋体"/>
          <w:b w:val="0"/>
          <w:bCs w:val="0"/>
          <w:sz w:val="36"/>
          <w:szCs w:val="36"/>
          <w:highlight w:val="none"/>
        </w:rPr>
      </w:pPr>
      <w:r>
        <w:rPr>
          <w:rFonts w:hint="eastAsia" w:hAnsi="宋体"/>
          <w:b w:val="0"/>
          <w:bCs w:val="0"/>
          <w:sz w:val="36"/>
          <w:szCs w:val="36"/>
          <w:highlight w:val="none"/>
          <w:u w:val="none"/>
        </w:rPr>
        <w:t xml:space="preserve">   最低成膜温度仪等15种设备采购</w:t>
      </w:r>
      <w:r>
        <w:rPr>
          <w:rFonts w:hint="eastAsia" w:hAnsi="宋体"/>
          <w:b w:val="0"/>
          <w:bCs w:val="0"/>
          <w:sz w:val="36"/>
          <w:szCs w:val="36"/>
          <w:highlight w:val="none"/>
        </w:rPr>
        <w:t>合同</w:t>
      </w:r>
    </w:p>
    <w:p>
      <w:pPr>
        <w:spacing w:after="100" w:afterAutospacing="1"/>
        <w:jc w:val="center"/>
        <w:rPr>
          <w:rFonts w:hAnsi="宋体"/>
          <w:b w:val="0"/>
          <w:bCs w:val="0"/>
          <w:szCs w:val="21"/>
          <w:highlight w:val="none"/>
          <w:u w:val="single"/>
        </w:rPr>
      </w:pPr>
      <w:r>
        <w:rPr>
          <w:rFonts w:hint="eastAsia" w:hAnsi="宋体"/>
          <w:b w:val="0"/>
          <w:bCs w:val="0"/>
          <w:sz w:val="24"/>
          <w:highlight w:val="none"/>
        </w:rPr>
        <w:t xml:space="preserve">                                      </w:t>
      </w:r>
      <w:r>
        <w:rPr>
          <w:rFonts w:hint="eastAsia" w:hAnsi="宋体"/>
          <w:b w:val="0"/>
          <w:bCs w:val="0"/>
          <w:szCs w:val="21"/>
          <w:highlight w:val="none"/>
        </w:rPr>
        <w:t>合同编号：</w:t>
      </w:r>
      <w:r>
        <w:rPr>
          <w:b w:val="0"/>
          <w:bCs w:val="0"/>
          <w:szCs w:val="21"/>
          <w:highlight w:val="none"/>
          <w:u w:val="single"/>
        </w:rPr>
        <w:t xml:space="preserve">                           </w:t>
      </w:r>
      <w:r>
        <w:rPr>
          <w:rFonts w:hint="eastAsia" w:hAnsi="宋体"/>
          <w:b w:val="0"/>
          <w:bCs w:val="0"/>
          <w:szCs w:val="21"/>
          <w:highlight w:val="none"/>
          <w:u w:val="single"/>
        </w:rPr>
        <w:t xml:space="preserve">         </w:t>
      </w:r>
    </w:p>
    <w:p>
      <w:pPr>
        <w:pStyle w:val="15"/>
        <w:spacing w:before="72" w:beforeLines="30" w:after="72" w:afterLines="30"/>
        <w:rPr>
          <w:b w:val="0"/>
          <w:bCs w:val="0"/>
          <w:sz w:val="24"/>
          <w:highlight w:val="none"/>
        </w:rPr>
      </w:pPr>
      <w:r>
        <w:rPr>
          <w:rFonts w:hint="eastAsia"/>
          <w:b w:val="0"/>
          <w:bCs w:val="0"/>
          <w:sz w:val="24"/>
          <w:highlight w:val="none"/>
        </w:rPr>
        <w:t>本货物买卖合同（以下称“合同”或“本合同”）由以下双方于【</w:t>
      </w:r>
      <w:r>
        <w:rPr>
          <w:rFonts w:hint="eastAsia"/>
          <w:b w:val="0"/>
          <w:bCs w:val="0"/>
          <w:i/>
          <w:sz w:val="24"/>
          <w:highlight w:val="none"/>
        </w:rPr>
        <w:t>填入签订日期</w:t>
      </w:r>
      <w:r>
        <w:rPr>
          <w:rFonts w:hint="eastAsia"/>
          <w:b w:val="0"/>
          <w:bCs w:val="0"/>
          <w:sz w:val="24"/>
          <w:highlight w:val="none"/>
        </w:rPr>
        <w:t>】在【</w:t>
      </w:r>
      <w:r>
        <w:rPr>
          <w:rFonts w:hint="eastAsia"/>
          <w:b w:val="0"/>
          <w:bCs w:val="0"/>
          <w:sz w:val="24"/>
          <w:highlight w:val="none"/>
          <w:lang w:val="en-US" w:eastAsia="zh-CN"/>
        </w:rPr>
        <w:t>常州</w:t>
      </w:r>
      <w:r>
        <w:rPr>
          <w:rFonts w:hint="eastAsia"/>
          <w:b w:val="0"/>
          <w:bCs w:val="0"/>
          <w:sz w:val="24"/>
          <w:highlight w:val="none"/>
        </w:rPr>
        <w:t>】签署。</w:t>
      </w:r>
    </w:p>
    <w:p>
      <w:pPr>
        <w:tabs>
          <w:tab w:val="left" w:pos="3060"/>
        </w:tabs>
        <w:spacing w:before="72" w:beforeLines="30" w:after="72" w:afterLines="30" w:line="360" w:lineRule="auto"/>
        <w:ind w:firstLine="424" w:firstLineChars="177"/>
        <w:rPr>
          <w:b w:val="0"/>
          <w:bCs w:val="0"/>
          <w:sz w:val="24"/>
          <w:highlight w:val="none"/>
        </w:rPr>
      </w:pPr>
      <w:r>
        <w:rPr>
          <w:rFonts w:hint="eastAsia"/>
          <w:b w:val="0"/>
          <w:bCs w:val="0"/>
          <w:sz w:val="24"/>
          <w:highlight w:val="none"/>
        </w:rPr>
        <w:t>买</w:t>
      </w:r>
      <w:r>
        <w:rPr>
          <w:b w:val="0"/>
          <w:bCs w:val="0"/>
          <w:sz w:val="24"/>
          <w:highlight w:val="none"/>
        </w:rPr>
        <w:t xml:space="preserve">  </w:t>
      </w:r>
      <w:r>
        <w:rPr>
          <w:rFonts w:hint="eastAsia"/>
          <w:b w:val="0"/>
          <w:bCs w:val="0"/>
          <w:sz w:val="24"/>
          <w:highlight w:val="none"/>
        </w:rPr>
        <w:t>方：</w:t>
      </w:r>
      <w:r>
        <w:rPr>
          <w:b w:val="0"/>
          <w:bCs w:val="0"/>
          <w:sz w:val="24"/>
          <w:highlight w:val="none"/>
          <w:u w:val="single"/>
        </w:rPr>
        <w:t xml:space="preserve">                         </w:t>
      </w:r>
      <w:r>
        <w:rPr>
          <w:rFonts w:hint="eastAsia"/>
          <w:b w:val="0"/>
          <w:bCs w:val="0"/>
          <w:sz w:val="24"/>
          <w:highlight w:val="none"/>
        </w:rPr>
        <w:t xml:space="preserve">   卖</w:t>
      </w:r>
      <w:r>
        <w:rPr>
          <w:b w:val="0"/>
          <w:bCs w:val="0"/>
          <w:sz w:val="24"/>
          <w:highlight w:val="none"/>
        </w:rPr>
        <w:t xml:space="preserve">  </w:t>
      </w:r>
      <w:r>
        <w:rPr>
          <w:rFonts w:hint="eastAsia"/>
          <w:b w:val="0"/>
          <w:bCs w:val="0"/>
          <w:sz w:val="24"/>
          <w:highlight w:val="none"/>
        </w:rPr>
        <w:t>方：</w:t>
      </w:r>
      <w:bookmarkStart w:id="4" w:name="OLE_LINK1"/>
      <w:bookmarkStart w:id="5" w:name="OLE_LINK2"/>
      <w:r>
        <w:rPr>
          <w:b w:val="0"/>
          <w:bCs w:val="0"/>
          <w:sz w:val="24"/>
          <w:highlight w:val="none"/>
          <w:u w:val="single"/>
        </w:rPr>
        <w:t xml:space="preserve">                           </w:t>
      </w:r>
      <w:bookmarkEnd w:id="4"/>
      <w:bookmarkEnd w:id="5"/>
    </w:p>
    <w:p>
      <w:pPr>
        <w:tabs>
          <w:tab w:val="left" w:pos="3060"/>
        </w:tabs>
        <w:spacing w:before="72" w:beforeLines="30" w:after="72" w:afterLines="30" w:line="360" w:lineRule="auto"/>
        <w:ind w:firstLine="422" w:firstLineChars="176"/>
        <w:rPr>
          <w:b w:val="0"/>
          <w:bCs w:val="0"/>
          <w:sz w:val="24"/>
          <w:highlight w:val="none"/>
          <w:u w:val="single"/>
        </w:rPr>
      </w:pPr>
      <w:r>
        <w:rPr>
          <w:rFonts w:hint="eastAsia"/>
          <w:b w:val="0"/>
          <w:bCs w:val="0"/>
          <w:sz w:val="24"/>
          <w:highlight w:val="none"/>
        </w:rPr>
        <w:t>注册地址：</w:t>
      </w:r>
      <w:r>
        <w:rPr>
          <w:rFonts w:hint="eastAsia"/>
          <w:b w:val="0"/>
          <w:bCs w:val="0"/>
          <w:sz w:val="24"/>
          <w:highlight w:val="none"/>
          <w:u w:val="single"/>
        </w:rPr>
        <w:t xml:space="preserve">                       </w:t>
      </w:r>
      <w:r>
        <w:rPr>
          <w:rFonts w:hint="eastAsia"/>
          <w:b w:val="0"/>
          <w:bCs w:val="0"/>
          <w:sz w:val="24"/>
          <w:highlight w:val="none"/>
        </w:rPr>
        <w:t xml:space="preserve">   注册地址：</w:t>
      </w:r>
      <w:r>
        <w:rPr>
          <w:b w:val="0"/>
          <w:bCs w:val="0"/>
          <w:sz w:val="24"/>
          <w:highlight w:val="none"/>
          <w:u w:val="single"/>
        </w:rPr>
        <w:t xml:space="preserve">                         </w:t>
      </w:r>
    </w:p>
    <w:p>
      <w:pPr>
        <w:pStyle w:val="15"/>
        <w:spacing w:before="72" w:beforeLines="30" w:after="72" w:afterLines="30"/>
        <w:rPr>
          <w:b w:val="0"/>
          <w:bCs w:val="0"/>
          <w:sz w:val="24"/>
          <w:highlight w:val="none"/>
        </w:rPr>
      </w:pPr>
      <w:r>
        <w:rPr>
          <w:rFonts w:hint="eastAsia" w:hAnsi="宋体"/>
          <w:b w:val="0"/>
          <w:bCs w:val="0"/>
          <w:sz w:val="24"/>
          <w:highlight w:val="none"/>
        </w:rPr>
        <w:t>根据《中华人民共和国民法典》及相关法律法规的规定，</w:t>
      </w:r>
      <w:r>
        <w:rPr>
          <w:rFonts w:hAnsi="宋体"/>
          <w:b w:val="0"/>
          <w:bCs w:val="0"/>
          <w:sz w:val="24"/>
          <w:highlight w:val="none"/>
        </w:rPr>
        <w:t>就</w:t>
      </w:r>
      <w:r>
        <w:rPr>
          <w:rFonts w:hint="eastAsia"/>
          <w:b w:val="0"/>
          <w:bCs w:val="0"/>
          <w:sz w:val="24"/>
          <w:highlight w:val="none"/>
        </w:rPr>
        <w:t>【最低成膜温度仪等15种设备】</w:t>
      </w:r>
      <w:r>
        <w:rPr>
          <w:rFonts w:hint="eastAsia" w:hAnsi="宋体"/>
          <w:b w:val="0"/>
          <w:bCs w:val="0"/>
          <w:sz w:val="24"/>
          <w:highlight w:val="none"/>
        </w:rPr>
        <w:t>的采购和销售及</w:t>
      </w:r>
      <w:r>
        <w:rPr>
          <w:rFonts w:hAnsi="宋体"/>
          <w:b w:val="0"/>
          <w:bCs w:val="0"/>
          <w:sz w:val="24"/>
          <w:highlight w:val="none"/>
        </w:rPr>
        <w:t>相关事宜，</w:t>
      </w:r>
      <w:r>
        <w:rPr>
          <w:rFonts w:hint="eastAsia" w:hAnsi="宋体"/>
          <w:b w:val="0"/>
          <w:bCs w:val="0"/>
          <w:sz w:val="24"/>
          <w:highlight w:val="none"/>
        </w:rPr>
        <w:t>经协商一致，双方</w:t>
      </w:r>
      <w:r>
        <w:rPr>
          <w:rFonts w:hAnsi="宋体"/>
          <w:b w:val="0"/>
          <w:bCs w:val="0"/>
          <w:sz w:val="24"/>
          <w:highlight w:val="none"/>
        </w:rPr>
        <w:t>达成如下</w:t>
      </w:r>
      <w:r>
        <w:rPr>
          <w:rFonts w:hint="eastAsia" w:hAnsi="宋体"/>
          <w:b w:val="0"/>
          <w:bCs w:val="0"/>
          <w:sz w:val="24"/>
          <w:highlight w:val="none"/>
        </w:rPr>
        <w:t>合同条款，以兹共同遵守。</w:t>
      </w:r>
    </w:p>
    <w:p>
      <w:pPr>
        <w:pStyle w:val="17"/>
        <w:numPr>
          <w:ilvl w:val="0"/>
          <w:numId w:val="4"/>
        </w:numPr>
        <w:spacing w:before="72" w:beforeLines="30" w:after="72" w:afterLines="30" w:line="360" w:lineRule="auto"/>
        <w:ind w:left="851" w:hanging="851"/>
        <w:jc w:val="left"/>
        <w:rPr>
          <w:b w:val="0"/>
          <w:bCs w:val="0"/>
          <w:sz w:val="24"/>
          <w:highlight w:val="none"/>
        </w:rPr>
      </w:pPr>
      <w:bookmarkStart w:id="6" w:name="_Toc306354308"/>
      <w:r>
        <w:rPr>
          <w:b w:val="0"/>
          <w:bCs w:val="0"/>
          <w:sz w:val="24"/>
          <w:szCs w:val="24"/>
          <w:highlight w:val="none"/>
        </w:rPr>
        <w:t>合同标的</w:t>
      </w:r>
      <w:bookmarkEnd w:id="6"/>
    </w:p>
    <w:p>
      <w:pPr>
        <w:numPr>
          <w:ilvl w:val="0"/>
          <w:numId w:val="5"/>
        </w:numPr>
        <w:tabs>
          <w:tab w:val="left" w:pos="567"/>
          <w:tab w:val="clear" w:pos="2278"/>
        </w:tabs>
        <w:spacing w:before="93" w:beforeLines="30" w:after="93" w:afterLines="30" w:line="360" w:lineRule="auto"/>
        <w:ind w:left="567" w:hanging="567"/>
        <w:rPr>
          <w:rFonts w:hAnsi="宋体"/>
          <w:b w:val="0"/>
          <w:bCs w:val="0"/>
          <w:sz w:val="24"/>
          <w:highlight w:val="none"/>
        </w:rPr>
      </w:pPr>
      <w:bookmarkStart w:id="7" w:name="OLE_LINK22"/>
      <w:bookmarkStart w:id="8" w:name="OLE_LINK19"/>
      <w:bookmarkStart w:id="9" w:name="OLE_LINK15"/>
      <w:bookmarkStart w:id="10" w:name="OLE_LINK14"/>
      <w:bookmarkStart w:id="11" w:name="OLE_LINK16"/>
      <w:bookmarkStart w:id="12" w:name="OLE_LINK10"/>
      <w:bookmarkStart w:id="13" w:name="OLE_LINK13"/>
      <w:bookmarkStart w:id="14" w:name="OLE_LINK21"/>
      <w:bookmarkStart w:id="15" w:name="OLE_LINK26"/>
      <w:bookmarkStart w:id="16" w:name="OLE_LINK20"/>
      <w:bookmarkStart w:id="17" w:name="OLE_LINK25"/>
      <w:bookmarkStart w:id="18" w:name="OLE_LINK24"/>
      <w:bookmarkStart w:id="19" w:name="OLE_LINK18"/>
      <w:bookmarkStart w:id="20" w:name="OLE_LINK9"/>
      <w:bookmarkStart w:id="21" w:name="OLE_LINK23"/>
      <w:bookmarkStart w:id="22" w:name="OLE_LINK17"/>
      <w:r>
        <w:rPr>
          <w:rFonts w:hint="eastAsia"/>
          <w:sz w:val="24"/>
        </w:rPr>
        <w:t>卖方向买方供应的货物的名称、数量、型号、规格</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sz w:val="24"/>
        </w:rPr>
        <w:t>、单价、原产地等如下【详见本合同附件一】</w:t>
      </w:r>
      <w:r>
        <w:rPr>
          <w:rFonts w:hint="eastAsia"/>
          <w:sz w:val="24"/>
          <w:lang w:eastAsia="zh-CN"/>
        </w:rPr>
        <w:t>。</w:t>
      </w:r>
    </w:p>
    <w:p>
      <w:pPr>
        <w:numPr>
          <w:ilvl w:val="0"/>
          <w:numId w:val="5"/>
        </w:numPr>
        <w:tabs>
          <w:tab w:val="left" w:pos="567"/>
          <w:tab w:val="clear" w:pos="2278"/>
        </w:tabs>
        <w:spacing w:before="72" w:beforeLines="30" w:after="72" w:afterLines="30" w:line="360" w:lineRule="auto"/>
        <w:ind w:left="567" w:hanging="567"/>
        <w:rPr>
          <w:rFonts w:hAnsi="宋体"/>
          <w:b w:val="0"/>
          <w:bCs w:val="0"/>
          <w:sz w:val="24"/>
          <w:highlight w:val="none"/>
        </w:rPr>
      </w:pPr>
      <w:r>
        <w:rPr>
          <w:rFonts w:hint="eastAsia" w:hAnsi="宋体"/>
          <w:b w:val="0"/>
          <w:bCs w:val="0"/>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5"/>
        </w:numPr>
        <w:tabs>
          <w:tab w:val="left" w:pos="567"/>
          <w:tab w:val="clear" w:pos="2278"/>
        </w:tabs>
        <w:spacing w:before="72" w:beforeLines="30" w:after="72" w:afterLines="30" w:line="360" w:lineRule="auto"/>
        <w:ind w:left="567" w:hanging="567"/>
        <w:rPr>
          <w:rFonts w:hAnsi="宋体"/>
          <w:b w:val="0"/>
          <w:bCs w:val="0"/>
          <w:sz w:val="24"/>
          <w:highlight w:val="none"/>
        </w:rPr>
      </w:pPr>
      <w:r>
        <w:rPr>
          <w:rFonts w:hint="eastAsia" w:hAnsi="宋体"/>
          <w:b w:val="0"/>
          <w:bCs w:val="0"/>
          <w:sz w:val="24"/>
          <w:highlight w:val="none"/>
        </w:rPr>
        <w:t>货物</w:t>
      </w:r>
      <w:r>
        <w:rPr>
          <w:rFonts w:hAnsi="宋体"/>
          <w:b w:val="0"/>
          <w:bCs w:val="0"/>
          <w:sz w:val="24"/>
          <w:highlight w:val="none"/>
        </w:rPr>
        <w:t>将用于</w:t>
      </w:r>
      <w:r>
        <w:rPr>
          <w:rFonts w:hint="eastAsia" w:hAnsi="宋体"/>
          <w:b w:val="0"/>
          <w:bCs w:val="0"/>
          <w:sz w:val="24"/>
          <w:highlight w:val="none"/>
        </w:rPr>
        <w:t>【最低成膜温度仪等15种设备采购】</w:t>
      </w:r>
      <w:r>
        <w:rPr>
          <w:rFonts w:hAnsi="宋体"/>
          <w:b w:val="0"/>
          <w:bCs w:val="0"/>
          <w:sz w:val="24"/>
          <w:highlight w:val="none"/>
        </w:rPr>
        <w:t>。</w:t>
      </w:r>
    </w:p>
    <w:p>
      <w:pPr>
        <w:pStyle w:val="17"/>
        <w:numPr>
          <w:ilvl w:val="0"/>
          <w:numId w:val="4"/>
        </w:numPr>
        <w:spacing w:before="72" w:beforeLines="30" w:after="72" w:afterLines="30" w:line="360" w:lineRule="auto"/>
        <w:ind w:left="851" w:hanging="851"/>
        <w:jc w:val="left"/>
        <w:rPr>
          <w:b w:val="0"/>
          <w:bCs w:val="0"/>
          <w:sz w:val="24"/>
          <w:szCs w:val="24"/>
          <w:highlight w:val="none"/>
        </w:rPr>
      </w:pPr>
      <w:bookmarkStart w:id="23" w:name="_Toc306354309"/>
      <w:r>
        <w:rPr>
          <w:b w:val="0"/>
          <w:bCs w:val="0"/>
          <w:sz w:val="24"/>
          <w:szCs w:val="24"/>
          <w:highlight w:val="none"/>
        </w:rPr>
        <w:t>合同</w:t>
      </w:r>
      <w:r>
        <w:rPr>
          <w:rFonts w:hint="eastAsia"/>
          <w:b w:val="0"/>
          <w:bCs w:val="0"/>
          <w:sz w:val="24"/>
          <w:szCs w:val="24"/>
          <w:highlight w:val="none"/>
        </w:rPr>
        <w:t>总价</w:t>
      </w:r>
      <w:bookmarkEnd w:id="23"/>
    </w:p>
    <w:p>
      <w:pPr>
        <w:numPr>
          <w:ilvl w:val="0"/>
          <w:numId w:val="6"/>
        </w:numPr>
        <w:tabs>
          <w:tab w:val="left" w:pos="567"/>
          <w:tab w:val="clear" w:pos="840"/>
        </w:tabs>
        <w:spacing w:before="93" w:beforeLines="30" w:after="93" w:afterLines="30" w:line="360" w:lineRule="auto"/>
        <w:ind w:left="567" w:hanging="567"/>
        <w:rPr>
          <w:sz w:val="24"/>
        </w:rPr>
      </w:pPr>
      <w:r>
        <w:rPr>
          <w:rFonts w:hint="eastAsia"/>
          <w:sz w:val="24"/>
        </w:rPr>
        <w:t>双方经协商一致，最终确定合同总价为</w:t>
      </w:r>
      <w:r>
        <w:rPr>
          <w:sz w:val="24"/>
        </w:rPr>
        <w:t>【</w:t>
      </w:r>
      <w:r>
        <w:rPr>
          <w:rFonts w:hint="eastAsia"/>
          <w:i/>
          <w:sz w:val="24"/>
        </w:rPr>
        <w:t>RMB</w:t>
      </w:r>
      <w:r>
        <w:rPr>
          <w:sz w:val="24"/>
        </w:rPr>
        <w:t>】</w:t>
      </w:r>
      <w:r>
        <w:rPr>
          <w:rFonts w:hint="eastAsia"/>
          <w:sz w:val="24"/>
        </w:rPr>
        <w:t>【</w:t>
      </w:r>
      <w:r>
        <w:rPr>
          <w:rFonts w:hint="eastAsia"/>
          <w:i/>
          <w:sz w:val="24"/>
        </w:rPr>
        <w:t xml:space="preserve"> </w:t>
      </w:r>
      <w:r>
        <w:rPr>
          <w:rFonts w:hint="eastAsia"/>
          <w:sz w:val="24"/>
        </w:rPr>
        <w:t>】</w:t>
      </w:r>
      <w:r>
        <w:rPr>
          <w:sz w:val="24"/>
        </w:rPr>
        <w:t>（大写：【</w:t>
      </w:r>
      <w:r>
        <w:rPr>
          <w:rFonts w:hint="eastAsia"/>
          <w:i/>
          <w:sz w:val="24"/>
        </w:rPr>
        <w:t>人民币</w:t>
      </w:r>
      <w:r>
        <w:rPr>
          <w:sz w:val="24"/>
        </w:rPr>
        <w:t>】</w:t>
      </w:r>
      <w:r>
        <w:rPr>
          <w:rFonts w:hint="eastAsia"/>
          <w:sz w:val="24"/>
        </w:rPr>
        <w:t>【</w:t>
      </w:r>
      <w:r>
        <w:rPr>
          <w:rFonts w:hint="eastAsia"/>
          <w:i/>
          <w:sz w:val="24"/>
        </w:rPr>
        <w:t xml:space="preserve"> </w:t>
      </w:r>
      <w:r>
        <w:rPr>
          <w:rFonts w:hint="eastAsia"/>
          <w:sz w:val="24"/>
        </w:rPr>
        <w:t>】）。</w:t>
      </w:r>
      <w:bookmarkStart w:id="24" w:name="_Hlk41394068"/>
      <w:r>
        <w:rPr>
          <w:rFonts w:hint="eastAsia"/>
          <w:sz w:val="24"/>
        </w:rPr>
        <w:t>合同总价为含税（包括增值税）总金额。</w:t>
      </w:r>
      <w:r>
        <w:rPr>
          <w:rFonts w:hint="eastAsia" w:hAnsi="Garamond" w:cs="新宋体-18030"/>
          <w:sz w:val="24"/>
        </w:rPr>
        <w:t>其中，</w:t>
      </w:r>
      <w:r>
        <w:rPr>
          <w:rFonts w:hint="eastAsia"/>
          <w:sz w:val="24"/>
        </w:rPr>
        <w:t>不含增值税合同价款为</w:t>
      </w:r>
      <w:r>
        <w:rPr>
          <w:rFonts w:hint="eastAsia" w:hAnsi="宋体"/>
          <w:sz w:val="24"/>
        </w:rPr>
        <w:t>【</w:t>
      </w:r>
      <w:r>
        <w:rPr>
          <w:rFonts w:hAnsi="宋体"/>
          <w:i/>
          <w:sz w:val="24"/>
        </w:rPr>
        <w:t>RMB</w:t>
      </w:r>
      <w:r>
        <w:rPr>
          <w:rFonts w:hint="eastAsia" w:hAnsi="宋体"/>
          <w:sz w:val="24"/>
        </w:rPr>
        <w:t>】</w:t>
      </w:r>
      <w:r>
        <w:rPr>
          <w:rFonts w:hint="eastAsia"/>
          <w:sz w:val="24"/>
        </w:rPr>
        <w:t>【</w:t>
      </w:r>
      <w:r>
        <w:rPr>
          <w:rFonts w:hint="eastAsia"/>
          <w:i/>
          <w:sz w:val="24"/>
        </w:rPr>
        <w:t xml:space="preserve"> </w:t>
      </w:r>
      <w:r>
        <w:rPr>
          <w:rFonts w:hint="eastAsia"/>
          <w:sz w:val="24"/>
        </w:rPr>
        <w:t>】</w:t>
      </w:r>
      <w:r>
        <w:rPr>
          <w:rFonts w:hint="eastAsia" w:hAnsi="宋体"/>
          <w:sz w:val="24"/>
        </w:rPr>
        <w:t>（大写：【</w:t>
      </w:r>
      <w:r>
        <w:rPr>
          <w:rFonts w:hint="eastAsia" w:hAnsi="宋体"/>
          <w:i/>
          <w:sz w:val="24"/>
        </w:rPr>
        <w:t>人民币</w:t>
      </w:r>
      <w:r>
        <w:rPr>
          <w:rFonts w:hint="eastAsia" w:hAnsi="宋体"/>
          <w:sz w:val="24"/>
        </w:rPr>
        <w:t>】【</w:t>
      </w:r>
      <w:r>
        <w:rPr>
          <w:rFonts w:hint="eastAsia" w:hAnsi="宋体"/>
          <w:i/>
          <w:sz w:val="24"/>
        </w:rPr>
        <w:t xml:space="preserve"> </w:t>
      </w:r>
      <w:r>
        <w:rPr>
          <w:rFonts w:hint="eastAsia" w:hAnsi="宋体"/>
          <w:sz w:val="24"/>
        </w:rPr>
        <w:t>】），</w:t>
      </w:r>
      <w:r>
        <w:rPr>
          <w:rFonts w:hint="eastAsia"/>
          <w:sz w:val="24"/>
        </w:rPr>
        <w:t>增值税税率为【</w:t>
      </w:r>
      <w:r>
        <w:rPr>
          <w:rFonts w:hint="eastAsia"/>
          <w:i/>
          <w:sz w:val="24"/>
        </w:rPr>
        <w:t>13</w:t>
      </w:r>
      <w:r>
        <w:rPr>
          <w:rFonts w:hint="eastAsia"/>
          <w:sz w:val="24"/>
        </w:rPr>
        <w:t>】</w:t>
      </w:r>
      <w:r>
        <w:rPr>
          <w:sz w:val="24"/>
        </w:rPr>
        <w:t>%</w:t>
      </w:r>
      <w:r>
        <w:rPr>
          <w:rFonts w:hint="eastAsia" w:hAnsi="宋体"/>
          <w:sz w:val="24"/>
        </w:rPr>
        <w:t>。</w:t>
      </w:r>
      <w:bookmarkEnd w:id="24"/>
      <w:r>
        <w:rPr>
          <w:rFonts w:hint="eastAsia"/>
          <w:sz w:val="24"/>
        </w:rPr>
        <w:t>合同总价的各分项价格和组成：【</w:t>
      </w:r>
      <w:r>
        <w:rPr>
          <w:rFonts w:hint="eastAsia"/>
          <w:i/>
          <w:sz w:val="24"/>
        </w:rPr>
        <w:t>详见本合同附件一</w:t>
      </w:r>
      <w:r>
        <w:rPr>
          <w:rFonts w:hint="eastAsia"/>
          <w:sz w:val="24"/>
        </w:rPr>
        <w:t>】。</w:t>
      </w:r>
    </w:p>
    <w:p>
      <w:pPr>
        <w:numPr>
          <w:ilvl w:val="0"/>
          <w:numId w:val="6"/>
        </w:numPr>
        <w:tabs>
          <w:tab w:val="left" w:pos="567"/>
          <w:tab w:val="clear" w:pos="840"/>
        </w:tabs>
        <w:spacing w:before="93" w:beforeLines="30" w:after="93" w:afterLines="30" w:line="360" w:lineRule="auto"/>
        <w:ind w:left="567" w:hanging="567"/>
        <w:rPr>
          <w:rFonts w:ascii="Arial" w:hAnsi="Arial" w:cs="Arial"/>
          <w:sz w:val="24"/>
        </w:rPr>
      </w:pPr>
      <w:r>
        <w:rPr>
          <w:rFonts w:hint="eastAsia"/>
          <w:sz w:val="24"/>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rPr>
        <w:t>卖方所有的风险、义务和责任，以及合同中明确说明由卖方承担的成本与费用</w:t>
      </w:r>
      <w:r>
        <w:rPr>
          <w:rFonts w:hint="eastAsia"/>
          <w:sz w:val="24"/>
        </w:rPr>
        <w:t>等。除买方同意某项费用属于额外的工作项目需另行支付费用外，买方不向卖方支付任何超出合同总价的</w:t>
      </w:r>
      <w:r>
        <w:rPr>
          <w:rFonts w:hint="eastAsia" w:ascii="Arial" w:hAnsi="Arial" w:cs="Arial"/>
          <w:sz w:val="24"/>
        </w:rPr>
        <w:t>款项。</w:t>
      </w:r>
      <w:r>
        <w:rPr>
          <w:rFonts w:hint="eastAsia"/>
          <w:sz w:val="24"/>
        </w:rPr>
        <w:t>为免疑义，如果增值税税率因国家增值税税率调整而发生变化，合同总价自动调整，但不含增值税的合同价款保持不变。</w:t>
      </w:r>
    </w:p>
    <w:p>
      <w:pPr>
        <w:numPr>
          <w:ilvl w:val="0"/>
          <w:numId w:val="6"/>
        </w:numPr>
        <w:tabs>
          <w:tab w:val="left" w:pos="567"/>
          <w:tab w:val="clear" w:pos="840"/>
        </w:tabs>
        <w:spacing w:before="93" w:beforeLines="30" w:after="93" w:afterLines="30" w:line="360" w:lineRule="auto"/>
        <w:ind w:left="567" w:hanging="567"/>
        <w:rPr>
          <w:b w:val="0"/>
          <w:bCs w:val="0"/>
          <w:sz w:val="24"/>
          <w:highlight w:val="none"/>
        </w:rPr>
      </w:pPr>
      <w:r>
        <w:rPr>
          <w:rFonts w:hint="eastAsia" w:ascii="Arial" w:hAnsi="Arial" w:cs="Arial"/>
          <w:sz w:val="24"/>
        </w:rPr>
        <w:t>双方应根据法律法规各自承担其应承担的与本合同有关的所有税费。</w:t>
      </w:r>
      <w:r>
        <w:rPr>
          <w:rFonts w:hint="eastAsia"/>
          <w:sz w:val="24"/>
        </w:rPr>
        <w:t>买方有权根据法律法规和本合同的规定从应支付给卖方的合同总价中扣除应由买方代扣、代缴的卖方应付税费，但应向卖方提供完税证明。</w:t>
      </w:r>
    </w:p>
    <w:p>
      <w:pPr>
        <w:pStyle w:val="17"/>
        <w:numPr>
          <w:ilvl w:val="0"/>
          <w:numId w:val="4"/>
        </w:numPr>
        <w:spacing w:before="72" w:beforeLines="30" w:after="72" w:afterLines="30" w:line="360" w:lineRule="auto"/>
        <w:ind w:left="709" w:hanging="709"/>
        <w:jc w:val="left"/>
        <w:rPr>
          <w:b w:val="0"/>
          <w:bCs w:val="0"/>
          <w:sz w:val="24"/>
          <w:szCs w:val="24"/>
          <w:highlight w:val="none"/>
        </w:rPr>
      </w:pPr>
      <w:r>
        <w:rPr>
          <w:rFonts w:hint="eastAsia"/>
          <w:b w:val="0"/>
          <w:bCs w:val="0"/>
          <w:sz w:val="24"/>
          <w:szCs w:val="24"/>
          <w:highlight w:val="none"/>
        </w:rPr>
        <w:t>付款</w:t>
      </w:r>
    </w:p>
    <w:p>
      <w:pPr>
        <w:numPr>
          <w:ilvl w:val="0"/>
          <w:numId w:val="7"/>
        </w:numPr>
        <w:tabs>
          <w:tab w:val="left" w:pos="567"/>
          <w:tab w:val="clear" w:pos="840"/>
        </w:tabs>
        <w:spacing w:before="72" w:beforeLines="30" w:after="72" w:afterLines="30" w:line="360" w:lineRule="auto"/>
        <w:ind w:left="567" w:hanging="567"/>
        <w:rPr>
          <w:sz w:val="24"/>
        </w:rPr>
      </w:pPr>
      <w:r>
        <w:rPr>
          <w:rFonts w:hint="eastAsia"/>
          <w:b w:val="0"/>
          <w:bCs w:val="0"/>
          <w:sz w:val="24"/>
          <w:highlight w:val="none"/>
        </w:rPr>
        <w:t>本合同项下的</w:t>
      </w:r>
      <w:r>
        <w:rPr>
          <w:b w:val="0"/>
          <w:bCs w:val="0"/>
          <w:color w:val="000000"/>
          <w:sz w:val="24"/>
          <w:highlight w:val="none"/>
        </w:rPr>
        <w:t>付款方式</w:t>
      </w:r>
      <w:r>
        <w:rPr>
          <w:rFonts w:hint="eastAsia"/>
          <w:b w:val="0"/>
          <w:bCs w:val="0"/>
          <w:color w:val="000000"/>
          <w:sz w:val="24"/>
          <w:highlight w:val="none"/>
        </w:rPr>
        <w:t>为</w:t>
      </w:r>
      <w:r>
        <w:rPr>
          <w:b w:val="0"/>
          <w:bCs w:val="0"/>
          <w:color w:val="000000"/>
          <w:sz w:val="24"/>
          <w:highlight w:val="none"/>
        </w:rPr>
        <w:t>：</w:t>
      </w:r>
      <w:r>
        <w:rPr>
          <w:rFonts w:hint="eastAsia"/>
          <w:b w:val="0"/>
          <w:bCs w:val="0"/>
          <w:color w:val="000000"/>
          <w:sz w:val="24"/>
          <w:highlight w:val="none"/>
        </w:rPr>
        <w:t>【</w:t>
      </w:r>
      <w:r>
        <w:rPr>
          <w:rFonts w:hint="eastAsia"/>
          <w:b w:val="0"/>
          <w:bCs w:val="0"/>
          <w:color w:val="000000"/>
          <w:sz w:val="24"/>
          <w:highlight w:val="none"/>
        </w:rPr>
        <w:sym w:font="Wingdings 2" w:char="0052"/>
      </w:r>
      <w:r>
        <w:rPr>
          <w:b w:val="0"/>
          <w:bCs w:val="0"/>
          <w:color w:val="000000"/>
          <w:sz w:val="24"/>
          <w:highlight w:val="none"/>
        </w:rPr>
        <w:t>银行电汇；</w:t>
      </w:r>
      <w:r>
        <w:rPr>
          <w:rFonts w:hint="eastAsia"/>
          <w:b w:val="0"/>
          <w:bCs w:val="0"/>
          <w:color w:val="000000"/>
          <w:sz w:val="24"/>
          <w:highlight w:val="none"/>
        </w:rPr>
        <w:t>□其他</w:t>
      </w:r>
      <w:r>
        <w:rPr>
          <w:rFonts w:hint="eastAsia"/>
          <w:b w:val="0"/>
          <w:bCs w:val="0"/>
          <w:color w:val="000000"/>
          <w:sz w:val="24"/>
          <w:highlight w:val="none"/>
          <w:u w:val="single"/>
        </w:rPr>
        <w:t xml:space="preserve">    </w:t>
      </w:r>
      <w:r>
        <w:rPr>
          <w:rFonts w:hint="eastAsia"/>
          <w:b w:val="0"/>
          <w:bCs w:val="0"/>
          <w:color w:val="000000"/>
          <w:sz w:val="24"/>
          <w:highlight w:val="none"/>
        </w:rPr>
        <w:t>】。</w:t>
      </w:r>
    </w:p>
    <w:p>
      <w:pPr>
        <w:numPr>
          <w:ilvl w:val="0"/>
          <w:numId w:val="7"/>
        </w:numPr>
        <w:tabs>
          <w:tab w:val="left" w:pos="567"/>
        </w:tabs>
        <w:spacing w:before="93" w:beforeLines="30" w:after="93" w:afterLines="30" w:line="360" w:lineRule="auto"/>
        <w:ind w:left="567" w:hanging="567"/>
        <w:rPr>
          <w:color w:val="000000"/>
          <w:sz w:val="24"/>
        </w:rPr>
      </w:pPr>
      <w:r>
        <w:rPr>
          <w:rFonts w:hint="eastAsia"/>
          <w:color w:val="000000"/>
          <w:sz w:val="24"/>
        </w:rPr>
        <w:t>付款进度</w:t>
      </w:r>
    </w:p>
    <w:p>
      <w:pPr>
        <w:autoSpaceDE w:val="0"/>
        <w:autoSpaceDN w:val="0"/>
        <w:adjustRightInd w:val="0"/>
        <w:spacing w:line="360" w:lineRule="auto"/>
        <w:ind w:firstLine="480" w:firstLineChars="200"/>
        <w:jc w:val="both"/>
        <w:rPr>
          <w:rFonts w:hint="eastAsia" w:asciiTheme="minorEastAsia" w:hAnsiTheme="minorEastAsia"/>
          <w:sz w:val="24"/>
        </w:rPr>
      </w:pPr>
      <w:r>
        <w:rPr>
          <w:rFonts w:hint="eastAsia" w:ascii="宋体" w:hAnsi="宋体" w:eastAsia="宋体" w:cs="Times New Roman"/>
          <w:sz w:val="24"/>
          <w:szCs w:val="24"/>
          <w:lang w:eastAsia="zh-CN"/>
        </w:rPr>
        <w:t>付款周期要求：验收合格后，卖方向买方开出货物总额100%的增值税专用发票，买方在收到发票45日内支付货物95%的费用，剩余5%的费用作为质保金，货物质保期（12个月）结束后卖方向买方提交付款申请且经买方签字确认后，45日内买方向卖方支付该笔费用。如付款到期日为非银行工作日，则付款到期日顺延至下一个银行工作日。</w:t>
      </w:r>
    </w:p>
    <w:p>
      <w:pPr>
        <w:numPr>
          <w:ilvl w:val="0"/>
          <w:numId w:val="7"/>
        </w:numPr>
        <w:tabs>
          <w:tab w:val="left" w:pos="567"/>
        </w:tabs>
        <w:spacing w:before="93" w:beforeLines="30" w:after="93" w:afterLines="30" w:line="360" w:lineRule="auto"/>
        <w:ind w:left="567" w:hanging="567"/>
        <w:rPr>
          <w:color w:val="000000"/>
          <w:sz w:val="24"/>
        </w:rPr>
      </w:pPr>
      <w:bookmarkStart w:id="25" w:name="OLE_LINK91"/>
      <w:bookmarkStart w:id="26" w:name="OLE_LINK92"/>
      <w:r>
        <w:rPr>
          <w:rFonts w:hint="eastAsia"/>
          <w:color w:val="000000"/>
          <w:sz w:val="24"/>
        </w:rPr>
        <w:t>卖方应根据合同规定的付款条件和进度，提前向买方开具符合中国法律法规要求的发票并提供相关支持文件。</w:t>
      </w:r>
      <w:r>
        <w:rPr>
          <w:rFonts w:hint="eastAsia"/>
          <w:sz w:val="24"/>
        </w:rPr>
        <w:t>如乙方提供的服务属于增值税应税范围，乙方应为甲方开具增值税专用发票。</w:t>
      </w:r>
      <w:r>
        <w:rPr>
          <w:rFonts w:hint="eastAsia" w:cs="新宋体-18030"/>
          <w:sz w:val="24"/>
        </w:rPr>
        <w:t>发票</w:t>
      </w:r>
      <w:r>
        <w:rPr>
          <w:rFonts w:hint="eastAsia"/>
          <w:sz w:val="24"/>
        </w:rPr>
        <w:t>应注明合同编号：</w:t>
      </w:r>
      <w:r>
        <w:rPr>
          <w:rFonts w:hint="eastAsia" w:hAnsi="宋体"/>
          <w:sz w:val="24"/>
        </w:rPr>
        <w:t>【</w:t>
      </w:r>
      <w:r>
        <w:rPr>
          <w:rFonts w:hint="eastAsia" w:hAnsi="宋体"/>
          <w:i/>
          <w:sz w:val="24"/>
        </w:rPr>
        <w:t xml:space="preserve"> </w:t>
      </w:r>
      <w:r>
        <w:rPr>
          <w:rFonts w:hint="eastAsia" w:hAnsi="宋体"/>
          <w:sz w:val="24"/>
        </w:rPr>
        <w:t>】</w:t>
      </w:r>
      <w:r>
        <w:rPr>
          <w:rFonts w:hint="eastAsia"/>
          <w:sz w:val="24"/>
        </w:rPr>
        <w:t xml:space="preserve"> ，抬头应为：【</w:t>
      </w:r>
      <w:r>
        <w:rPr>
          <w:rFonts w:hint="eastAsia"/>
          <w:i/>
          <w:sz w:val="24"/>
        </w:rPr>
        <w:t>中海油常州涂料化工研究院有限公司</w:t>
      </w:r>
      <w:r>
        <w:rPr>
          <w:rFonts w:hint="eastAsia"/>
          <w:sz w:val="24"/>
        </w:rPr>
        <w:t>】。</w:t>
      </w:r>
      <w:r>
        <w:rPr>
          <w:rFonts w:hint="eastAsia"/>
          <w:color w:val="000000"/>
          <w:sz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rPr>
        <w:t>45</w:t>
      </w:r>
      <w:r>
        <w:rPr>
          <w:rFonts w:hint="eastAsia"/>
          <w:color w:val="000000"/>
          <w:sz w:val="24"/>
        </w:rPr>
        <w:t>】日内向卖方付款。</w:t>
      </w:r>
      <w:bookmarkEnd w:id="25"/>
      <w:bookmarkEnd w:id="26"/>
      <w:r>
        <w:rPr>
          <w:rFonts w:hint="eastAsia"/>
          <w:sz w:val="24"/>
        </w:rPr>
        <w:t>如甲方对乙方开具的该等发票和相关支持文件有异议，应于收到发票及相关支持文件后【</w:t>
      </w:r>
      <w:r>
        <w:rPr>
          <w:rFonts w:hint="eastAsia"/>
          <w:i/>
          <w:sz w:val="24"/>
        </w:rPr>
        <w:t>十（10）</w:t>
      </w:r>
      <w:r>
        <w:rPr>
          <w:rFonts w:hint="eastAsia"/>
          <w:sz w:val="24"/>
        </w:rPr>
        <w:t>】日内通知乙方，乙方应重新开具发票和相关支持文件，买方应于收到卖方重新开具的发票和相关支持文件之日起</w:t>
      </w:r>
      <w:r>
        <w:rPr>
          <w:rFonts w:hint="eastAsia"/>
          <w:color w:val="000000"/>
          <w:sz w:val="24"/>
        </w:rPr>
        <w:t>【</w:t>
      </w:r>
      <w:r>
        <w:rPr>
          <w:rFonts w:hint="eastAsia"/>
          <w:i/>
          <w:color w:val="000000"/>
          <w:sz w:val="24"/>
        </w:rPr>
        <w:t>45</w:t>
      </w:r>
      <w:r>
        <w:rPr>
          <w:rFonts w:hint="eastAsia"/>
          <w:color w:val="000000"/>
          <w:sz w:val="24"/>
        </w:rPr>
        <w:t>】日内向卖方付款。</w:t>
      </w:r>
    </w:p>
    <w:p>
      <w:pPr>
        <w:numPr>
          <w:ilvl w:val="0"/>
          <w:numId w:val="7"/>
        </w:numPr>
        <w:tabs>
          <w:tab w:val="left" w:pos="567"/>
        </w:tabs>
        <w:spacing w:before="93" w:beforeLines="30" w:after="93" w:afterLines="30" w:line="360" w:lineRule="auto"/>
        <w:ind w:left="709" w:hanging="709"/>
        <w:rPr>
          <w:sz w:val="24"/>
        </w:rPr>
      </w:pPr>
      <w:r>
        <w:rPr>
          <w:rFonts w:hint="eastAsia" w:hAnsi="宋体"/>
          <w:sz w:val="24"/>
        </w:rPr>
        <w:t>卖方</w:t>
      </w:r>
      <w:r>
        <w:rPr>
          <w:rFonts w:hAnsi="宋体"/>
          <w:sz w:val="24"/>
        </w:rPr>
        <w:t>账户</w:t>
      </w:r>
    </w:p>
    <w:p>
      <w:pPr>
        <w:tabs>
          <w:tab w:val="left" w:pos="567"/>
          <w:tab w:val="left" w:pos="1418"/>
        </w:tabs>
        <w:spacing w:before="93" w:beforeLines="30" w:after="93" w:afterLines="30" w:line="360" w:lineRule="auto"/>
        <w:ind w:left="565" w:leftChars="269"/>
        <w:rPr>
          <w:sz w:val="24"/>
        </w:rPr>
      </w:pPr>
      <w:r>
        <w:rPr>
          <w:sz w:val="24"/>
        </w:rPr>
        <w:t>卖方应通过如下账户收取合同总价及其它款项，并通过该账户向买方支付与合同有关的任何款项：</w:t>
      </w:r>
    </w:p>
    <w:p>
      <w:pPr>
        <w:tabs>
          <w:tab w:val="left" w:pos="567"/>
          <w:tab w:val="left" w:pos="1418"/>
        </w:tabs>
        <w:spacing w:before="93" w:beforeLines="30" w:after="93" w:afterLines="30" w:line="360" w:lineRule="auto"/>
        <w:ind w:left="565" w:leftChars="269" w:right="3916" w:rightChars="1865"/>
        <w:rPr>
          <w:sz w:val="24"/>
        </w:rPr>
      </w:pPr>
      <w:r>
        <w:rPr>
          <w:sz w:val="24"/>
        </w:rPr>
        <w:t>卖方名称：</w:t>
      </w:r>
      <w:r>
        <w:rPr>
          <w:rFonts w:hint="eastAsia"/>
          <w:sz w:val="24"/>
          <w:u w:val="single"/>
        </w:rPr>
        <w:t xml:space="preserve">            </w:t>
      </w:r>
      <w:r>
        <w:rPr>
          <w:sz w:val="24"/>
        </w:rPr>
        <w:t xml:space="preserve"> </w:t>
      </w:r>
    </w:p>
    <w:p>
      <w:pPr>
        <w:tabs>
          <w:tab w:val="left" w:pos="567"/>
          <w:tab w:val="left" w:pos="1418"/>
        </w:tabs>
        <w:spacing w:before="93" w:beforeLines="30" w:after="93" w:afterLines="30" w:line="360" w:lineRule="auto"/>
        <w:ind w:left="565" w:leftChars="269" w:right="3916" w:rightChars="1865"/>
        <w:rPr>
          <w:sz w:val="24"/>
        </w:rPr>
      </w:pPr>
      <w:r>
        <w:rPr>
          <w:sz w:val="24"/>
        </w:rPr>
        <w:t>账号：</w:t>
      </w:r>
      <w:r>
        <w:rPr>
          <w:rFonts w:hint="eastAsia"/>
          <w:sz w:val="24"/>
          <w:u w:val="single"/>
        </w:rPr>
        <w:t xml:space="preserve">             </w:t>
      </w:r>
    </w:p>
    <w:p>
      <w:pPr>
        <w:tabs>
          <w:tab w:val="left" w:pos="567"/>
          <w:tab w:val="left" w:pos="1418"/>
        </w:tabs>
        <w:spacing w:before="93" w:beforeLines="30" w:after="93" w:afterLines="30" w:line="360" w:lineRule="auto"/>
        <w:ind w:left="565" w:leftChars="269" w:right="3916" w:rightChars="1865"/>
        <w:rPr>
          <w:sz w:val="24"/>
        </w:rPr>
      </w:pPr>
      <w:r>
        <w:rPr>
          <w:sz w:val="24"/>
        </w:rPr>
        <w:t>开户行名称：</w:t>
      </w:r>
      <w:r>
        <w:rPr>
          <w:rFonts w:hint="eastAsia"/>
          <w:sz w:val="24"/>
          <w:u w:val="single"/>
        </w:rPr>
        <w:t xml:space="preserve">             </w:t>
      </w:r>
      <w:r>
        <w:rPr>
          <w:sz w:val="24"/>
        </w:rPr>
        <w:t xml:space="preserve"> </w:t>
      </w:r>
    </w:p>
    <w:p>
      <w:pPr>
        <w:tabs>
          <w:tab w:val="left" w:pos="567"/>
          <w:tab w:val="left" w:pos="1418"/>
        </w:tabs>
        <w:spacing w:before="93" w:beforeLines="30" w:after="93" w:afterLines="30" w:line="360" w:lineRule="auto"/>
        <w:ind w:left="565" w:leftChars="269" w:right="3916" w:rightChars="1865"/>
        <w:rPr>
          <w:sz w:val="24"/>
          <w:u w:val="single"/>
        </w:rPr>
      </w:pPr>
      <w:r>
        <w:rPr>
          <w:sz w:val="24"/>
        </w:rPr>
        <w:t>开户行地址：</w:t>
      </w:r>
      <w:r>
        <w:rPr>
          <w:rFonts w:hint="eastAsia"/>
          <w:sz w:val="24"/>
          <w:u w:val="single"/>
        </w:rPr>
        <w:t xml:space="preserve">               </w:t>
      </w:r>
    </w:p>
    <w:p>
      <w:pPr>
        <w:tabs>
          <w:tab w:val="left" w:pos="567"/>
          <w:tab w:val="left" w:pos="1418"/>
        </w:tabs>
        <w:spacing w:before="93" w:beforeLines="30" w:after="93" w:afterLines="30" w:line="360" w:lineRule="auto"/>
        <w:ind w:left="565" w:leftChars="269" w:right="3916" w:rightChars="1865"/>
        <w:rPr>
          <w:sz w:val="24"/>
        </w:rPr>
      </w:pPr>
      <w:r>
        <w:rPr>
          <w:sz w:val="24"/>
        </w:rPr>
        <w:t>邮政编码：</w:t>
      </w:r>
      <w:r>
        <w:rPr>
          <w:sz w:val="24"/>
          <w:u w:val="single"/>
        </w:rPr>
        <w:t xml:space="preserve">  </w:t>
      </w:r>
      <w:r>
        <w:rPr>
          <w:rFonts w:hint="eastAsia"/>
          <w:sz w:val="24"/>
          <w:u w:val="single"/>
        </w:rPr>
        <w:t xml:space="preserve"> </w:t>
      </w:r>
      <w:r>
        <w:rPr>
          <w:sz w:val="24"/>
          <w:u w:val="single"/>
        </w:rPr>
        <w:t xml:space="preserve">        </w:t>
      </w:r>
    </w:p>
    <w:p>
      <w:pPr>
        <w:tabs>
          <w:tab w:val="left" w:pos="567"/>
        </w:tabs>
        <w:spacing w:before="72" w:beforeLines="30" w:after="72" w:afterLines="30" w:line="360" w:lineRule="auto"/>
        <w:ind w:left="567"/>
        <w:rPr>
          <w:b w:val="0"/>
          <w:bCs w:val="0"/>
          <w:color w:val="000000"/>
          <w:sz w:val="24"/>
          <w:highlight w:val="none"/>
        </w:rPr>
      </w:pPr>
    </w:p>
    <w:p>
      <w:pPr>
        <w:numPr>
          <w:ilvl w:val="0"/>
          <w:numId w:val="7"/>
        </w:numPr>
        <w:tabs>
          <w:tab w:val="left" w:pos="567"/>
        </w:tabs>
        <w:spacing w:before="72" w:beforeLines="30" w:after="72" w:afterLines="30" w:line="360" w:lineRule="auto"/>
        <w:ind w:left="709" w:hanging="709"/>
        <w:rPr>
          <w:b w:val="0"/>
          <w:bCs w:val="0"/>
          <w:sz w:val="24"/>
          <w:highlight w:val="none"/>
        </w:rPr>
      </w:pPr>
      <w:r>
        <w:rPr>
          <w:rFonts w:hint="eastAsia" w:hAnsi="宋体"/>
          <w:b w:val="0"/>
          <w:bCs w:val="0"/>
          <w:sz w:val="24"/>
          <w:highlight w:val="none"/>
        </w:rPr>
        <w:t>卖方</w:t>
      </w:r>
      <w:r>
        <w:rPr>
          <w:rFonts w:hAnsi="宋体"/>
          <w:b w:val="0"/>
          <w:bCs w:val="0"/>
          <w:sz w:val="24"/>
          <w:highlight w:val="none"/>
        </w:rPr>
        <w:t>账户</w:t>
      </w:r>
    </w:p>
    <w:p>
      <w:pPr>
        <w:tabs>
          <w:tab w:val="left" w:pos="567"/>
          <w:tab w:val="left" w:pos="1418"/>
        </w:tabs>
        <w:spacing w:before="72" w:beforeLines="30" w:after="72" w:afterLines="30" w:line="360" w:lineRule="auto"/>
        <w:ind w:left="565" w:leftChars="269"/>
        <w:rPr>
          <w:b w:val="0"/>
          <w:bCs w:val="0"/>
          <w:sz w:val="24"/>
          <w:highlight w:val="none"/>
        </w:rPr>
      </w:pPr>
      <w:r>
        <w:rPr>
          <w:b w:val="0"/>
          <w:bCs w:val="0"/>
          <w:sz w:val="24"/>
          <w:highlight w:val="none"/>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ight="3916" w:rightChars="1865"/>
        <w:rPr>
          <w:b w:val="0"/>
          <w:bCs w:val="0"/>
          <w:sz w:val="24"/>
          <w:highlight w:val="none"/>
        </w:rPr>
      </w:pPr>
      <w:r>
        <w:rPr>
          <w:b w:val="0"/>
          <w:bCs w:val="0"/>
          <w:sz w:val="24"/>
          <w:highlight w:val="none"/>
        </w:rPr>
        <w:t>卖方名称：</w:t>
      </w:r>
      <w:r>
        <w:rPr>
          <w:rFonts w:hint="eastAsia"/>
          <w:b w:val="0"/>
          <w:bCs w:val="0"/>
          <w:sz w:val="24"/>
          <w:highlight w:val="none"/>
          <w:u w:val="single"/>
        </w:rPr>
        <w:t xml:space="preserve">                            </w:t>
      </w:r>
      <w:r>
        <w:rPr>
          <w:b w:val="0"/>
          <w:bCs w:val="0"/>
          <w:sz w:val="24"/>
          <w:highlight w:val="none"/>
        </w:rPr>
        <w:t xml:space="preserve"> </w:t>
      </w:r>
    </w:p>
    <w:p>
      <w:pPr>
        <w:tabs>
          <w:tab w:val="left" w:pos="567"/>
          <w:tab w:val="left" w:pos="1418"/>
        </w:tabs>
        <w:spacing w:before="72" w:beforeLines="30" w:after="72" w:afterLines="30" w:line="360" w:lineRule="auto"/>
        <w:ind w:left="565" w:leftChars="269" w:right="3916" w:rightChars="1865"/>
        <w:rPr>
          <w:b w:val="0"/>
          <w:bCs w:val="0"/>
          <w:sz w:val="24"/>
          <w:highlight w:val="none"/>
        </w:rPr>
      </w:pPr>
      <w:r>
        <w:rPr>
          <w:b w:val="0"/>
          <w:bCs w:val="0"/>
          <w:sz w:val="24"/>
          <w:highlight w:val="none"/>
        </w:rPr>
        <w:t>账号：</w:t>
      </w:r>
      <w:r>
        <w:rPr>
          <w:rFonts w:hint="eastAsia"/>
          <w:b w:val="0"/>
          <w:bCs w:val="0"/>
          <w:sz w:val="24"/>
          <w:highlight w:val="none"/>
          <w:u w:val="single"/>
        </w:rPr>
        <w:t xml:space="preserve">                                </w:t>
      </w:r>
    </w:p>
    <w:p>
      <w:pPr>
        <w:tabs>
          <w:tab w:val="left" w:pos="567"/>
          <w:tab w:val="left" w:pos="1418"/>
        </w:tabs>
        <w:spacing w:before="72" w:beforeLines="30" w:after="72" w:afterLines="30" w:line="360" w:lineRule="auto"/>
        <w:ind w:left="565" w:leftChars="269" w:right="3916" w:rightChars="1865"/>
        <w:rPr>
          <w:b w:val="0"/>
          <w:bCs w:val="0"/>
          <w:sz w:val="24"/>
          <w:highlight w:val="none"/>
        </w:rPr>
      </w:pPr>
      <w:r>
        <w:rPr>
          <w:b w:val="0"/>
          <w:bCs w:val="0"/>
          <w:sz w:val="24"/>
          <w:highlight w:val="none"/>
        </w:rPr>
        <w:t>开户行名称：</w:t>
      </w:r>
      <w:r>
        <w:rPr>
          <w:rFonts w:hint="eastAsia"/>
          <w:b w:val="0"/>
          <w:bCs w:val="0"/>
          <w:sz w:val="24"/>
          <w:highlight w:val="none"/>
          <w:u w:val="single"/>
        </w:rPr>
        <w:t xml:space="preserve">                          </w:t>
      </w:r>
      <w:r>
        <w:rPr>
          <w:b w:val="0"/>
          <w:bCs w:val="0"/>
          <w:sz w:val="24"/>
          <w:highlight w:val="none"/>
        </w:rPr>
        <w:t xml:space="preserve"> </w:t>
      </w:r>
    </w:p>
    <w:p>
      <w:pPr>
        <w:tabs>
          <w:tab w:val="left" w:pos="567"/>
          <w:tab w:val="left" w:pos="1418"/>
        </w:tabs>
        <w:spacing w:before="72" w:beforeLines="30" w:after="72" w:afterLines="30" w:line="360" w:lineRule="auto"/>
        <w:ind w:left="565" w:leftChars="269" w:right="3916" w:rightChars="1865"/>
        <w:rPr>
          <w:b w:val="0"/>
          <w:bCs w:val="0"/>
          <w:sz w:val="24"/>
          <w:highlight w:val="none"/>
        </w:rPr>
      </w:pPr>
      <w:r>
        <w:rPr>
          <w:b w:val="0"/>
          <w:bCs w:val="0"/>
          <w:sz w:val="24"/>
          <w:highlight w:val="none"/>
        </w:rPr>
        <w:t>开户行地址：</w:t>
      </w:r>
      <w:bookmarkStart w:id="27" w:name="OLE_LINK45"/>
      <w:bookmarkStart w:id="28" w:name="OLE_LINK46"/>
      <w:r>
        <w:rPr>
          <w:rFonts w:hint="eastAsia"/>
          <w:b w:val="0"/>
          <w:bCs w:val="0"/>
          <w:sz w:val="24"/>
          <w:highlight w:val="none"/>
          <w:u w:val="single"/>
        </w:rPr>
        <w:t xml:space="preserve">                          </w:t>
      </w:r>
      <w:r>
        <w:rPr>
          <w:b w:val="0"/>
          <w:bCs w:val="0"/>
          <w:sz w:val="24"/>
          <w:highlight w:val="none"/>
        </w:rPr>
        <w:t xml:space="preserve"> </w:t>
      </w:r>
      <w:bookmarkEnd w:id="27"/>
      <w:bookmarkEnd w:id="28"/>
    </w:p>
    <w:p>
      <w:pPr>
        <w:tabs>
          <w:tab w:val="left" w:pos="567"/>
          <w:tab w:val="left" w:pos="1418"/>
        </w:tabs>
        <w:spacing w:before="72" w:beforeLines="30" w:after="72" w:afterLines="30" w:line="360" w:lineRule="auto"/>
        <w:ind w:left="565" w:leftChars="269" w:right="3916" w:rightChars="1865"/>
        <w:rPr>
          <w:b w:val="0"/>
          <w:bCs w:val="0"/>
          <w:sz w:val="24"/>
          <w:highlight w:val="none"/>
        </w:rPr>
      </w:pPr>
      <w:r>
        <w:rPr>
          <w:b w:val="0"/>
          <w:bCs w:val="0"/>
          <w:sz w:val="24"/>
          <w:highlight w:val="none"/>
        </w:rPr>
        <w:t>邮政编码：</w:t>
      </w:r>
      <w:bookmarkStart w:id="29" w:name="OLE_LINK52"/>
      <w:bookmarkStart w:id="30" w:name="OLE_LINK53"/>
      <w:r>
        <w:rPr>
          <w:b w:val="0"/>
          <w:bCs w:val="0"/>
          <w:sz w:val="24"/>
          <w:highlight w:val="none"/>
          <w:u w:val="single"/>
        </w:rPr>
        <w:t xml:space="preserve">                          </w:t>
      </w:r>
      <w:bookmarkEnd w:id="29"/>
      <w:bookmarkEnd w:id="30"/>
      <w:r>
        <w:rPr>
          <w:b w:val="0"/>
          <w:bCs w:val="0"/>
          <w:sz w:val="24"/>
          <w:highlight w:val="none"/>
        </w:rPr>
        <w:t xml:space="preserve"> </w:t>
      </w:r>
    </w:p>
    <w:p>
      <w:pPr>
        <w:pStyle w:val="17"/>
        <w:numPr>
          <w:ilvl w:val="0"/>
          <w:numId w:val="4"/>
        </w:numPr>
        <w:spacing w:before="72" w:beforeLines="30" w:after="72" w:afterLines="30" w:line="360" w:lineRule="auto"/>
        <w:ind w:left="851" w:hanging="851"/>
        <w:jc w:val="left"/>
        <w:rPr>
          <w:b w:val="0"/>
          <w:bCs w:val="0"/>
          <w:sz w:val="24"/>
          <w:szCs w:val="24"/>
          <w:highlight w:val="none"/>
        </w:rPr>
      </w:pPr>
      <w:bookmarkStart w:id="31" w:name="_Toc306354310"/>
      <w:r>
        <w:rPr>
          <w:rFonts w:hint="eastAsia"/>
          <w:b w:val="0"/>
          <w:bCs w:val="0"/>
          <w:sz w:val="24"/>
          <w:szCs w:val="24"/>
          <w:highlight w:val="none"/>
        </w:rPr>
        <w:t>货物交付</w:t>
      </w:r>
      <w:bookmarkEnd w:id="31"/>
    </w:p>
    <w:p>
      <w:pPr>
        <w:numPr>
          <w:ilvl w:val="0"/>
          <w:numId w:val="8"/>
        </w:numPr>
        <w:tabs>
          <w:tab w:val="left" w:pos="567"/>
        </w:tabs>
        <w:spacing w:before="72" w:beforeLines="30" w:after="72" w:afterLines="30" w:line="360" w:lineRule="auto"/>
        <w:ind w:left="567" w:hanging="567"/>
        <w:outlineLvl w:val="0"/>
        <w:rPr>
          <w:b w:val="0"/>
          <w:bCs w:val="0"/>
          <w:sz w:val="24"/>
          <w:highlight w:val="none"/>
        </w:rPr>
      </w:pPr>
      <w:r>
        <w:rPr>
          <w:rFonts w:hAnsi="宋体"/>
          <w:b w:val="0"/>
          <w:bCs w:val="0"/>
          <w:sz w:val="24"/>
          <w:highlight w:val="none"/>
        </w:rPr>
        <w:t>交货日期</w:t>
      </w:r>
    </w:p>
    <w:p>
      <w:pPr>
        <w:numPr>
          <w:ilvl w:val="0"/>
          <w:numId w:val="9"/>
        </w:numPr>
        <w:tabs>
          <w:tab w:val="left" w:pos="993"/>
        </w:tabs>
        <w:spacing w:before="72" w:beforeLines="30" w:after="72" w:afterLines="30" w:line="360" w:lineRule="auto"/>
        <w:ind w:left="1047" w:leftChars="268" w:hanging="484" w:hangingChars="202"/>
        <w:outlineLvl w:val="0"/>
        <w:rPr>
          <w:b w:val="0"/>
          <w:bCs w:val="0"/>
          <w:sz w:val="24"/>
          <w:highlight w:val="none"/>
        </w:rPr>
      </w:pPr>
      <w:r>
        <w:rPr>
          <w:rFonts w:hAnsi="宋体"/>
          <w:b w:val="0"/>
          <w:bCs w:val="0"/>
          <w:sz w:val="24"/>
          <w:highlight w:val="none"/>
        </w:rPr>
        <w:t>卖方应在</w:t>
      </w:r>
      <w:r>
        <w:rPr>
          <w:rFonts w:hint="eastAsia"/>
          <w:b w:val="0"/>
          <w:bCs w:val="0"/>
          <w:sz w:val="24"/>
          <w:highlight w:val="none"/>
        </w:rPr>
        <w:t>【</w:t>
      </w:r>
      <w:r>
        <w:rPr>
          <w:rFonts w:hint="eastAsia"/>
          <w:b w:val="0"/>
          <w:bCs w:val="0"/>
          <w:i/>
          <w:sz w:val="24"/>
          <w:highlight w:val="none"/>
        </w:rPr>
        <w:t>填入交货日期</w:t>
      </w:r>
      <w:r>
        <w:rPr>
          <w:rFonts w:hint="eastAsia"/>
          <w:b w:val="0"/>
          <w:bCs w:val="0"/>
          <w:sz w:val="24"/>
          <w:highlight w:val="none"/>
        </w:rPr>
        <w:t>】</w:t>
      </w:r>
      <w:r>
        <w:rPr>
          <w:rFonts w:ascii="宋体" w:hAnsi="宋体"/>
          <w:b w:val="0"/>
          <w:bCs w:val="0"/>
          <w:sz w:val="24"/>
          <w:highlight w:val="none"/>
        </w:rPr>
        <w:t>（“交货日期”）</w:t>
      </w:r>
      <w:r>
        <w:rPr>
          <w:rFonts w:hAnsi="宋体"/>
          <w:b w:val="0"/>
          <w:bCs w:val="0"/>
          <w:sz w:val="24"/>
          <w:highlight w:val="none"/>
        </w:rPr>
        <w:t>前完成货物的交付。</w:t>
      </w:r>
    </w:p>
    <w:p>
      <w:pPr>
        <w:numPr>
          <w:ilvl w:val="0"/>
          <w:numId w:val="9"/>
        </w:numPr>
        <w:tabs>
          <w:tab w:val="left" w:pos="993"/>
        </w:tabs>
        <w:spacing w:before="72" w:beforeLines="30" w:after="72" w:afterLines="30" w:line="360" w:lineRule="auto"/>
        <w:ind w:left="1047" w:leftChars="268" w:hanging="484" w:hangingChars="202"/>
        <w:outlineLvl w:val="0"/>
        <w:rPr>
          <w:b w:val="0"/>
          <w:bCs w:val="0"/>
          <w:sz w:val="24"/>
          <w:highlight w:val="none"/>
        </w:rPr>
      </w:pPr>
      <w:r>
        <w:rPr>
          <w:rFonts w:hAnsi="宋体"/>
          <w:b w:val="0"/>
          <w:bCs w:val="0"/>
          <w:sz w:val="24"/>
          <w:highlight w:val="none"/>
        </w:rPr>
        <w:t>买方</w:t>
      </w:r>
      <w:r>
        <w:rPr>
          <w:rFonts w:hint="eastAsia" w:hAnsi="宋体"/>
          <w:b w:val="0"/>
          <w:bCs w:val="0"/>
          <w:sz w:val="24"/>
          <w:highlight w:val="none"/>
        </w:rPr>
        <w:t>有权根据自身</w:t>
      </w:r>
      <w:r>
        <w:rPr>
          <w:rFonts w:hAnsi="宋体"/>
          <w:b w:val="0"/>
          <w:bCs w:val="0"/>
          <w:sz w:val="24"/>
          <w:highlight w:val="none"/>
        </w:rPr>
        <w:t>情况</w:t>
      </w:r>
      <w:r>
        <w:rPr>
          <w:rFonts w:hint="eastAsia" w:hAnsi="宋体"/>
          <w:b w:val="0"/>
          <w:bCs w:val="0"/>
          <w:sz w:val="24"/>
          <w:highlight w:val="none"/>
        </w:rPr>
        <w:t>要求卖方延期交付货物，但买方应在交付日期前</w:t>
      </w:r>
      <w:bookmarkStart w:id="32" w:name="OLE_LINK56"/>
      <w:bookmarkStart w:id="33" w:name="OLE_LINK57"/>
      <w:r>
        <w:rPr>
          <w:rFonts w:hint="eastAsia" w:hAnsi="宋体"/>
          <w:b w:val="0"/>
          <w:bCs w:val="0"/>
          <w:sz w:val="24"/>
          <w:highlight w:val="none"/>
        </w:rPr>
        <w:t>【</w:t>
      </w:r>
      <w:r>
        <w:rPr>
          <w:rFonts w:hint="eastAsia" w:hAnsi="宋体"/>
          <w:b w:val="0"/>
          <w:bCs w:val="0"/>
          <w:i/>
          <w:sz w:val="24"/>
          <w:highlight w:val="none"/>
        </w:rPr>
        <w:t>填入天数</w:t>
      </w:r>
      <w:r>
        <w:rPr>
          <w:rFonts w:hint="eastAsia" w:hAnsi="宋体"/>
          <w:b w:val="0"/>
          <w:bCs w:val="0"/>
          <w:sz w:val="24"/>
          <w:highlight w:val="none"/>
        </w:rPr>
        <w:t>】</w:t>
      </w:r>
      <w:bookmarkEnd w:id="32"/>
      <w:bookmarkEnd w:id="33"/>
      <w:r>
        <w:rPr>
          <w:rFonts w:hint="eastAsia" w:hAnsi="宋体"/>
          <w:b w:val="0"/>
          <w:bCs w:val="0"/>
          <w:sz w:val="24"/>
          <w:highlight w:val="none"/>
        </w:rPr>
        <w:t>日以书面方式</w:t>
      </w:r>
      <w:r>
        <w:rPr>
          <w:rFonts w:hAnsi="宋体"/>
          <w:b w:val="0"/>
          <w:bCs w:val="0"/>
          <w:sz w:val="24"/>
          <w:highlight w:val="none"/>
        </w:rPr>
        <w:t>通知卖方。</w:t>
      </w:r>
      <w:r>
        <w:rPr>
          <w:b w:val="0"/>
          <w:bCs w:val="0"/>
          <w:sz w:val="24"/>
          <w:highlight w:val="none"/>
        </w:rPr>
        <w:t>除非买方调整交货日期</w:t>
      </w:r>
      <w:r>
        <w:rPr>
          <w:rFonts w:hint="eastAsia"/>
          <w:b w:val="0"/>
          <w:bCs w:val="0"/>
          <w:sz w:val="24"/>
          <w:highlight w:val="none"/>
        </w:rPr>
        <w:t>实质性</w:t>
      </w:r>
      <w:r>
        <w:rPr>
          <w:b w:val="0"/>
          <w:bCs w:val="0"/>
          <w:sz w:val="24"/>
          <w:highlight w:val="none"/>
        </w:rPr>
        <w:t>加重卖方义务，否则卖方不得另行向买方主张增加费用。</w:t>
      </w:r>
    </w:p>
    <w:p>
      <w:pPr>
        <w:numPr>
          <w:ilvl w:val="0"/>
          <w:numId w:val="8"/>
        </w:numPr>
        <w:tabs>
          <w:tab w:val="left" w:pos="567"/>
          <w:tab w:val="left" w:pos="709"/>
        </w:tabs>
        <w:spacing w:before="72" w:beforeLines="30" w:after="72" w:afterLines="30" w:line="360" w:lineRule="auto"/>
        <w:ind w:left="567" w:hanging="567"/>
        <w:outlineLvl w:val="0"/>
        <w:rPr>
          <w:b w:val="0"/>
          <w:bCs w:val="0"/>
          <w:sz w:val="24"/>
          <w:highlight w:val="none"/>
        </w:rPr>
      </w:pPr>
      <w:r>
        <w:rPr>
          <w:rFonts w:hAnsi="宋体"/>
          <w:b w:val="0"/>
          <w:bCs w:val="0"/>
          <w:sz w:val="24"/>
          <w:highlight w:val="none"/>
        </w:rPr>
        <w:t>交货地点</w:t>
      </w:r>
      <w:r>
        <w:rPr>
          <w:rFonts w:hint="eastAsia" w:hAnsi="宋体"/>
          <w:b w:val="0"/>
          <w:bCs w:val="0"/>
          <w:sz w:val="24"/>
          <w:highlight w:val="none"/>
        </w:rPr>
        <w:t>：</w:t>
      </w:r>
      <w:bookmarkStart w:id="34" w:name="OLE_LINK58"/>
      <w:bookmarkStart w:id="35" w:name="OLE_LINK60"/>
      <w:bookmarkStart w:id="36" w:name="OLE_LINK61"/>
      <w:bookmarkStart w:id="37" w:name="OLE_LINK59"/>
      <w:r>
        <w:rPr>
          <w:rFonts w:hint="eastAsia" w:hAnsi="宋体"/>
          <w:b w:val="0"/>
          <w:bCs w:val="0"/>
          <w:sz w:val="24"/>
          <w:highlight w:val="none"/>
        </w:rPr>
        <w:t>【</w:t>
      </w:r>
      <w:r>
        <w:rPr>
          <w:rFonts w:hint="eastAsia" w:hAnsi="宋体"/>
          <w:b w:val="0"/>
          <w:bCs w:val="0"/>
          <w:i/>
          <w:sz w:val="24"/>
          <w:highlight w:val="none"/>
        </w:rPr>
        <w:t>填入交货地点</w:t>
      </w:r>
      <w:r>
        <w:rPr>
          <w:rFonts w:hint="eastAsia" w:hAnsi="宋体"/>
          <w:b w:val="0"/>
          <w:bCs w:val="0"/>
          <w:sz w:val="24"/>
          <w:highlight w:val="none"/>
        </w:rPr>
        <w:t>】</w:t>
      </w:r>
      <w:bookmarkEnd w:id="34"/>
      <w:bookmarkEnd w:id="35"/>
      <w:bookmarkEnd w:id="36"/>
      <w:bookmarkEnd w:id="37"/>
      <w:r>
        <w:rPr>
          <w:rFonts w:hint="eastAsia"/>
          <w:b w:val="0"/>
          <w:bCs w:val="0"/>
          <w:sz w:val="24"/>
          <w:highlight w:val="none"/>
        </w:rPr>
        <w:t>。</w:t>
      </w:r>
    </w:p>
    <w:p>
      <w:pPr>
        <w:numPr>
          <w:ilvl w:val="0"/>
          <w:numId w:val="8"/>
        </w:numPr>
        <w:tabs>
          <w:tab w:val="left" w:pos="709"/>
        </w:tabs>
        <w:spacing w:before="72" w:beforeLines="30" w:after="72" w:afterLines="30" w:line="360" w:lineRule="auto"/>
        <w:ind w:left="567" w:hanging="567"/>
        <w:outlineLvl w:val="0"/>
        <w:rPr>
          <w:b w:val="0"/>
          <w:bCs w:val="0"/>
          <w:highlight w:val="none"/>
        </w:rPr>
      </w:pPr>
      <w:r>
        <w:rPr>
          <w:rFonts w:hAnsi="宋体"/>
          <w:b w:val="0"/>
          <w:bCs w:val="0"/>
          <w:sz w:val="24"/>
          <w:highlight w:val="none"/>
        </w:rPr>
        <w:t>每批</w:t>
      </w:r>
      <w:r>
        <w:rPr>
          <w:rFonts w:hint="eastAsia" w:hAnsi="宋体"/>
          <w:b w:val="0"/>
          <w:bCs w:val="0"/>
          <w:sz w:val="24"/>
          <w:highlight w:val="none"/>
        </w:rPr>
        <w:t>货</w:t>
      </w:r>
      <w:r>
        <w:rPr>
          <w:rFonts w:hint="eastAsia"/>
          <w:b w:val="0"/>
          <w:bCs w:val="0"/>
          <w:sz w:val="24"/>
          <w:highlight w:val="none"/>
        </w:rPr>
        <w:t>物</w:t>
      </w:r>
      <w:r>
        <w:rPr>
          <w:b w:val="0"/>
          <w:bCs w:val="0"/>
          <w:sz w:val="24"/>
          <w:highlight w:val="none"/>
        </w:rPr>
        <w:t>交付运输后</w:t>
      </w:r>
      <w:r>
        <w:rPr>
          <w:rFonts w:hint="eastAsia"/>
          <w:b w:val="0"/>
          <w:bCs w:val="0"/>
          <w:sz w:val="24"/>
          <w:highlight w:val="none"/>
        </w:rPr>
        <w:t>【</w:t>
      </w:r>
      <w:r>
        <w:rPr>
          <w:rFonts w:hint="eastAsia"/>
          <w:b w:val="0"/>
          <w:bCs w:val="0"/>
          <w:i/>
          <w:sz w:val="24"/>
          <w:highlight w:val="none"/>
        </w:rPr>
        <w:t>填入小时数</w:t>
      </w:r>
      <w:r>
        <w:rPr>
          <w:rFonts w:hint="eastAsia"/>
          <w:b w:val="0"/>
          <w:bCs w:val="0"/>
          <w:sz w:val="24"/>
          <w:highlight w:val="none"/>
        </w:rPr>
        <w:t>】</w:t>
      </w:r>
      <w:r>
        <w:rPr>
          <w:b w:val="0"/>
          <w:bCs w:val="0"/>
          <w:sz w:val="24"/>
          <w:highlight w:val="none"/>
        </w:rPr>
        <w:t>小时内，卖方应通过将下列</w:t>
      </w:r>
      <w:r>
        <w:rPr>
          <w:rFonts w:hint="eastAsia"/>
          <w:b w:val="0"/>
          <w:bCs w:val="0"/>
          <w:sz w:val="24"/>
          <w:highlight w:val="none"/>
        </w:rPr>
        <w:t>材料、</w:t>
      </w:r>
      <w:r>
        <w:rPr>
          <w:b w:val="0"/>
          <w:bCs w:val="0"/>
          <w:sz w:val="24"/>
          <w:highlight w:val="none"/>
        </w:rPr>
        <w:t>信息通知买方</w:t>
      </w:r>
      <w:r>
        <w:rPr>
          <w:rFonts w:hint="eastAsia"/>
          <w:b w:val="0"/>
          <w:bCs w:val="0"/>
          <w:sz w:val="24"/>
          <w:highlight w:val="none"/>
        </w:rPr>
        <w:t>：</w:t>
      </w:r>
      <w:r>
        <w:rPr>
          <w:b w:val="0"/>
          <w:bCs w:val="0"/>
          <w:sz w:val="24"/>
          <w:highlight w:val="none"/>
        </w:rPr>
        <w:t>合同号</w:t>
      </w:r>
      <w:r>
        <w:rPr>
          <w:rFonts w:hint="eastAsia"/>
          <w:b w:val="0"/>
          <w:bCs w:val="0"/>
          <w:sz w:val="24"/>
          <w:highlight w:val="none"/>
        </w:rPr>
        <w:t>、</w:t>
      </w:r>
      <w:r>
        <w:rPr>
          <w:b w:val="0"/>
          <w:bCs w:val="0"/>
          <w:sz w:val="24"/>
          <w:highlight w:val="none"/>
        </w:rPr>
        <w:t>货物名称及编号</w:t>
      </w:r>
      <w:r>
        <w:rPr>
          <w:rFonts w:hint="eastAsia"/>
          <w:b w:val="0"/>
          <w:bCs w:val="0"/>
          <w:sz w:val="24"/>
          <w:highlight w:val="none"/>
        </w:rPr>
        <w:t>、货物数量、</w:t>
      </w:r>
      <w:r>
        <w:rPr>
          <w:b w:val="0"/>
          <w:bCs w:val="0"/>
          <w:sz w:val="24"/>
          <w:highlight w:val="none"/>
        </w:rPr>
        <w:t>货物总重量</w:t>
      </w:r>
      <w:r>
        <w:rPr>
          <w:rFonts w:hint="eastAsia"/>
          <w:b w:val="0"/>
          <w:bCs w:val="0"/>
          <w:sz w:val="24"/>
          <w:highlight w:val="none"/>
        </w:rPr>
        <w:t>和【</w:t>
      </w:r>
      <w:r>
        <w:rPr>
          <w:rFonts w:hint="eastAsia"/>
          <w:b w:val="0"/>
          <w:bCs w:val="0"/>
          <w:i/>
          <w:sz w:val="24"/>
          <w:highlight w:val="none"/>
        </w:rPr>
        <w:t>填入其它材料或信息</w:t>
      </w:r>
      <w:r>
        <w:rPr>
          <w:rFonts w:hint="eastAsia"/>
          <w:b w:val="0"/>
          <w:bCs w:val="0"/>
          <w:sz w:val="24"/>
          <w:highlight w:val="none"/>
        </w:rPr>
        <w:t>】。</w:t>
      </w:r>
    </w:p>
    <w:p>
      <w:pPr>
        <w:numPr>
          <w:ilvl w:val="0"/>
          <w:numId w:val="8"/>
        </w:numPr>
        <w:tabs>
          <w:tab w:val="left" w:pos="567"/>
          <w:tab w:val="left" w:pos="709"/>
        </w:tabs>
        <w:spacing w:before="72" w:beforeLines="30" w:after="72" w:afterLines="30" w:line="360" w:lineRule="auto"/>
        <w:ind w:left="567" w:hanging="567"/>
        <w:outlineLvl w:val="0"/>
        <w:rPr>
          <w:b w:val="0"/>
          <w:bCs w:val="0"/>
          <w:sz w:val="24"/>
          <w:highlight w:val="none"/>
        </w:rPr>
      </w:pPr>
      <w:r>
        <w:rPr>
          <w:rFonts w:hint="eastAsia"/>
          <w:b w:val="0"/>
          <w:bCs w:val="0"/>
          <w:sz w:val="24"/>
          <w:highlight w:val="none"/>
        </w:rPr>
        <w:t>包装</w:t>
      </w:r>
    </w:p>
    <w:p>
      <w:pPr>
        <w:pStyle w:val="39"/>
        <w:spacing w:line="360" w:lineRule="auto"/>
        <w:ind w:left="567" w:leftChars="270" w:firstLine="0" w:firstLineChars="0"/>
        <w:rPr>
          <w:rFonts w:hAnsi="宋体"/>
          <w:b w:val="0"/>
          <w:bCs w:val="0"/>
          <w:sz w:val="24"/>
          <w:highlight w:val="none"/>
        </w:rPr>
      </w:pPr>
      <w:r>
        <w:rPr>
          <w:rFonts w:hAnsi="宋体"/>
          <w:b w:val="0"/>
          <w:bCs w:val="0"/>
          <w:sz w:val="24"/>
          <w:highlight w:val="none"/>
        </w:rPr>
        <w:t>卖方应提供将货物</w:t>
      </w:r>
      <w:r>
        <w:rPr>
          <w:rFonts w:hint="eastAsia" w:hAnsi="宋体"/>
          <w:b w:val="0"/>
          <w:bCs w:val="0"/>
          <w:sz w:val="24"/>
          <w:highlight w:val="none"/>
        </w:rPr>
        <w:t>、货物资料</w:t>
      </w:r>
      <w:r>
        <w:rPr>
          <w:rFonts w:hAnsi="宋体"/>
          <w:b w:val="0"/>
          <w:bCs w:val="0"/>
          <w:sz w:val="24"/>
          <w:highlight w:val="none"/>
        </w:rPr>
        <w:t>运至</w:t>
      </w:r>
      <w:r>
        <w:rPr>
          <w:rFonts w:hint="eastAsia" w:hAnsi="宋体"/>
          <w:b w:val="0"/>
          <w:bCs w:val="0"/>
          <w:sz w:val="24"/>
          <w:highlight w:val="none"/>
        </w:rPr>
        <w:t>交货</w:t>
      </w:r>
      <w:r>
        <w:rPr>
          <w:rFonts w:hAnsi="宋体"/>
          <w:b w:val="0"/>
          <w:bCs w:val="0"/>
          <w:sz w:val="24"/>
          <w:highlight w:val="none"/>
        </w:rPr>
        <w:t>地点所需要的包装，以防止货物</w:t>
      </w:r>
      <w:r>
        <w:rPr>
          <w:rFonts w:hint="eastAsia" w:hAnsi="宋体"/>
          <w:b w:val="0"/>
          <w:bCs w:val="0"/>
          <w:sz w:val="24"/>
          <w:highlight w:val="none"/>
        </w:rPr>
        <w:t>、货物资料</w:t>
      </w:r>
      <w:r>
        <w:rPr>
          <w:rFonts w:hAnsi="宋体"/>
          <w:b w:val="0"/>
          <w:bCs w:val="0"/>
          <w:sz w:val="24"/>
          <w:highlight w:val="none"/>
        </w:rPr>
        <w:t>在运输中损坏或变质。货物</w:t>
      </w:r>
      <w:r>
        <w:rPr>
          <w:rFonts w:hint="eastAsia" w:hAnsi="宋体"/>
          <w:b w:val="0"/>
          <w:bCs w:val="0"/>
          <w:sz w:val="24"/>
          <w:highlight w:val="none"/>
        </w:rPr>
        <w:t>、货物资料</w:t>
      </w:r>
      <w:r>
        <w:rPr>
          <w:rFonts w:hAnsi="宋体"/>
          <w:b w:val="0"/>
          <w:bCs w:val="0"/>
          <w:sz w:val="24"/>
          <w:highlight w:val="none"/>
        </w:rPr>
        <w:t>的包装应采用防潮、防晒、防锈、防腐蚀、防震动、防野蛮装卸及防止其它损坏的必要保护措施，保护货物</w:t>
      </w:r>
      <w:r>
        <w:rPr>
          <w:rFonts w:hint="eastAsia" w:hAnsi="宋体"/>
          <w:b w:val="0"/>
          <w:bCs w:val="0"/>
          <w:sz w:val="24"/>
          <w:highlight w:val="none"/>
        </w:rPr>
        <w:t>、货物资料</w:t>
      </w:r>
      <w:r>
        <w:rPr>
          <w:rFonts w:hAnsi="宋体"/>
          <w:b w:val="0"/>
          <w:bCs w:val="0"/>
          <w:sz w:val="24"/>
          <w:highlight w:val="none"/>
        </w:rPr>
        <w:t>能够经受多次搬运、装卸及远洋和内陆长途运输。</w:t>
      </w:r>
    </w:p>
    <w:p>
      <w:pPr>
        <w:numPr>
          <w:ilvl w:val="0"/>
          <w:numId w:val="8"/>
        </w:numPr>
        <w:tabs>
          <w:tab w:val="left" w:pos="567"/>
          <w:tab w:val="left" w:pos="709"/>
        </w:tabs>
        <w:spacing w:before="72" w:beforeLines="30" w:after="72" w:afterLines="30" w:line="360" w:lineRule="auto"/>
        <w:ind w:left="567" w:hanging="567"/>
        <w:outlineLvl w:val="0"/>
        <w:rPr>
          <w:b w:val="0"/>
          <w:bCs w:val="0"/>
          <w:sz w:val="24"/>
          <w:highlight w:val="none"/>
        </w:rPr>
      </w:pPr>
      <w:r>
        <w:rPr>
          <w:rFonts w:hint="eastAsia"/>
          <w:b w:val="0"/>
          <w:bCs w:val="0"/>
          <w:sz w:val="24"/>
          <w:highlight w:val="none"/>
        </w:rPr>
        <w:t>货物资料的交付</w:t>
      </w:r>
    </w:p>
    <w:p>
      <w:pPr>
        <w:pStyle w:val="39"/>
        <w:numPr>
          <w:ilvl w:val="0"/>
          <w:numId w:val="10"/>
        </w:numPr>
        <w:tabs>
          <w:tab w:val="left" w:pos="709"/>
        </w:tabs>
        <w:spacing w:before="72" w:beforeLines="30" w:after="72" w:afterLines="30" w:line="360" w:lineRule="auto"/>
        <w:ind w:firstLineChars="0"/>
        <w:outlineLvl w:val="0"/>
        <w:rPr>
          <w:b w:val="0"/>
          <w:bCs w:val="0"/>
          <w:sz w:val="24"/>
          <w:highlight w:val="none"/>
        </w:rPr>
      </w:pPr>
      <w:r>
        <w:rPr>
          <w:rFonts w:hint="eastAsia"/>
          <w:b w:val="0"/>
          <w:bCs w:val="0"/>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b w:val="0"/>
          <w:bCs w:val="0"/>
          <w:sz w:val="24"/>
          <w:highlight w:val="none"/>
        </w:rPr>
        <w:t>如买方发现货物资料存在任何</w:t>
      </w:r>
      <w:r>
        <w:rPr>
          <w:rFonts w:hint="eastAsia"/>
          <w:b w:val="0"/>
          <w:bCs w:val="0"/>
          <w:sz w:val="24"/>
          <w:highlight w:val="none"/>
        </w:rPr>
        <w:t>错漏、</w:t>
      </w:r>
      <w:r>
        <w:rPr>
          <w:b w:val="0"/>
          <w:bCs w:val="0"/>
          <w:sz w:val="24"/>
          <w:highlight w:val="none"/>
        </w:rPr>
        <w:t>短缺、损坏、遗失，买方应于收到之日起</w:t>
      </w:r>
      <w:r>
        <w:rPr>
          <w:rFonts w:hint="eastAsia" w:hAnsi="宋体"/>
          <w:b w:val="0"/>
          <w:bCs w:val="0"/>
          <w:sz w:val="24"/>
          <w:highlight w:val="none"/>
        </w:rPr>
        <w:t>合理期限</w:t>
      </w:r>
      <w:r>
        <w:rPr>
          <w:b w:val="0"/>
          <w:bCs w:val="0"/>
          <w:sz w:val="24"/>
          <w:highlight w:val="none"/>
        </w:rPr>
        <w:t>内通知卖方；卖方收到通知后</w:t>
      </w:r>
      <w:r>
        <w:rPr>
          <w:rFonts w:hint="eastAsia" w:hAnsi="宋体"/>
          <w:b w:val="0"/>
          <w:bCs w:val="0"/>
          <w:sz w:val="24"/>
          <w:highlight w:val="none"/>
        </w:rPr>
        <w:t>【</w:t>
      </w:r>
      <w:r>
        <w:rPr>
          <w:rFonts w:hint="eastAsia" w:hAnsi="宋体"/>
          <w:b w:val="0"/>
          <w:bCs w:val="0"/>
          <w:i/>
          <w:sz w:val="24"/>
          <w:highlight w:val="none"/>
        </w:rPr>
        <w:t>填入天数</w:t>
      </w:r>
      <w:r>
        <w:rPr>
          <w:rFonts w:hint="eastAsia" w:hAnsi="宋体"/>
          <w:b w:val="0"/>
          <w:bCs w:val="0"/>
          <w:sz w:val="24"/>
          <w:highlight w:val="none"/>
        </w:rPr>
        <w:t>】</w:t>
      </w:r>
      <w:r>
        <w:rPr>
          <w:b w:val="0"/>
          <w:bCs w:val="0"/>
          <w:sz w:val="24"/>
          <w:highlight w:val="none"/>
        </w:rPr>
        <w:t>日内应</w:t>
      </w:r>
      <w:r>
        <w:rPr>
          <w:rFonts w:hint="eastAsia"/>
          <w:b w:val="0"/>
          <w:bCs w:val="0"/>
          <w:sz w:val="24"/>
          <w:highlight w:val="none"/>
        </w:rPr>
        <w:t>自行承担费用</w:t>
      </w:r>
      <w:r>
        <w:rPr>
          <w:b w:val="0"/>
          <w:bCs w:val="0"/>
          <w:sz w:val="24"/>
          <w:highlight w:val="none"/>
        </w:rPr>
        <w:t>将补充或替换的货物资料送达买方，</w:t>
      </w:r>
      <w:r>
        <w:rPr>
          <w:rFonts w:hint="eastAsia"/>
          <w:b w:val="0"/>
          <w:bCs w:val="0"/>
          <w:sz w:val="24"/>
          <w:highlight w:val="none"/>
        </w:rPr>
        <w:t>并</w:t>
      </w:r>
      <w:r>
        <w:rPr>
          <w:b w:val="0"/>
          <w:bCs w:val="0"/>
          <w:sz w:val="24"/>
          <w:highlight w:val="none"/>
        </w:rPr>
        <w:t>不得因此影响交货进度</w:t>
      </w:r>
      <w:r>
        <w:rPr>
          <w:rFonts w:hint="eastAsia"/>
          <w:b w:val="0"/>
          <w:bCs w:val="0"/>
          <w:sz w:val="24"/>
          <w:highlight w:val="none"/>
        </w:rPr>
        <w:t>。</w:t>
      </w:r>
    </w:p>
    <w:p>
      <w:pPr>
        <w:pStyle w:val="39"/>
        <w:numPr>
          <w:ilvl w:val="0"/>
          <w:numId w:val="10"/>
        </w:numPr>
        <w:tabs>
          <w:tab w:val="left" w:pos="709"/>
        </w:tabs>
        <w:spacing w:before="72" w:beforeLines="30" w:after="72" w:afterLines="30" w:line="360" w:lineRule="auto"/>
        <w:ind w:firstLineChars="0"/>
        <w:outlineLvl w:val="0"/>
        <w:rPr>
          <w:b w:val="0"/>
          <w:bCs w:val="0"/>
          <w:highlight w:val="none"/>
        </w:rPr>
      </w:pPr>
      <w:r>
        <w:rPr>
          <w:rFonts w:hint="eastAsia"/>
          <w:b w:val="0"/>
          <w:bCs w:val="0"/>
          <w:sz w:val="24"/>
          <w:highlight w:val="none"/>
        </w:rPr>
        <w:t>货物资料的名称、数量及交付时间为：</w:t>
      </w:r>
      <w:r>
        <w:rPr>
          <w:rFonts w:hint="eastAsia" w:hAnsi="宋体"/>
          <w:b w:val="0"/>
          <w:bCs w:val="0"/>
          <w:sz w:val="24"/>
          <w:highlight w:val="none"/>
        </w:rPr>
        <w:t>【</w:t>
      </w:r>
      <w:r>
        <w:rPr>
          <w:rFonts w:hint="eastAsia" w:hAnsi="宋体"/>
          <w:b w:val="0"/>
          <w:bCs w:val="0"/>
          <w:i/>
          <w:sz w:val="24"/>
          <w:highlight w:val="none"/>
        </w:rPr>
        <w:t>填入货物资料的交付信息</w:t>
      </w:r>
      <w:r>
        <w:rPr>
          <w:rFonts w:hint="eastAsia" w:hAnsi="宋体"/>
          <w:b w:val="0"/>
          <w:bCs w:val="0"/>
          <w:sz w:val="24"/>
          <w:highlight w:val="none"/>
        </w:rPr>
        <w:t>】</w:t>
      </w:r>
      <w:r>
        <w:rPr>
          <w:rFonts w:hint="eastAsia"/>
          <w:b w:val="0"/>
          <w:bCs w:val="0"/>
          <w:sz w:val="24"/>
          <w:highlight w:val="none"/>
        </w:rPr>
        <w:t>。</w:t>
      </w:r>
    </w:p>
    <w:p>
      <w:pPr>
        <w:pStyle w:val="17"/>
        <w:numPr>
          <w:ilvl w:val="0"/>
          <w:numId w:val="4"/>
        </w:numPr>
        <w:tabs>
          <w:tab w:val="left" w:pos="567"/>
        </w:tabs>
        <w:spacing w:before="72" w:beforeLines="30" w:after="72" w:afterLines="30" w:line="360" w:lineRule="auto"/>
        <w:ind w:left="567" w:hanging="567"/>
        <w:jc w:val="left"/>
        <w:rPr>
          <w:b w:val="0"/>
          <w:bCs w:val="0"/>
          <w:sz w:val="24"/>
          <w:szCs w:val="24"/>
          <w:highlight w:val="none"/>
        </w:rPr>
      </w:pPr>
      <w:bookmarkStart w:id="38" w:name="_Toc306354315"/>
      <w:r>
        <w:rPr>
          <w:rFonts w:hint="eastAsia"/>
          <w:b w:val="0"/>
          <w:bCs w:val="0"/>
          <w:sz w:val="24"/>
          <w:szCs w:val="24"/>
          <w:highlight w:val="none"/>
        </w:rPr>
        <w:t>货物要求</w:t>
      </w:r>
    </w:p>
    <w:p>
      <w:pPr>
        <w:pStyle w:val="39"/>
        <w:numPr>
          <w:ilvl w:val="0"/>
          <w:numId w:val="11"/>
        </w:numPr>
        <w:spacing w:before="72" w:beforeLines="30" w:after="72" w:afterLines="30" w:line="360" w:lineRule="auto"/>
        <w:ind w:left="567" w:hanging="567" w:firstLineChars="0"/>
        <w:outlineLvl w:val="0"/>
        <w:rPr>
          <w:rFonts w:hAnsi="宋体"/>
          <w:b w:val="0"/>
          <w:bCs w:val="0"/>
          <w:sz w:val="24"/>
          <w:highlight w:val="none"/>
        </w:rPr>
      </w:pPr>
      <w:r>
        <w:rPr>
          <w:rFonts w:hAnsi="宋体"/>
          <w:b w:val="0"/>
          <w:bCs w:val="0"/>
          <w:sz w:val="24"/>
          <w:highlight w:val="none"/>
        </w:rPr>
        <w:t>卖方应根据合同规定</w:t>
      </w:r>
      <w:r>
        <w:rPr>
          <w:rFonts w:hint="eastAsia" w:hAnsi="宋体"/>
          <w:b w:val="0"/>
          <w:bCs w:val="0"/>
          <w:sz w:val="24"/>
          <w:highlight w:val="none"/>
        </w:rPr>
        <w:t>提供</w:t>
      </w:r>
      <w:r>
        <w:rPr>
          <w:rFonts w:hAnsi="宋体"/>
          <w:b w:val="0"/>
          <w:bCs w:val="0"/>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b w:val="0"/>
          <w:bCs w:val="0"/>
          <w:sz w:val="24"/>
          <w:highlight w:val="none"/>
        </w:rPr>
        <w:t>适用</w:t>
      </w:r>
      <w:r>
        <w:rPr>
          <w:rFonts w:hAnsi="宋体"/>
          <w:b w:val="0"/>
          <w:bCs w:val="0"/>
          <w:sz w:val="24"/>
          <w:highlight w:val="none"/>
        </w:rPr>
        <w:t>符合本合同目的的标准。</w:t>
      </w:r>
    </w:p>
    <w:p>
      <w:pPr>
        <w:pStyle w:val="39"/>
        <w:numPr>
          <w:ilvl w:val="0"/>
          <w:numId w:val="11"/>
        </w:numPr>
        <w:spacing w:before="72" w:beforeLines="30" w:after="72" w:afterLines="30" w:line="360" w:lineRule="auto"/>
        <w:ind w:left="567" w:hanging="567" w:firstLineChars="0"/>
        <w:outlineLvl w:val="0"/>
        <w:rPr>
          <w:rFonts w:hAnsi="宋体"/>
          <w:b w:val="0"/>
          <w:bCs w:val="0"/>
          <w:sz w:val="24"/>
          <w:highlight w:val="none"/>
        </w:rPr>
      </w:pPr>
      <w:r>
        <w:rPr>
          <w:rFonts w:hAnsi="宋体"/>
          <w:b w:val="0"/>
          <w:bCs w:val="0"/>
          <w:sz w:val="24"/>
          <w:highlight w:val="none"/>
        </w:rPr>
        <w:t>在履行合同过程中，买方接受卖方的有关货物的建议和要求或买方的任何批准、认可不得免除卖方</w:t>
      </w:r>
      <w:r>
        <w:rPr>
          <w:rFonts w:hint="eastAsia" w:hAnsi="宋体"/>
          <w:b w:val="0"/>
          <w:bCs w:val="0"/>
          <w:sz w:val="24"/>
          <w:highlight w:val="none"/>
        </w:rPr>
        <w:t>在本合同项下的任何</w:t>
      </w:r>
      <w:r>
        <w:rPr>
          <w:rFonts w:hAnsi="宋体"/>
          <w:b w:val="0"/>
          <w:bCs w:val="0"/>
          <w:sz w:val="24"/>
          <w:highlight w:val="none"/>
        </w:rPr>
        <w:t>义务（包括卖方对货物应符合本合同</w:t>
      </w:r>
      <w:r>
        <w:rPr>
          <w:rFonts w:hint="eastAsia" w:hAnsi="宋体"/>
          <w:b w:val="0"/>
          <w:bCs w:val="0"/>
          <w:sz w:val="24"/>
          <w:highlight w:val="none"/>
        </w:rPr>
        <w:t>规定的</w:t>
      </w:r>
      <w:r>
        <w:rPr>
          <w:rFonts w:hAnsi="宋体"/>
          <w:b w:val="0"/>
          <w:bCs w:val="0"/>
          <w:sz w:val="24"/>
          <w:highlight w:val="none"/>
        </w:rPr>
        <w:t>质量和规格</w:t>
      </w:r>
      <w:r>
        <w:rPr>
          <w:rFonts w:hint="eastAsia" w:hAnsi="宋体"/>
          <w:b w:val="0"/>
          <w:bCs w:val="0"/>
          <w:sz w:val="24"/>
          <w:highlight w:val="none"/>
        </w:rPr>
        <w:t>等</w:t>
      </w:r>
      <w:r>
        <w:rPr>
          <w:rFonts w:hAnsi="宋体"/>
          <w:b w:val="0"/>
          <w:bCs w:val="0"/>
          <w:sz w:val="24"/>
          <w:highlight w:val="none"/>
        </w:rPr>
        <w:t>要求应承担的责任）。</w:t>
      </w:r>
    </w:p>
    <w:p>
      <w:pPr>
        <w:pStyle w:val="17"/>
        <w:numPr>
          <w:ilvl w:val="0"/>
          <w:numId w:val="4"/>
        </w:numPr>
        <w:tabs>
          <w:tab w:val="left" w:pos="567"/>
        </w:tabs>
        <w:spacing w:before="72" w:beforeLines="30" w:after="72" w:afterLines="30" w:line="360" w:lineRule="auto"/>
        <w:ind w:left="567" w:hanging="567"/>
        <w:jc w:val="left"/>
        <w:rPr>
          <w:b w:val="0"/>
          <w:bCs w:val="0"/>
          <w:sz w:val="24"/>
          <w:szCs w:val="24"/>
          <w:highlight w:val="none"/>
        </w:rPr>
      </w:pPr>
      <w:r>
        <w:rPr>
          <w:rFonts w:hint="eastAsia"/>
          <w:b w:val="0"/>
          <w:bCs w:val="0"/>
          <w:sz w:val="24"/>
          <w:szCs w:val="24"/>
          <w:highlight w:val="none"/>
        </w:rPr>
        <w:t>运输和保险</w:t>
      </w:r>
    </w:p>
    <w:p>
      <w:pPr>
        <w:pStyle w:val="39"/>
        <w:numPr>
          <w:ilvl w:val="0"/>
          <w:numId w:val="12"/>
        </w:numPr>
        <w:spacing w:before="72" w:beforeLines="30" w:after="72" w:afterLines="30" w:line="360" w:lineRule="auto"/>
        <w:ind w:left="567" w:hanging="567" w:firstLineChars="0"/>
        <w:outlineLvl w:val="0"/>
        <w:rPr>
          <w:b w:val="0"/>
          <w:bCs w:val="0"/>
          <w:sz w:val="24"/>
          <w:highlight w:val="none"/>
        </w:rPr>
      </w:pPr>
      <w:r>
        <w:rPr>
          <w:b w:val="0"/>
          <w:bCs w:val="0"/>
          <w:sz w:val="24"/>
          <w:highlight w:val="none"/>
        </w:rPr>
        <w:t>运输</w:t>
      </w:r>
      <w:r>
        <w:rPr>
          <w:rFonts w:hint="eastAsia"/>
          <w:b w:val="0"/>
          <w:bCs w:val="0"/>
          <w:sz w:val="24"/>
          <w:highlight w:val="none"/>
        </w:rPr>
        <w:t>方式：</w:t>
      </w:r>
      <w:r>
        <w:rPr>
          <w:rFonts w:hint="eastAsia" w:hAnsi="宋体"/>
          <w:b w:val="0"/>
          <w:bCs w:val="0"/>
          <w:sz w:val="24"/>
          <w:highlight w:val="none"/>
        </w:rPr>
        <w:t>【</w:t>
      </w:r>
      <w:r>
        <w:rPr>
          <w:rFonts w:hint="eastAsia" w:hAnsi="宋体"/>
          <w:b w:val="0"/>
          <w:bCs w:val="0"/>
          <w:i/>
          <w:sz w:val="24"/>
          <w:highlight w:val="none"/>
        </w:rPr>
        <w:t>填入运输方式</w:t>
      </w:r>
      <w:r>
        <w:rPr>
          <w:rFonts w:hint="eastAsia" w:hAnsi="宋体"/>
          <w:b w:val="0"/>
          <w:bCs w:val="0"/>
          <w:sz w:val="24"/>
          <w:highlight w:val="none"/>
        </w:rPr>
        <w:t>】</w:t>
      </w:r>
      <w:r>
        <w:rPr>
          <w:rFonts w:hint="eastAsia"/>
          <w:b w:val="0"/>
          <w:bCs w:val="0"/>
          <w:sz w:val="24"/>
          <w:highlight w:val="none"/>
        </w:rPr>
        <w:t>。</w:t>
      </w:r>
    </w:p>
    <w:p>
      <w:pPr>
        <w:pStyle w:val="39"/>
        <w:numPr>
          <w:ilvl w:val="0"/>
          <w:numId w:val="12"/>
        </w:numPr>
        <w:spacing w:before="72" w:beforeLines="30" w:after="72" w:afterLines="30" w:line="360" w:lineRule="auto"/>
        <w:ind w:left="567" w:hanging="567" w:firstLineChars="0"/>
        <w:outlineLvl w:val="0"/>
        <w:rPr>
          <w:rFonts w:hAnsi="宋体"/>
          <w:b w:val="0"/>
          <w:bCs w:val="0"/>
          <w:sz w:val="24"/>
          <w:highlight w:val="none"/>
        </w:rPr>
      </w:pPr>
      <w:r>
        <w:rPr>
          <w:rFonts w:hint="eastAsia"/>
          <w:b w:val="0"/>
          <w:bCs w:val="0"/>
          <w:sz w:val="24"/>
          <w:highlight w:val="none"/>
        </w:rPr>
        <w:t>除非本合同另有明确规定，</w:t>
      </w:r>
      <w:r>
        <w:rPr>
          <w:rFonts w:hAnsi="宋体"/>
          <w:b w:val="0"/>
          <w:bCs w:val="0"/>
          <w:sz w:val="24"/>
          <w:highlight w:val="none"/>
        </w:rPr>
        <w:t>卖方负责将货物</w:t>
      </w:r>
      <w:r>
        <w:rPr>
          <w:rFonts w:hint="eastAsia" w:hAnsi="宋体"/>
          <w:b w:val="0"/>
          <w:bCs w:val="0"/>
          <w:sz w:val="24"/>
          <w:highlight w:val="none"/>
        </w:rPr>
        <w:t>及配套软件、货物资料</w:t>
      </w:r>
      <w:r>
        <w:rPr>
          <w:rFonts w:hAnsi="宋体"/>
          <w:b w:val="0"/>
          <w:bCs w:val="0"/>
          <w:sz w:val="24"/>
          <w:highlight w:val="none"/>
        </w:rPr>
        <w:t>运至交货地点，运输费用全部包含于合同总价中。如卖方需改变本合同规定的运输方式，卖方应提前</w:t>
      </w:r>
      <w:r>
        <w:rPr>
          <w:rFonts w:hint="eastAsia" w:hAnsi="宋体"/>
          <w:b w:val="0"/>
          <w:bCs w:val="0"/>
          <w:sz w:val="24"/>
          <w:highlight w:val="none"/>
        </w:rPr>
        <w:t>【</w:t>
      </w:r>
      <w:r>
        <w:rPr>
          <w:rFonts w:hint="eastAsia" w:hAnsi="宋体"/>
          <w:b w:val="0"/>
          <w:bCs w:val="0"/>
          <w:i/>
          <w:sz w:val="24"/>
          <w:highlight w:val="none"/>
        </w:rPr>
        <w:t>填入天数</w:t>
      </w:r>
      <w:r>
        <w:rPr>
          <w:rFonts w:hint="eastAsia" w:hAnsi="宋体"/>
          <w:b w:val="0"/>
          <w:bCs w:val="0"/>
          <w:sz w:val="24"/>
          <w:highlight w:val="none"/>
        </w:rPr>
        <w:t>】</w:t>
      </w:r>
      <w:r>
        <w:rPr>
          <w:rFonts w:hAnsi="宋体"/>
          <w:b w:val="0"/>
          <w:bCs w:val="0"/>
          <w:sz w:val="24"/>
          <w:highlight w:val="none"/>
        </w:rPr>
        <w:t>通知买方，并获得买方的书面认可</w:t>
      </w:r>
      <w:r>
        <w:rPr>
          <w:rFonts w:hint="eastAsia" w:hAnsi="宋体"/>
          <w:b w:val="0"/>
          <w:bCs w:val="0"/>
          <w:sz w:val="24"/>
          <w:highlight w:val="none"/>
        </w:rPr>
        <w:t>。</w:t>
      </w:r>
    </w:p>
    <w:p>
      <w:pPr>
        <w:pStyle w:val="39"/>
        <w:numPr>
          <w:ilvl w:val="0"/>
          <w:numId w:val="12"/>
        </w:numPr>
        <w:spacing w:before="72" w:beforeLines="30" w:after="72" w:afterLines="30" w:line="360" w:lineRule="auto"/>
        <w:ind w:left="567" w:hanging="567" w:firstLineChars="0"/>
        <w:outlineLvl w:val="0"/>
        <w:rPr>
          <w:rFonts w:hAnsi="宋体"/>
          <w:b w:val="0"/>
          <w:bCs w:val="0"/>
          <w:sz w:val="24"/>
          <w:highlight w:val="none"/>
        </w:rPr>
      </w:pPr>
      <w:r>
        <w:rPr>
          <w:rFonts w:hAnsi="宋体"/>
          <w:b w:val="0"/>
          <w:bCs w:val="0"/>
          <w:sz w:val="24"/>
          <w:highlight w:val="none"/>
        </w:rPr>
        <w:t>货物在交货地点的卸货由卖方负责，卸货费用由卖方承担，卖方应在买方指定的地点卸货，且遵守买方有关卸货的指示</w:t>
      </w:r>
      <w:r>
        <w:rPr>
          <w:rFonts w:hint="eastAsia" w:hAnsi="宋体"/>
          <w:b w:val="0"/>
          <w:bCs w:val="0"/>
          <w:sz w:val="24"/>
          <w:highlight w:val="none"/>
        </w:rPr>
        <w:t>。</w:t>
      </w:r>
    </w:p>
    <w:p>
      <w:pPr>
        <w:pStyle w:val="39"/>
        <w:numPr>
          <w:ilvl w:val="0"/>
          <w:numId w:val="12"/>
        </w:numPr>
        <w:spacing w:before="72" w:beforeLines="30" w:after="72" w:afterLines="30" w:line="360" w:lineRule="auto"/>
        <w:ind w:left="567" w:hanging="567" w:firstLineChars="0"/>
        <w:outlineLvl w:val="0"/>
        <w:rPr>
          <w:rFonts w:hAnsi="宋体"/>
          <w:b w:val="0"/>
          <w:bCs w:val="0"/>
          <w:sz w:val="24"/>
          <w:highlight w:val="none"/>
        </w:rPr>
      </w:pPr>
      <w:r>
        <w:rPr>
          <w:rFonts w:hAnsi="宋体"/>
          <w:b w:val="0"/>
          <w:bCs w:val="0"/>
          <w:sz w:val="24"/>
          <w:highlight w:val="none"/>
        </w:rPr>
        <w:t>卖方承担与货物</w:t>
      </w:r>
      <w:r>
        <w:rPr>
          <w:rFonts w:hint="eastAsia" w:hAnsi="宋体"/>
          <w:b w:val="0"/>
          <w:bCs w:val="0"/>
          <w:sz w:val="24"/>
          <w:highlight w:val="none"/>
        </w:rPr>
        <w:t>和货物资料</w:t>
      </w:r>
      <w:r>
        <w:rPr>
          <w:rFonts w:hAnsi="宋体"/>
          <w:b w:val="0"/>
          <w:bCs w:val="0"/>
          <w:sz w:val="24"/>
          <w:highlight w:val="none"/>
        </w:rPr>
        <w:t>运输相关的全部费用，该等费用已包含于合同总价中。</w:t>
      </w:r>
    </w:p>
    <w:p>
      <w:pPr>
        <w:pStyle w:val="39"/>
        <w:numPr>
          <w:ilvl w:val="0"/>
          <w:numId w:val="12"/>
        </w:numPr>
        <w:spacing w:line="360" w:lineRule="auto"/>
        <w:ind w:left="567" w:hanging="567" w:firstLineChars="0"/>
        <w:rPr>
          <w:b w:val="0"/>
          <w:bCs w:val="0"/>
          <w:sz w:val="24"/>
          <w:highlight w:val="none"/>
        </w:rPr>
      </w:pPr>
      <w:r>
        <w:rPr>
          <w:rFonts w:hint="eastAsia"/>
          <w:b w:val="0"/>
          <w:bCs w:val="0"/>
          <w:sz w:val="24"/>
          <w:highlight w:val="none"/>
        </w:rPr>
        <w:t>运输保险</w:t>
      </w:r>
    </w:p>
    <w:p>
      <w:pPr>
        <w:pStyle w:val="39"/>
        <w:spacing w:line="360" w:lineRule="auto"/>
        <w:ind w:left="567" w:firstLine="0" w:firstLineChars="0"/>
        <w:rPr>
          <w:rFonts w:hAnsi="宋体"/>
          <w:b w:val="0"/>
          <w:bCs w:val="0"/>
          <w:sz w:val="24"/>
          <w:highlight w:val="none"/>
        </w:rPr>
      </w:pPr>
      <w:r>
        <w:rPr>
          <w:rFonts w:hAnsi="宋体"/>
          <w:b w:val="0"/>
          <w:bCs w:val="0"/>
          <w:sz w:val="24"/>
          <w:highlight w:val="none"/>
        </w:rPr>
        <w:t>卖方应根据运输方式，向</w:t>
      </w:r>
      <w:r>
        <w:rPr>
          <w:rFonts w:hint="eastAsia" w:hAnsi="宋体"/>
          <w:b w:val="0"/>
          <w:bCs w:val="0"/>
          <w:sz w:val="24"/>
          <w:highlight w:val="none"/>
        </w:rPr>
        <w:t>买方认可的、拥有合法资质的著名保险公司投保货物运输一切险或综合险，保险</w:t>
      </w:r>
      <w:r>
        <w:rPr>
          <w:rFonts w:hAnsi="宋体"/>
          <w:b w:val="0"/>
          <w:bCs w:val="0"/>
          <w:sz w:val="24"/>
          <w:highlight w:val="none"/>
        </w:rPr>
        <w:t>金额不低于合同总价，</w:t>
      </w:r>
      <w:r>
        <w:rPr>
          <w:rFonts w:hint="eastAsia" w:hAnsi="宋体"/>
          <w:b w:val="0"/>
          <w:bCs w:val="0"/>
          <w:sz w:val="24"/>
          <w:highlight w:val="none"/>
        </w:rPr>
        <w:t>并将买方列为共同被保险人或受益人。保障</w:t>
      </w:r>
      <w:r>
        <w:rPr>
          <w:rFonts w:hAnsi="宋体"/>
          <w:b w:val="0"/>
          <w:bCs w:val="0"/>
          <w:sz w:val="24"/>
          <w:highlight w:val="none"/>
        </w:rPr>
        <w:t>区段为卖方制造厂存储货物的仓库到项目现场用于存储货物的仓库，</w:t>
      </w:r>
      <w:r>
        <w:rPr>
          <w:rFonts w:hint="eastAsia" w:hAnsi="宋体"/>
          <w:b w:val="0"/>
          <w:bCs w:val="0"/>
          <w:sz w:val="24"/>
          <w:highlight w:val="none"/>
        </w:rPr>
        <w:t>保险期限</w:t>
      </w:r>
      <w:r>
        <w:rPr>
          <w:rFonts w:hAnsi="宋体"/>
          <w:b w:val="0"/>
          <w:bCs w:val="0"/>
          <w:sz w:val="24"/>
          <w:highlight w:val="none"/>
        </w:rPr>
        <w:t>始于装货（含装货）止于</w:t>
      </w:r>
      <w:r>
        <w:rPr>
          <w:rFonts w:hint="eastAsia" w:hAnsi="宋体"/>
          <w:b w:val="0"/>
          <w:bCs w:val="0"/>
          <w:sz w:val="24"/>
          <w:highlight w:val="none"/>
        </w:rPr>
        <w:t>【</w:t>
      </w:r>
      <w:r>
        <w:rPr>
          <w:rFonts w:hint="eastAsia" w:hAnsi="宋体"/>
          <w:b w:val="0"/>
          <w:bCs w:val="0"/>
          <w:i/>
          <w:sz w:val="24"/>
          <w:highlight w:val="none"/>
        </w:rPr>
        <w:t>填入保险期限截止日期，如</w:t>
      </w:r>
      <w:r>
        <w:rPr>
          <w:rFonts w:hAnsi="宋体"/>
          <w:b w:val="0"/>
          <w:bCs w:val="0"/>
          <w:i/>
          <w:sz w:val="24"/>
          <w:highlight w:val="none"/>
        </w:rPr>
        <w:t>卸货后</w:t>
      </w:r>
      <w:r>
        <w:rPr>
          <w:rFonts w:hint="eastAsia" w:hAnsi="宋体"/>
          <w:b w:val="0"/>
          <w:bCs w:val="0"/>
          <w:i/>
          <w:sz w:val="24"/>
          <w:highlight w:val="none"/>
        </w:rPr>
        <w:t>十五（15）</w:t>
      </w:r>
      <w:r>
        <w:rPr>
          <w:rFonts w:hint="eastAsia" w:hAnsi="宋体"/>
          <w:b w:val="0"/>
          <w:bCs w:val="0"/>
          <w:sz w:val="24"/>
          <w:highlight w:val="none"/>
        </w:rPr>
        <w:t>】</w:t>
      </w:r>
      <w:r>
        <w:rPr>
          <w:rFonts w:hAnsi="宋体"/>
          <w:b w:val="0"/>
          <w:bCs w:val="0"/>
          <w:sz w:val="24"/>
          <w:highlight w:val="none"/>
        </w:rPr>
        <w:t>日。</w:t>
      </w:r>
    </w:p>
    <w:p>
      <w:pPr>
        <w:pStyle w:val="39"/>
        <w:numPr>
          <w:ilvl w:val="0"/>
          <w:numId w:val="12"/>
        </w:numPr>
        <w:spacing w:line="360" w:lineRule="auto"/>
        <w:ind w:firstLineChars="0"/>
        <w:rPr>
          <w:b w:val="0"/>
          <w:bCs w:val="0"/>
          <w:sz w:val="24"/>
          <w:highlight w:val="none"/>
        </w:rPr>
      </w:pPr>
      <w:r>
        <w:rPr>
          <w:rFonts w:hint="eastAsia"/>
          <w:b w:val="0"/>
          <w:bCs w:val="0"/>
          <w:highlight w:val="none"/>
        </w:rPr>
        <w:t xml:space="preserve"> </w:t>
      </w:r>
      <w:r>
        <w:rPr>
          <w:rFonts w:hint="eastAsia"/>
          <w:b w:val="0"/>
          <w:bCs w:val="0"/>
          <w:sz w:val="24"/>
          <w:highlight w:val="none"/>
        </w:rPr>
        <w:t>关于运输、卸货等内容的特别约定：【</w:t>
      </w:r>
      <w:r>
        <w:rPr>
          <w:rFonts w:hint="eastAsia"/>
          <w:b w:val="0"/>
          <w:bCs w:val="0"/>
          <w:i/>
          <w:sz w:val="24"/>
          <w:highlight w:val="none"/>
        </w:rPr>
        <w:t>如果双方对于运输、卸货等内容有特别约定，请在此处进行约定，同时，如果本条款的约定与本合同中其它条款的约定不一致，应相应进行调整和修改以保持一致</w:t>
      </w:r>
      <w:r>
        <w:rPr>
          <w:rFonts w:hint="eastAsia"/>
          <w:b w:val="0"/>
          <w:bCs w:val="0"/>
          <w:sz w:val="24"/>
          <w:highlight w:val="none"/>
        </w:rPr>
        <w:t>】</w:t>
      </w:r>
    </w:p>
    <w:p>
      <w:pPr>
        <w:pStyle w:val="17"/>
        <w:numPr>
          <w:ilvl w:val="0"/>
          <w:numId w:val="4"/>
        </w:numPr>
        <w:tabs>
          <w:tab w:val="left" w:pos="567"/>
        </w:tabs>
        <w:spacing w:before="72" w:beforeLines="30" w:after="72" w:afterLines="30" w:line="360" w:lineRule="auto"/>
        <w:ind w:left="567" w:hanging="567"/>
        <w:jc w:val="left"/>
        <w:rPr>
          <w:b w:val="0"/>
          <w:bCs w:val="0"/>
          <w:sz w:val="24"/>
          <w:szCs w:val="24"/>
          <w:highlight w:val="none"/>
        </w:rPr>
      </w:pPr>
      <w:r>
        <w:rPr>
          <w:rFonts w:hint="eastAsia"/>
          <w:b w:val="0"/>
          <w:bCs w:val="0"/>
          <w:sz w:val="24"/>
          <w:szCs w:val="24"/>
          <w:highlight w:val="none"/>
        </w:rPr>
        <w:t>验收</w:t>
      </w:r>
      <w:bookmarkEnd w:id="38"/>
    </w:p>
    <w:p>
      <w:pPr>
        <w:numPr>
          <w:ilvl w:val="0"/>
          <w:numId w:val="13"/>
        </w:numPr>
        <w:tabs>
          <w:tab w:val="left" w:pos="567"/>
          <w:tab w:val="left" w:pos="709"/>
          <w:tab w:val="clear" w:pos="1860"/>
        </w:tabs>
        <w:snapToGrid w:val="0"/>
        <w:spacing w:before="72" w:beforeLines="30" w:after="72" w:afterLines="30" w:line="360" w:lineRule="auto"/>
        <w:ind w:left="567" w:hanging="567"/>
        <w:rPr>
          <w:b w:val="0"/>
          <w:bCs w:val="0"/>
          <w:sz w:val="24"/>
          <w:highlight w:val="none"/>
        </w:rPr>
      </w:pPr>
      <w:r>
        <w:rPr>
          <w:rFonts w:hint="eastAsia"/>
          <w:b w:val="0"/>
          <w:bCs w:val="0"/>
          <w:sz w:val="24"/>
          <w:highlight w:val="none"/>
        </w:rPr>
        <w:t>合同货物交付前，卖方应对其进行全面检验，并在交付货物时向买方提交货物的质量合格证书。</w:t>
      </w:r>
    </w:p>
    <w:p>
      <w:pPr>
        <w:numPr>
          <w:ilvl w:val="0"/>
          <w:numId w:val="13"/>
        </w:numPr>
        <w:tabs>
          <w:tab w:val="left" w:pos="567"/>
          <w:tab w:val="left" w:pos="709"/>
          <w:tab w:val="clear" w:pos="1860"/>
        </w:tabs>
        <w:snapToGrid w:val="0"/>
        <w:spacing w:before="72" w:beforeLines="30" w:after="72" w:afterLines="30" w:line="360" w:lineRule="auto"/>
        <w:ind w:left="567" w:hanging="567"/>
        <w:rPr>
          <w:b w:val="0"/>
          <w:bCs w:val="0"/>
          <w:sz w:val="24"/>
          <w:highlight w:val="none"/>
        </w:rPr>
      </w:pPr>
      <w:r>
        <w:rPr>
          <w:rFonts w:hint="eastAsia" w:hAnsi="宋体"/>
          <w:b w:val="0"/>
          <w:bCs w:val="0"/>
          <w:sz w:val="24"/>
          <w:highlight w:val="none"/>
        </w:rPr>
        <w:t>货物运抵交货地点时，双方应共同对货物进行验收。如果货物通过验收，买方向卖方签发验收证明。如货物不符合本合同的规定，买方有权拒绝接受货物。</w:t>
      </w:r>
    </w:p>
    <w:p>
      <w:pPr>
        <w:numPr>
          <w:ilvl w:val="0"/>
          <w:numId w:val="13"/>
        </w:numPr>
        <w:tabs>
          <w:tab w:val="left" w:pos="567"/>
          <w:tab w:val="left" w:pos="709"/>
          <w:tab w:val="clear" w:pos="1860"/>
        </w:tabs>
        <w:snapToGrid w:val="0"/>
        <w:spacing w:before="72" w:beforeLines="30" w:after="72" w:afterLines="30" w:line="360" w:lineRule="auto"/>
        <w:ind w:left="567" w:hanging="567"/>
        <w:rPr>
          <w:b w:val="0"/>
          <w:bCs w:val="0"/>
          <w:sz w:val="24"/>
          <w:highlight w:val="none"/>
        </w:rPr>
      </w:pPr>
      <w:r>
        <w:rPr>
          <w:rFonts w:hint="eastAsia" w:hAnsi="宋体"/>
          <w:b w:val="0"/>
          <w:bCs w:val="0"/>
          <w:sz w:val="24"/>
          <w:highlight w:val="none"/>
        </w:rPr>
        <w:t>买方验收货物不减少、免除卖方在本合同项下的任何义务（包括卖方对货物应符合本合同质量、规格要求应承担的责任）。</w:t>
      </w:r>
    </w:p>
    <w:p>
      <w:pPr>
        <w:pStyle w:val="17"/>
        <w:numPr>
          <w:ilvl w:val="0"/>
          <w:numId w:val="4"/>
        </w:numPr>
        <w:tabs>
          <w:tab w:val="left" w:pos="567"/>
        </w:tabs>
        <w:spacing w:before="72" w:beforeLines="30" w:after="72" w:afterLines="30" w:line="360" w:lineRule="auto"/>
        <w:ind w:left="567" w:hanging="567"/>
        <w:jc w:val="left"/>
        <w:rPr>
          <w:rFonts w:ascii="Times New Roman" w:hAnsi="Times New Roman"/>
          <w:b w:val="0"/>
          <w:bCs w:val="0"/>
          <w:sz w:val="24"/>
          <w:szCs w:val="24"/>
          <w:highlight w:val="none"/>
        </w:rPr>
      </w:pPr>
      <w:bookmarkStart w:id="39" w:name="_Toc273388514"/>
      <w:bookmarkStart w:id="40" w:name="_Toc273458613"/>
      <w:bookmarkStart w:id="41" w:name="_Toc274403515"/>
      <w:bookmarkStart w:id="42" w:name="_Toc274075980"/>
      <w:bookmarkStart w:id="43" w:name="_Toc274344115"/>
      <w:bookmarkStart w:id="44" w:name="_Toc274668240"/>
      <w:bookmarkStart w:id="45" w:name="_Toc274669181"/>
      <w:bookmarkStart w:id="46" w:name="_Toc273388613"/>
      <w:bookmarkStart w:id="47" w:name="_Toc306354316"/>
      <w:bookmarkStart w:id="48" w:name="_Toc298158366"/>
      <w:bookmarkStart w:id="49" w:name="_Toc278875415"/>
      <w:bookmarkStart w:id="50" w:name="_Toc274754050"/>
      <w:bookmarkStart w:id="51" w:name="_Toc274343583"/>
      <w:bookmarkStart w:id="52" w:name="_Toc273451799"/>
      <w:r>
        <w:rPr>
          <w:rFonts w:ascii="Times New Roman" w:hAnsi="Times New Roman"/>
          <w:b w:val="0"/>
          <w:bCs w:val="0"/>
          <w:sz w:val="24"/>
          <w:szCs w:val="24"/>
          <w:highlight w:val="none"/>
        </w:rPr>
        <w:t>风险和</w:t>
      </w:r>
      <w:r>
        <w:rPr>
          <w:rFonts w:hint="eastAsia" w:ascii="Times New Roman" w:hAnsi="Times New Roman"/>
          <w:b w:val="0"/>
          <w:bCs w:val="0"/>
          <w:sz w:val="24"/>
          <w:szCs w:val="24"/>
          <w:highlight w:val="none"/>
        </w:rPr>
        <w:t>所有</w:t>
      </w:r>
      <w:r>
        <w:rPr>
          <w:rFonts w:ascii="Times New Roman" w:hAnsi="Times New Roman"/>
          <w:b w:val="0"/>
          <w:bCs w:val="0"/>
          <w:sz w:val="24"/>
          <w:szCs w:val="24"/>
          <w:highlight w:val="none"/>
        </w:rPr>
        <w:t>权的转移</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numPr>
          <w:ilvl w:val="0"/>
          <w:numId w:val="14"/>
        </w:numPr>
        <w:tabs>
          <w:tab w:val="left" w:pos="567"/>
          <w:tab w:val="left" w:pos="709"/>
          <w:tab w:val="left" w:pos="3060"/>
        </w:tabs>
        <w:spacing w:before="72" w:beforeLines="30" w:after="72" w:afterLines="30" w:line="360" w:lineRule="auto"/>
        <w:ind w:left="567" w:hanging="567"/>
        <w:rPr>
          <w:b w:val="0"/>
          <w:bCs w:val="0"/>
          <w:sz w:val="24"/>
          <w:highlight w:val="none"/>
        </w:rPr>
      </w:pPr>
      <w:r>
        <w:rPr>
          <w:b w:val="0"/>
          <w:bCs w:val="0"/>
          <w:sz w:val="24"/>
          <w:highlight w:val="none"/>
        </w:rPr>
        <w:t>除非本合同另有明确规定，</w:t>
      </w:r>
      <w:r>
        <w:rPr>
          <w:rFonts w:hint="eastAsia"/>
          <w:b w:val="0"/>
          <w:bCs w:val="0"/>
          <w:sz w:val="24"/>
          <w:highlight w:val="none"/>
        </w:rPr>
        <w:t>卖方</w:t>
      </w:r>
      <w:r>
        <w:rPr>
          <w:b w:val="0"/>
          <w:bCs w:val="0"/>
          <w:sz w:val="24"/>
          <w:highlight w:val="none"/>
        </w:rPr>
        <w:t>在指定交货地点</w:t>
      </w:r>
      <w:r>
        <w:rPr>
          <w:rFonts w:hint="eastAsia"/>
          <w:b w:val="0"/>
          <w:bCs w:val="0"/>
          <w:sz w:val="24"/>
          <w:highlight w:val="none"/>
        </w:rPr>
        <w:t>将货物交付给买方且买方签收货物之</w:t>
      </w:r>
      <w:r>
        <w:rPr>
          <w:b w:val="0"/>
          <w:bCs w:val="0"/>
          <w:sz w:val="24"/>
          <w:highlight w:val="none"/>
        </w:rPr>
        <w:t>前</w:t>
      </w:r>
      <w:r>
        <w:rPr>
          <w:rFonts w:hint="eastAsia"/>
          <w:b w:val="0"/>
          <w:bCs w:val="0"/>
          <w:sz w:val="24"/>
          <w:highlight w:val="none"/>
        </w:rPr>
        <w:t>，货物的一切</w:t>
      </w:r>
      <w:r>
        <w:rPr>
          <w:b w:val="0"/>
          <w:bCs w:val="0"/>
          <w:sz w:val="24"/>
          <w:highlight w:val="none"/>
        </w:rPr>
        <w:t>风险</w:t>
      </w:r>
      <w:r>
        <w:rPr>
          <w:rFonts w:hint="eastAsia"/>
          <w:b w:val="0"/>
          <w:bCs w:val="0"/>
          <w:sz w:val="24"/>
          <w:highlight w:val="none"/>
        </w:rPr>
        <w:t>（</w:t>
      </w:r>
      <w:r>
        <w:rPr>
          <w:b w:val="0"/>
          <w:bCs w:val="0"/>
          <w:sz w:val="24"/>
          <w:highlight w:val="none"/>
        </w:rPr>
        <w:t>包括</w:t>
      </w:r>
      <w:r>
        <w:rPr>
          <w:rFonts w:hint="eastAsia"/>
          <w:b w:val="0"/>
          <w:bCs w:val="0"/>
          <w:sz w:val="24"/>
          <w:highlight w:val="none"/>
        </w:rPr>
        <w:t>货物</w:t>
      </w:r>
      <w:r>
        <w:rPr>
          <w:b w:val="0"/>
          <w:bCs w:val="0"/>
          <w:sz w:val="24"/>
          <w:highlight w:val="none"/>
        </w:rPr>
        <w:t>在制造、储存和</w:t>
      </w:r>
      <w:r>
        <w:rPr>
          <w:rFonts w:hint="eastAsia"/>
          <w:b w:val="0"/>
          <w:bCs w:val="0"/>
          <w:sz w:val="24"/>
          <w:highlight w:val="none"/>
        </w:rPr>
        <w:t>自</w:t>
      </w:r>
      <w:r>
        <w:rPr>
          <w:b w:val="0"/>
          <w:bCs w:val="0"/>
          <w:sz w:val="24"/>
          <w:highlight w:val="none"/>
        </w:rPr>
        <w:t>发货地点至指定</w:t>
      </w:r>
      <w:r>
        <w:rPr>
          <w:rFonts w:hint="eastAsia"/>
          <w:b w:val="0"/>
          <w:bCs w:val="0"/>
          <w:sz w:val="24"/>
          <w:highlight w:val="none"/>
        </w:rPr>
        <w:t>交</w:t>
      </w:r>
      <w:r>
        <w:rPr>
          <w:b w:val="0"/>
          <w:bCs w:val="0"/>
          <w:sz w:val="24"/>
          <w:highlight w:val="none"/>
        </w:rPr>
        <w:t>货地点运输</w:t>
      </w:r>
      <w:r>
        <w:rPr>
          <w:rFonts w:hint="eastAsia"/>
          <w:b w:val="0"/>
          <w:bCs w:val="0"/>
          <w:sz w:val="24"/>
          <w:highlight w:val="none"/>
        </w:rPr>
        <w:t>及装卸货</w:t>
      </w:r>
      <w:r>
        <w:rPr>
          <w:b w:val="0"/>
          <w:bCs w:val="0"/>
          <w:sz w:val="24"/>
          <w:highlight w:val="none"/>
        </w:rPr>
        <w:t>过程中</w:t>
      </w:r>
      <w:r>
        <w:rPr>
          <w:rFonts w:hint="eastAsia"/>
          <w:b w:val="0"/>
          <w:bCs w:val="0"/>
          <w:sz w:val="24"/>
          <w:highlight w:val="none"/>
        </w:rPr>
        <w:t>毁损、灭失的</w:t>
      </w:r>
      <w:r>
        <w:rPr>
          <w:b w:val="0"/>
          <w:bCs w:val="0"/>
          <w:sz w:val="24"/>
          <w:highlight w:val="none"/>
        </w:rPr>
        <w:t>风险</w:t>
      </w:r>
      <w:r>
        <w:rPr>
          <w:rFonts w:hint="eastAsia"/>
          <w:b w:val="0"/>
          <w:bCs w:val="0"/>
          <w:sz w:val="24"/>
          <w:highlight w:val="none"/>
        </w:rPr>
        <w:t>）由卖方承担。卖方在指定交货地点将货物交付给买方且买方签收货物之后，货物</w:t>
      </w:r>
      <w:r>
        <w:rPr>
          <w:b w:val="0"/>
          <w:bCs w:val="0"/>
          <w:sz w:val="24"/>
          <w:highlight w:val="none"/>
        </w:rPr>
        <w:t>的</w:t>
      </w:r>
      <w:r>
        <w:rPr>
          <w:rFonts w:hint="eastAsia"/>
          <w:b w:val="0"/>
          <w:bCs w:val="0"/>
          <w:sz w:val="24"/>
          <w:highlight w:val="none"/>
        </w:rPr>
        <w:t>一切</w:t>
      </w:r>
      <w:r>
        <w:rPr>
          <w:b w:val="0"/>
          <w:bCs w:val="0"/>
          <w:sz w:val="24"/>
          <w:highlight w:val="none"/>
        </w:rPr>
        <w:t>风险</w:t>
      </w:r>
      <w:r>
        <w:rPr>
          <w:rFonts w:hint="eastAsia"/>
          <w:b w:val="0"/>
          <w:bCs w:val="0"/>
          <w:sz w:val="24"/>
          <w:highlight w:val="none"/>
        </w:rPr>
        <w:t>由买</w:t>
      </w:r>
      <w:r>
        <w:rPr>
          <w:b w:val="0"/>
          <w:bCs w:val="0"/>
          <w:sz w:val="24"/>
          <w:highlight w:val="none"/>
        </w:rPr>
        <w:t>方</w:t>
      </w:r>
      <w:r>
        <w:rPr>
          <w:rFonts w:hint="eastAsia"/>
          <w:b w:val="0"/>
          <w:bCs w:val="0"/>
          <w:sz w:val="24"/>
          <w:highlight w:val="none"/>
        </w:rPr>
        <w:t>承担</w:t>
      </w:r>
      <w:r>
        <w:rPr>
          <w:b w:val="0"/>
          <w:bCs w:val="0"/>
          <w:sz w:val="24"/>
          <w:highlight w:val="none"/>
        </w:rPr>
        <w:t>。</w:t>
      </w:r>
    </w:p>
    <w:p>
      <w:pPr>
        <w:numPr>
          <w:ilvl w:val="0"/>
          <w:numId w:val="14"/>
        </w:numPr>
        <w:tabs>
          <w:tab w:val="left" w:pos="567"/>
          <w:tab w:val="left" w:pos="709"/>
          <w:tab w:val="left" w:pos="3060"/>
        </w:tabs>
        <w:spacing w:before="72" w:beforeLines="30" w:after="72" w:afterLines="30" w:line="360" w:lineRule="auto"/>
        <w:ind w:left="567" w:hanging="567"/>
        <w:rPr>
          <w:b w:val="0"/>
          <w:bCs w:val="0"/>
          <w:sz w:val="24"/>
          <w:highlight w:val="none"/>
        </w:rPr>
      </w:pPr>
      <w:r>
        <w:rPr>
          <w:rFonts w:hint="eastAsia"/>
          <w:b w:val="0"/>
          <w:bCs w:val="0"/>
          <w:sz w:val="24"/>
          <w:highlight w:val="none"/>
        </w:rPr>
        <w:t>未经买方同意，卖方将货物留置或自行处置，不得视为货物合法、有效地交付买方。未经合法、有效交付，货物的风险仍由卖方承担。</w:t>
      </w:r>
    </w:p>
    <w:p>
      <w:pPr>
        <w:numPr>
          <w:ilvl w:val="0"/>
          <w:numId w:val="14"/>
        </w:numPr>
        <w:tabs>
          <w:tab w:val="left" w:pos="567"/>
          <w:tab w:val="left" w:pos="709"/>
          <w:tab w:val="left" w:pos="3060"/>
        </w:tabs>
        <w:spacing w:before="72" w:beforeLines="30" w:after="72" w:afterLines="30" w:line="360" w:lineRule="auto"/>
        <w:ind w:left="567" w:hanging="567"/>
        <w:rPr>
          <w:b w:val="0"/>
          <w:bCs w:val="0"/>
          <w:sz w:val="24"/>
          <w:highlight w:val="none"/>
        </w:rPr>
      </w:pPr>
      <w:r>
        <w:rPr>
          <w:rFonts w:hint="eastAsia"/>
          <w:b w:val="0"/>
          <w:bCs w:val="0"/>
          <w:sz w:val="24"/>
          <w:highlight w:val="none"/>
        </w:rPr>
        <w:t>虽然有前述规定，但是，如果货物的风险系因卖方违反合同规定、卖方的过错或者其它可归咎于卖方的原因造成的，货物的风险由卖方承担。</w:t>
      </w:r>
    </w:p>
    <w:p>
      <w:pPr>
        <w:numPr>
          <w:ilvl w:val="0"/>
          <w:numId w:val="14"/>
        </w:numPr>
        <w:tabs>
          <w:tab w:val="left" w:pos="567"/>
          <w:tab w:val="left" w:pos="709"/>
          <w:tab w:val="left" w:pos="3060"/>
        </w:tabs>
        <w:spacing w:before="72" w:beforeLines="30" w:after="72" w:afterLines="30" w:line="360" w:lineRule="auto"/>
        <w:ind w:left="567" w:hanging="567"/>
        <w:rPr>
          <w:b w:val="0"/>
          <w:bCs w:val="0"/>
          <w:sz w:val="24"/>
          <w:highlight w:val="none"/>
        </w:rPr>
      </w:pPr>
      <w:r>
        <w:rPr>
          <w:b w:val="0"/>
          <w:bCs w:val="0"/>
          <w:sz w:val="24"/>
          <w:highlight w:val="none"/>
        </w:rPr>
        <w:t>卖方在</w:t>
      </w:r>
      <w:r>
        <w:rPr>
          <w:rFonts w:hint="eastAsia"/>
          <w:b w:val="0"/>
          <w:bCs w:val="0"/>
          <w:sz w:val="24"/>
          <w:highlight w:val="none"/>
        </w:rPr>
        <w:t>约定</w:t>
      </w:r>
      <w:r>
        <w:rPr>
          <w:b w:val="0"/>
          <w:bCs w:val="0"/>
          <w:sz w:val="24"/>
          <w:highlight w:val="none"/>
        </w:rPr>
        <w:t>交货地点交货后，</w:t>
      </w:r>
      <w:r>
        <w:rPr>
          <w:rFonts w:hint="eastAsia"/>
          <w:b w:val="0"/>
          <w:bCs w:val="0"/>
          <w:sz w:val="24"/>
          <w:highlight w:val="none"/>
        </w:rPr>
        <w:t>货物</w:t>
      </w:r>
      <w:r>
        <w:rPr>
          <w:b w:val="0"/>
          <w:bCs w:val="0"/>
          <w:sz w:val="24"/>
          <w:highlight w:val="none"/>
        </w:rPr>
        <w:t>的</w:t>
      </w:r>
      <w:r>
        <w:rPr>
          <w:rFonts w:hint="eastAsia"/>
          <w:b w:val="0"/>
          <w:bCs w:val="0"/>
          <w:sz w:val="24"/>
          <w:highlight w:val="none"/>
        </w:rPr>
        <w:t>所有</w:t>
      </w:r>
      <w:r>
        <w:rPr>
          <w:b w:val="0"/>
          <w:bCs w:val="0"/>
          <w:sz w:val="24"/>
          <w:highlight w:val="none"/>
        </w:rPr>
        <w:t>权转移</w:t>
      </w:r>
      <w:r>
        <w:rPr>
          <w:rFonts w:hint="eastAsia"/>
          <w:b w:val="0"/>
          <w:bCs w:val="0"/>
          <w:sz w:val="24"/>
          <w:highlight w:val="none"/>
        </w:rPr>
        <w:t>至</w:t>
      </w:r>
      <w:r>
        <w:rPr>
          <w:b w:val="0"/>
          <w:bCs w:val="0"/>
          <w:sz w:val="24"/>
          <w:highlight w:val="none"/>
        </w:rPr>
        <w:t>买方。</w:t>
      </w:r>
    </w:p>
    <w:p>
      <w:pPr>
        <w:tabs>
          <w:tab w:val="left" w:pos="709"/>
          <w:tab w:val="left" w:pos="3060"/>
        </w:tabs>
        <w:spacing w:before="72" w:beforeLines="30" w:after="72" w:afterLines="30" w:line="360" w:lineRule="auto"/>
        <w:rPr>
          <w:b w:val="0"/>
          <w:bCs w:val="0"/>
          <w:i/>
          <w:sz w:val="24"/>
          <w:highlight w:val="none"/>
          <w:u w:val="single"/>
        </w:rPr>
      </w:pPr>
      <w:r>
        <w:rPr>
          <w:rFonts w:hint="eastAsia"/>
          <w:b w:val="0"/>
          <w:bCs w:val="0"/>
          <w:i/>
          <w:sz w:val="24"/>
          <w:highlight w:val="none"/>
          <w:u w:val="single"/>
        </w:rPr>
        <w:t>可选择条款—第九条技术服务条款，如不适用请删除</w:t>
      </w:r>
    </w:p>
    <w:p>
      <w:pPr>
        <w:pStyle w:val="17"/>
        <w:numPr>
          <w:ilvl w:val="0"/>
          <w:numId w:val="4"/>
        </w:numPr>
        <w:tabs>
          <w:tab w:val="left" w:pos="993"/>
        </w:tabs>
        <w:spacing w:before="72" w:beforeLines="30" w:after="72" w:afterLines="30" w:line="360" w:lineRule="auto"/>
        <w:ind w:left="567" w:hanging="567"/>
        <w:jc w:val="left"/>
        <w:rPr>
          <w:rFonts w:ascii="Times New Roman" w:hAnsi="Times New Roman"/>
          <w:b w:val="0"/>
          <w:bCs w:val="0"/>
          <w:sz w:val="24"/>
          <w:szCs w:val="24"/>
          <w:highlight w:val="none"/>
        </w:rPr>
      </w:pPr>
      <w:bookmarkStart w:id="53" w:name="_Toc306354317"/>
      <w:r>
        <w:rPr>
          <w:rFonts w:hint="eastAsia" w:ascii="Times New Roman" w:hAnsi="Times New Roman"/>
          <w:b w:val="0"/>
          <w:bCs w:val="0"/>
          <w:sz w:val="24"/>
          <w:szCs w:val="24"/>
          <w:highlight w:val="none"/>
        </w:rPr>
        <w:t>技术服务</w:t>
      </w:r>
    </w:p>
    <w:p>
      <w:pPr>
        <w:numPr>
          <w:ilvl w:val="0"/>
          <w:numId w:val="15"/>
        </w:numPr>
        <w:tabs>
          <w:tab w:val="left" w:pos="567"/>
          <w:tab w:val="clear" w:pos="1860"/>
        </w:tabs>
        <w:snapToGrid w:val="0"/>
        <w:spacing w:before="72" w:beforeLines="30" w:after="72" w:afterLines="30" w:line="360" w:lineRule="auto"/>
        <w:ind w:left="567" w:hanging="567"/>
        <w:rPr>
          <w:rFonts w:hAnsi="宋体"/>
          <w:b w:val="0"/>
          <w:bCs w:val="0"/>
          <w:sz w:val="24"/>
          <w:highlight w:val="none"/>
        </w:rPr>
      </w:pPr>
      <w:r>
        <w:rPr>
          <w:rFonts w:hint="eastAsia" w:hAnsi="宋体"/>
          <w:b w:val="0"/>
          <w:bCs w:val="0"/>
          <w:sz w:val="24"/>
          <w:highlight w:val="none"/>
        </w:rPr>
        <w:t>卖方应根据本合同的规定提供技术服务。相关费用已经包含在合同总价中，技术服务的内容和具体要求【</w:t>
      </w:r>
      <w:r>
        <w:rPr>
          <w:rFonts w:hint="eastAsia" w:hAnsi="宋体"/>
          <w:b w:val="0"/>
          <w:bCs w:val="0"/>
          <w:i/>
          <w:sz w:val="24"/>
          <w:highlight w:val="none"/>
        </w:rPr>
        <w:t>详见本合同附件二</w:t>
      </w:r>
      <w:r>
        <w:rPr>
          <w:rFonts w:hint="eastAsia" w:hAnsi="宋体"/>
          <w:b w:val="0"/>
          <w:bCs w:val="0"/>
          <w:sz w:val="24"/>
          <w:highlight w:val="none"/>
        </w:rPr>
        <w:t>】。</w:t>
      </w:r>
    </w:p>
    <w:p>
      <w:pPr>
        <w:numPr>
          <w:ilvl w:val="0"/>
          <w:numId w:val="15"/>
        </w:numPr>
        <w:tabs>
          <w:tab w:val="left" w:pos="567"/>
        </w:tabs>
        <w:snapToGrid w:val="0"/>
        <w:spacing w:before="72" w:beforeLines="30" w:after="72" w:afterLines="30" w:line="360" w:lineRule="auto"/>
        <w:ind w:left="567" w:hanging="567"/>
        <w:rPr>
          <w:rFonts w:hAnsi="宋体"/>
          <w:b w:val="0"/>
          <w:bCs w:val="0"/>
          <w:sz w:val="24"/>
          <w:highlight w:val="none"/>
        </w:rPr>
      </w:pPr>
      <w:r>
        <w:rPr>
          <w:rFonts w:hint="eastAsia" w:hAnsi="宋体"/>
          <w:b w:val="0"/>
          <w:bCs w:val="0"/>
          <w:sz w:val="24"/>
          <w:highlight w:val="none"/>
        </w:rPr>
        <w:t>卖方应根据买方要求，指派服务人员到项目现场或买方指定的其它地点提供技术服务。</w:t>
      </w:r>
    </w:p>
    <w:p>
      <w:pPr>
        <w:numPr>
          <w:ilvl w:val="0"/>
          <w:numId w:val="15"/>
        </w:numPr>
        <w:tabs>
          <w:tab w:val="left" w:pos="567"/>
        </w:tabs>
        <w:snapToGrid w:val="0"/>
        <w:spacing w:before="72" w:beforeLines="30" w:after="72" w:afterLines="30" w:line="360" w:lineRule="auto"/>
        <w:ind w:left="567" w:hanging="567"/>
        <w:rPr>
          <w:b w:val="0"/>
          <w:bCs w:val="0"/>
          <w:sz w:val="24"/>
          <w:highlight w:val="none"/>
        </w:rPr>
      </w:pPr>
      <w:bookmarkStart w:id="54" w:name="_DV_C687"/>
      <w:r>
        <w:rPr>
          <w:rFonts w:hint="eastAsia" w:hAnsi="宋体"/>
          <w:b w:val="0"/>
          <w:bCs w:val="0"/>
          <w:sz w:val="24"/>
          <w:highlight w:val="none"/>
        </w:rPr>
        <w:t>如果买方认为卖方指派的服务人员提供的技术服务无法满足本合同的要求，卖方应更换服务人员并负担由此产生的全部费用。</w:t>
      </w:r>
      <w:bookmarkEnd w:id="54"/>
    </w:p>
    <w:p>
      <w:pPr>
        <w:numPr>
          <w:ilvl w:val="0"/>
          <w:numId w:val="15"/>
        </w:numPr>
        <w:tabs>
          <w:tab w:val="left" w:pos="567"/>
        </w:tabs>
        <w:snapToGrid w:val="0"/>
        <w:spacing w:before="72" w:beforeLines="30" w:after="72" w:afterLines="30" w:line="360" w:lineRule="auto"/>
        <w:ind w:left="567" w:hanging="567"/>
        <w:rPr>
          <w:b w:val="0"/>
          <w:bCs w:val="0"/>
          <w:sz w:val="24"/>
          <w:highlight w:val="none"/>
        </w:rPr>
      </w:pPr>
      <w:r>
        <w:rPr>
          <w:rFonts w:hint="eastAsia"/>
          <w:b w:val="0"/>
          <w:bCs w:val="0"/>
          <w:sz w:val="24"/>
          <w:highlight w:val="none"/>
        </w:rPr>
        <w:t>卖方指派的服务人员在为买方提供技术服务期间所遭受的人身和财产损失由卖方自行承担，除非该人身损害系因买方造成或该财产损失系因买方重大过失造成。</w:t>
      </w:r>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r>
        <w:rPr>
          <w:rFonts w:hint="eastAsia"/>
          <w:b w:val="0"/>
          <w:bCs w:val="0"/>
          <w:sz w:val="24"/>
          <w:szCs w:val="24"/>
          <w:highlight w:val="none"/>
        </w:rPr>
        <w:t>权利保证</w:t>
      </w:r>
      <w:bookmarkEnd w:id="53"/>
    </w:p>
    <w:p>
      <w:pPr>
        <w:widowControl/>
        <w:numPr>
          <w:ilvl w:val="0"/>
          <w:numId w:val="16"/>
        </w:numPr>
        <w:tabs>
          <w:tab w:val="left" w:pos="567"/>
          <w:tab w:val="left" w:pos="709"/>
        </w:tabs>
        <w:spacing w:before="72" w:beforeLines="30" w:after="72" w:afterLines="30" w:line="360" w:lineRule="auto"/>
        <w:ind w:left="567" w:hanging="567"/>
        <w:rPr>
          <w:b w:val="0"/>
          <w:bCs w:val="0"/>
          <w:sz w:val="24"/>
          <w:highlight w:val="none"/>
        </w:rPr>
      </w:pPr>
      <w:r>
        <w:rPr>
          <w:b w:val="0"/>
          <w:bCs w:val="0"/>
          <w:sz w:val="24"/>
          <w:highlight w:val="none"/>
        </w:rPr>
        <w:t>卖方保证，</w:t>
      </w:r>
      <w:r>
        <w:rPr>
          <w:rFonts w:hint="eastAsia"/>
          <w:b w:val="0"/>
          <w:bCs w:val="0"/>
          <w:sz w:val="24"/>
          <w:highlight w:val="none"/>
        </w:rPr>
        <w:t>货物未</w:t>
      </w:r>
      <w:r>
        <w:rPr>
          <w:b w:val="0"/>
          <w:bCs w:val="0"/>
          <w:sz w:val="24"/>
          <w:highlight w:val="none"/>
        </w:rPr>
        <w:t>侵犯任何第三方的专利权、商标权</w:t>
      </w:r>
      <w:r>
        <w:rPr>
          <w:rFonts w:hint="eastAsia"/>
          <w:b w:val="0"/>
          <w:bCs w:val="0"/>
          <w:sz w:val="24"/>
          <w:highlight w:val="none"/>
        </w:rPr>
        <w:t>或其它知识产</w:t>
      </w:r>
      <w:r>
        <w:rPr>
          <w:b w:val="0"/>
          <w:bCs w:val="0"/>
          <w:sz w:val="24"/>
          <w:highlight w:val="none"/>
        </w:rPr>
        <w:t>权</w:t>
      </w:r>
      <w:r>
        <w:rPr>
          <w:rFonts w:hint="eastAsia"/>
          <w:b w:val="0"/>
          <w:bCs w:val="0"/>
          <w:sz w:val="24"/>
          <w:highlight w:val="none"/>
        </w:rPr>
        <w:t>，货物</w:t>
      </w:r>
      <w:r>
        <w:rPr>
          <w:b w:val="0"/>
          <w:bCs w:val="0"/>
          <w:sz w:val="24"/>
          <w:highlight w:val="none"/>
        </w:rPr>
        <w:t>包含的全部专利、商标</w:t>
      </w:r>
      <w:r>
        <w:rPr>
          <w:rFonts w:hint="eastAsia"/>
          <w:b w:val="0"/>
          <w:bCs w:val="0"/>
          <w:sz w:val="24"/>
          <w:highlight w:val="none"/>
        </w:rPr>
        <w:t>及其它知识产权</w:t>
      </w:r>
      <w:r>
        <w:rPr>
          <w:b w:val="0"/>
          <w:bCs w:val="0"/>
          <w:sz w:val="24"/>
          <w:highlight w:val="none"/>
        </w:rPr>
        <w:t>均为卖方</w:t>
      </w:r>
      <w:r>
        <w:rPr>
          <w:rFonts w:hint="eastAsia"/>
          <w:b w:val="0"/>
          <w:bCs w:val="0"/>
          <w:sz w:val="24"/>
          <w:highlight w:val="none"/>
        </w:rPr>
        <w:t>合法</w:t>
      </w:r>
      <w:r>
        <w:rPr>
          <w:b w:val="0"/>
          <w:bCs w:val="0"/>
          <w:sz w:val="24"/>
          <w:highlight w:val="none"/>
        </w:rPr>
        <w:t>拥有或已获得</w:t>
      </w:r>
      <w:r>
        <w:rPr>
          <w:rFonts w:hint="eastAsia"/>
          <w:b w:val="0"/>
          <w:bCs w:val="0"/>
          <w:sz w:val="24"/>
          <w:highlight w:val="none"/>
        </w:rPr>
        <w:t>第三方</w:t>
      </w:r>
      <w:r>
        <w:rPr>
          <w:b w:val="0"/>
          <w:bCs w:val="0"/>
          <w:sz w:val="24"/>
          <w:highlight w:val="none"/>
        </w:rPr>
        <w:t>的</w:t>
      </w:r>
      <w:r>
        <w:rPr>
          <w:rFonts w:hint="eastAsia"/>
          <w:b w:val="0"/>
          <w:bCs w:val="0"/>
          <w:sz w:val="24"/>
          <w:highlight w:val="none"/>
        </w:rPr>
        <w:t>有效</w:t>
      </w:r>
      <w:r>
        <w:rPr>
          <w:b w:val="0"/>
          <w:bCs w:val="0"/>
          <w:sz w:val="24"/>
          <w:highlight w:val="none"/>
        </w:rPr>
        <w:t>授权。</w:t>
      </w:r>
    </w:p>
    <w:p>
      <w:pPr>
        <w:widowControl/>
        <w:numPr>
          <w:ilvl w:val="0"/>
          <w:numId w:val="16"/>
        </w:numPr>
        <w:tabs>
          <w:tab w:val="left" w:pos="567"/>
          <w:tab w:val="left" w:pos="709"/>
        </w:tabs>
        <w:spacing w:before="72" w:beforeLines="30" w:after="72" w:afterLines="30" w:line="360" w:lineRule="auto"/>
        <w:ind w:left="567" w:hanging="567"/>
        <w:rPr>
          <w:b w:val="0"/>
          <w:bCs w:val="0"/>
          <w:sz w:val="24"/>
          <w:highlight w:val="none"/>
        </w:rPr>
      </w:pPr>
      <w:r>
        <w:rPr>
          <w:b w:val="0"/>
          <w:bCs w:val="0"/>
          <w:sz w:val="24"/>
          <w:highlight w:val="none"/>
        </w:rPr>
        <w:t>卖方保证，</w:t>
      </w:r>
      <w:r>
        <w:rPr>
          <w:rFonts w:hint="eastAsia"/>
          <w:b w:val="0"/>
          <w:bCs w:val="0"/>
          <w:sz w:val="24"/>
          <w:highlight w:val="none"/>
        </w:rPr>
        <w:t>货物交付前，</w:t>
      </w:r>
      <w:r>
        <w:rPr>
          <w:b w:val="0"/>
          <w:bCs w:val="0"/>
          <w:sz w:val="24"/>
          <w:highlight w:val="none"/>
        </w:rPr>
        <w:t>卖方</w:t>
      </w:r>
      <w:r>
        <w:rPr>
          <w:rFonts w:hint="eastAsia"/>
          <w:b w:val="0"/>
          <w:bCs w:val="0"/>
          <w:sz w:val="24"/>
          <w:highlight w:val="none"/>
        </w:rPr>
        <w:t>对其货物享有完整的所有权，且货物上不存在任何形式的担保物权及其它任何权利负担，亦未</w:t>
      </w:r>
      <w:r>
        <w:rPr>
          <w:b w:val="0"/>
          <w:bCs w:val="0"/>
          <w:sz w:val="24"/>
          <w:highlight w:val="none"/>
        </w:rPr>
        <w:t>侵犯任何第三方的</w:t>
      </w:r>
      <w:r>
        <w:rPr>
          <w:rFonts w:hint="eastAsia"/>
          <w:b w:val="0"/>
          <w:bCs w:val="0"/>
          <w:sz w:val="24"/>
          <w:highlight w:val="none"/>
        </w:rPr>
        <w:t>权利。</w:t>
      </w:r>
    </w:p>
    <w:p>
      <w:pPr>
        <w:widowControl/>
        <w:numPr>
          <w:ilvl w:val="0"/>
          <w:numId w:val="16"/>
        </w:numPr>
        <w:tabs>
          <w:tab w:val="left" w:pos="567"/>
          <w:tab w:val="left" w:pos="709"/>
        </w:tabs>
        <w:spacing w:before="72" w:beforeLines="30" w:after="72" w:afterLines="30" w:line="360" w:lineRule="auto"/>
        <w:ind w:left="567" w:hanging="567"/>
        <w:rPr>
          <w:b w:val="0"/>
          <w:bCs w:val="0"/>
          <w:sz w:val="24"/>
          <w:highlight w:val="none"/>
        </w:rPr>
      </w:pPr>
      <w:r>
        <w:rPr>
          <w:rFonts w:hint="eastAsia"/>
          <w:b w:val="0"/>
          <w:bCs w:val="0"/>
          <w:sz w:val="24"/>
          <w:highlight w:val="none"/>
        </w:rPr>
        <w:t>如货物侵犯任何第三方的权利（包括</w:t>
      </w:r>
      <w:r>
        <w:rPr>
          <w:b w:val="0"/>
          <w:bCs w:val="0"/>
          <w:sz w:val="24"/>
          <w:highlight w:val="none"/>
        </w:rPr>
        <w:t>知识产权</w:t>
      </w:r>
      <w:r>
        <w:rPr>
          <w:rFonts w:hint="eastAsia"/>
          <w:b w:val="0"/>
          <w:bCs w:val="0"/>
          <w:sz w:val="24"/>
          <w:highlight w:val="none"/>
        </w:rPr>
        <w:t>）</w:t>
      </w:r>
      <w:r>
        <w:rPr>
          <w:b w:val="0"/>
          <w:bCs w:val="0"/>
          <w:sz w:val="24"/>
          <w:highlight w:val="none"/>
        </w:rPr>
        <w:t>，卖方应根据买方</w:t>
      </w:r>
      <w:r>
        <w:rPr>
          <w:rFonts w:hint="eastAsia"/>
          <w:b w:val="0"/>
          <w:bCs w:val="0"/>
          <w:sz w:val="24"/>
          <w:highlight w:val="none"/>
        </w:rPr>
        <w:t>的</w:t>
      </w:r>
      <w:r>
        <w:rPr>
          <w:b w:val="0"/>
          <w:bCs w:val="0"/>
          <w:sz w:val="24"/>
          <w:highlight w:val="none"/>
        </w:rPr>
        <w:t>要求</w:t>
      </w:r>
      <w:r>
        <w:rPr>
          <w:rFonts w:hint="eastAsia"/>
          <w:b w:val="0"/>
          <w:bCs w:val="0"/>
          <w:sz w:val="24"/>
          <w:highlight w:val="none"/>
        </w:rPr>
        <w:t>自行承担费用</w:t>
      </w:r>
      <w:r>
        <w:rPr>
          <w:b w:val="0"/>
          <w:bCs w:val="0"/>
          <w:sz w:val="24"/>
          <w:highlight w:val="none"/>
        </w:rPr>
        <w:t>采取一切措施确保买方继续获得</w:t>
      </w:r>
      <w:r>
        <w:rPr>
          <w:rFonts w:hint="eastAsia"/>
          <w:b w:val="0"/>
          <w:bCs w:val="0"/>
          <w:sz w:val="24"/>
          <w:highlight w:val="none"/>
        </w:rPr>
        <w:t>货物</w:t>
      </w:r>
      <w:r>
        <w:rPr>
          <w:b w:val="0"/>
          <w:bCs w:val="0"/>
          <w:sz w:val="24"/>
          <w:highlight w:val="none"/>
        </w:rPr>
        <w:t>的权利，包括为买方</w:t>
      </w:r>
      <w:r>
        <w:rPr>
          <w:rFonts w:hint="eastAsia"/>
          <w:b w:val="0"/>
          <w:bCs w:val="0"/>
          <w:sz w:val="24"/>
          <w:highlight w:val="none"/>
        </w:rPr>
        <w:t>的利益</w:t>
      </w:r>
      <w:r>
        <w:rPr>
          <w:b w:val="0"/>
          <w:bCs w:val="0"/>
          <w:sz w:val="24"/>
          <w:highlight w:val="none"/>
        </w:rPr>
        <w:t>购买</w:t>
      </w:r>
      <w:r>
        <w:rPr>
          <w:rFonts w:hint="eastAsia"/>
          <w:b w:val="0"/>
          <w:bCs w:val="0"/>
          <w:sz w:val="24"/>
          <w:highlight w:val="none"/>
        </w:rPr>
        <w:t>货物的全部权益（包括但不限于知识产权），或采用</w:t>
      </w:r>
      <w:r>
        <w:rPr>
          <w:b w:val="0"/>
          <w:bCs w:val="0"/>
          <w:sz w:val="24"/>
          <w:highlight w:val="none"/>
        </w:rPr>
        <w:t>不侵权的材料、零部件、设计、技术、工艺、方法对</w:t>
      </w:r>
      <w:r>
        <w:rPr>
          <w:rFonts w:hint="eastAsia"/>
          <w:b w:val="0"/>
          <w:bCs w:val="0"/>
          <w:sz w:val="24"/>
          <w:highlight w:val="none"/>
        </w:rPr>
        <w:t>货物</w:t>
      </w:r>
      <w:r>
        <w:rPr>
          <w:b w:val="0"/>
          <w:bCs w:val="0"/>
          <w:sz w:val="24"/>
          <w:highlight w:val="none"/>
        </w:rPr>
        <w:t>进行变更，变更后</w:t>
      </w:r>
      <w:r>
        <w:rPr>
          <w:rFonts w:hint="eastAsia"/>
          <w:b w:val="0"/>
          <w:bCs w:val="0"/>
          <w:sz w:val="24"/>
          <w:highlight w:val="none"/>
        </w:rPr>
        <w:t>货物</w:t>
      </w:r>
      <w:r>
        <w:rPr>
          <w:b w:val="0"/>
          <w:bCs w:val="0"/>
          <w:sz w:val="24"/>
          <w:highlight w:val="none"/>
        </w:rPr>
        <w:t>的功能、品质和水平应符合本合同的</w:t>
      </w:r>
      <w:r>
        <w:rPr>
          <w:rFonts w:hint="eastAsia"/>
          <w:b w:val="0"/>
          <w:bCs w:val="0"/>
          <w:sz w:val="24"/>
          <w:highlight w:val="none"/>
        </w:rPr>
        <w:t>规定，且</w:t>
      </w:r>
      <w:r>
        <w:rPr>
          <w:b w:val="0"/>
          <w:bCs w:val="0"/>
          <w:sz w:val="24"/>
          <w:highlight w:val="none"/>
        </w:rPr>
        <w:t>不低于变更前的</w:t>
      </w:r>
      <w:r>
        <w:rPr>
          <w:rFonts w:hint="eastAsia"/>
          <w:b w:val="0"/>
          <w:bCs w:val="0"/>
          <w:sz w:val="24"/>
          <w:highlight w:val="none"/>
        </w:rPr>
        <w:t>货物</w:t>
      </w:r>
      <w:r>
        <w:rPr>
          <w:b w:val="0"/>
          <w:bCs w:val="0"/>
          <w:sz w:val="24"/>
          <w:highlight w:val="none"/>
        </w:rPr>
        <w:t>。</w:t>
      </w:r>
    </w:p>
    <w:p>
      <w:pPr>
        <w:widowControl/>
        <w:numPr>
          <w:ilvl w:val="0"/>
          <w:numId w:val="16"/>
        </w:numPr>
        <w:tabs>
          <w:tab w:val="left" w:pos="567"/>
          <w:tab w:val="left" w:pos="709"/>
        </w:tabs>
        <w:spacing w:before="72" w:beforeLines="30" w:after="72" w:afterLines="30" w:line="360" w:lineRule="auto"/>
        <w:ind w:left="567" w:hanging="567"/>
        <w:rPr>
          <w:b w:val="0"/>
          <w:bCs w:val="0"/>
          <w:sz w:val="24"/>
          <w:highlight w:val="none"/>
        </w:rPr>
      </w:pPr>
      <w:r>
        <w:rPr>
          <w:rFonts w:hint="eastAsia"/>
          <w:b w:val="0"/>
          <w:bCs w:val="0"/>
          <w:sz w:val="24"/>
          <w:highlight w:val="none"/>
        </w:rPr>
        <w:t>双方同意，除非本合同另有约定，货物交付且买方按照本合同约定支付合同价款之后，买方</w:t>
      </w:r>
      <w:r>
        <w:rPr>
          <w:rFonts w:hint="eastAsia"/>
          <w:b w:val="0"/>
          <w:bCs w:val="0"/>
          <w:color w:val="000000"/>
          <w:sz w:val="24"/>
          <w:highlight w:val="none"/>
        </w:rPr>
        <w:t>不自动获得并拥有货物自身附有的相关知识产权，但</w:t>
      </w:r>
      <w:r>
        <w:rPr>
          <w:rFonts w:hint="eastAsia"/>
          <w:b w:val="0"/>
          <w:bCs w:val="0"/>
          <w:sz w:val="24"/>
          <w:highlight w:val="none"/>
        </w:rPr>
        <w:t>卖方同意无偿许可买方使用与货物有关的所有知识产权。</w:t>
      </w:r>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bookmarkStart w:id="55" w:name="_Toc306354318"/>
      <w:r>
        <w:rPr>
          <w:rFonts w:hint="eastAsia"/>
          <w:b w:val="0"/>
          <w:bCs w:val="0"/>
          <w:sz w:val="24"/>
          <w:szCs w:val="24"/>
          <w:highlight w:val="none"/>
        </w:rPr>
        <w:t xml:space="preserve"> </w:t>
      </w:r>
      <w:r>
        <w:rPr>
          <w:b w:val="0"/>
          <w:bCs w:val="0"/>
          <w:sz w:val="24"/>
          <w:szCs w:val="24"/>
          <w:highlight w:val="none"/>
        </w:rPr>
        <w:t>质量保证</w:t>
      </w:r>
      <w:bookmarkEnd w:id="55"/>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b w:val="0"/>
          <w:bCs w:val="0"/>
          <w:sz w:val="24"/>
          <w:highlight w:val="none"/>
        </w:rPr>
      </w:pPr>
      <w:r>
        <w:rPr>
          <w:b w:val="0"/>
          <w:bCs w:val="0"/>
          <w:sz w:val="24"/>
          <w:highlight w:val="none"/>
        </w:rPr>
        <w:t>卖方特此保证提供的货物</w:t>
      </w:r>
      <w:r>
        <w:rPr>
          <w:rFonts w:hint="eastAsia"/>
          <w:b w:val="0"/>
          <w:bCs w:val="0"/>
          <w:sz w:val="24"/>
          <w:highlight w:val="none"/>
        </w:rPr>
        <w:t>是崭新、从未使用过的，采用先进技术制造，具备优良的制造工艺和水平，符合本合同规定的要求，不存在任何缺陷。</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b w:val="0"/>
          <w:bCs w:val="0"/>
          <w:color w:val="000000"/>
          <w:sz w:val="24"/>
          <w:highlight w:val="none"/>
        </w:rPr>
      </w:pPr>
      <w:r>
        <w:rPr>
          <w:rFonts w:hint="eastAsia"/>
          <w:b w:val="0"/>
          <w:bCs w:val="0"/>
          <w:sz w:val="24"/>
          <w:highlight w:val="none"/>
        </w:rPr>
        <w:t>货物的质保期为货物到货验收合格后</w:t>
      </w:r>
      <w:r>
        <w:rPr>
          <w:rFonts w:hint="eastAsia"/>
          <w:b w:val="0"/>
          <w:bCs w:val="0"/>
          <w:color w:val="000000"/>
          <w:sz w:val="24"/>
          <w:highlight w:val="none"/>
        </w:rPr>
        <w:t>【</w:t>
      </w:r>
      <w:r>
        <w:rPr>
          <w:rFonts w:hint="eastAsia"/>
          <w:b w:val="0"/>
          <w:bCs w:val="0"/>
          <w:i/>
          <w:color w:val="000000"/>
          <w:sz w:val="24"/>
          <w:highlight w:val="none"/>
        </w:rPr>
        <w:t>填入月数</w:t>
      </w:r>
      <w:r>
        <w:rPr>
          <w:rFonts w:hint="eastAsia"/>
          <w:b w:val="0"/>
          <w:bCs w:val="0"/>
          <w:color w:val="000000"/>
          <w:sz w:val="24"/>
          <w:highlight w:val="none"/>
        </w:rPr>
        <w:t>】个月。</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b w:val="0"/>
          <w:bCs w:val="0"/>
          <w:sz w:val="24"/>
          <w:highlight w:val="none"/>
        </w:rPr>
      </w:pPr>
      <w:r>
        <w:rPr>
          <w:rFonts w:hint="eastAsia"/>
          <w:b w:val="0"/>
          <w:bCs w:val="0"/>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b w:val="0"/>
          <w:bCs w:val="0"/>
          <w:sz w:val="24"/>
          <w:highlight w:val="none"/>
        </w:rPr>
      </w:pPr>
      <w:r>
        <w:rPr>
          <w:rFonts w:hint="eastAsia"/>
          <w:b w:val="0"/>
          <w:bCs w:val="0"/>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b w:val="0"/>
          <w:bCs w:val="0"/>
          <w:sz w:val="24"/>
          <w:highlight w:val="none"/>
        </w:rPr>
      </w:pPr>
      <w:r>
        <w:rPr>
          <w:rFonts w:hint="eastAsia"/>
          <w:b w:val="0"/>
          <w:bCs w:val="0"/>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b w:val="0"/>
          <w:bCs w:val="0"/>
          <w:sz w:val="24"/>
          <w:highlight w:val="none"/>
        </w:rPr>
      </w:pPr>
      <w:r>
        <w:rPr>
          <w:rFonts w:hint="eastAsia"/>
          <w:b w:val="0"/>
          <w:bCs w:val="0"/>
          <w:sz w:val="24"/>
          <w:highlight w:val="none"/>
        </w:rPr>
        <w:t>（3）退货。卖方承担由此产生的费用。</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b w:val="0"/>
          <w:bCs w:val="0"/>
          <w:sz w:val="24"/>
          <w:highlight w:val="none"/>
        </w:rPr>
      </w:pPr>
      <w:r>
        <w:rPr>
          <w:rFonts w:hAnsi="宋体"/>
          <w:b w:val="0"/>
          <w:bCs w:val="0"/>
          <w:sz w:val="24"/>
          <w:highlight w:val="none"/>
        </w:rPr>
        <w:t>对于任何修复或更换，卖方应在收到</w:t>
      </w:r>
      <w:r>
        <w:rPr>
          <w:rFonts w:hint="eastAsia" w:hAnsi="宋体"/>
          <w:b w:val="0"/>
          <w:bCs w:val="0"/>
          <w:sz w:val="24"/>
          <w:highlight w:val="none"/>
        </w:rPr>
        <w:t>买方发出的</w:t>
      </w:r>
      <w:r>
        <w:rPr>
          <w:rFonts w:hAnsi="宋体"/>
          <w:b w:val="0"/>
          <w:bCs w:val="0"/>
          <w:sz w:val="24"/>
          <w:highlight w:val="none"/>
        </w:rPr>
        <w:t>货物缺陷通知后</w:t>
      </w:r>
      <w:r>
        <w:rPr>
          <w:rFonts w:hint="eastAsia"/>
          <w:b w:val="0"/>
          <w:bCs w:val="0"/>
          <w:color w:val="000000"/>
          <w:sz w:val="24"/>
          <w:highlight w:val="none"/>
        </w:rPr>
        <w:t>【</w:t>
      </w:r>
      <w:r>
        <w:rPr>
          <w:rFonts w:hint="eastAsia"/>
          <w:b w:val="0"/>
          <w:bCs w:val="0"/>
          <w:i/>
          <w:color w:val="000000"/>
          <w:sz w:val="24"/>
          <w:highlight w:val="none"/>
        </w:rPr>
        <w:t>填入天数</w:t>
      </w:r>
      <w:r>
        <w:rPr>
          <w:rFonts w:hint="eastAsia"/>
          <w:b w:val="0"/>
          <w:bCs w:val="0"/>
          <w:color w:val="000000"/>
          <w:sz w:val="24"/>
          <w:highlight w:val="none"/>
        </w:rPr>
        <w:t>】</w:t>
      </w:r>
      <w:r>
        <w:rPr>
          <w:rFonts w:hint="eastAsia" w:hAnsi="宋体"/>
          <w:b w:val="0"/>
          <w:bCs w:val="0"/>
          <w:sz w:val="24"/>
          <w:highlight w:val="none"/>
        </w:rPr>
        <w:t>日</w:t>
      </w:r>
      <w:r>
        <w:rPr>
          <w:rFonts w:hAnsi="宋体"/>
          <w:b w:val="0"/>
          <w:bCs w:val="0"/>
          <w:sz w:val="24"/>
          <w:highlight w:val="none"/>
        </w:rPr>
        <w:t>内完成。</w:t>
      </w:r>
      <w:r>
        <w:rPr>
          <w:rFonts w:hint="eastAsia" w:hAnsi="宋体"/>
          <w:b w:val="0"/>
          <w:bCs w:val="0"/>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b w:val="0"/>
          <w:bCs w:val="0"/>
          <w:sz w:val="24"/>
          <w:highlight w:val="none"/>
        </w:rPr>
        <w:t>如经修复、更换仍无法消除该等缺陷，买方有权要求退货。卖方应赔偿买方因货物存在前述缺陷遭受的全部损失。</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b w:val="0"/>
          <w:bCs w:val="0"/>
          <w:sz w:val="24"/>
          <w:highlight w:val="none"/>
        </w:rPr>
      </w:pPr>
      <w:r>
        <w:rPr>
          <w:rFonts w:hAnsi="宋体"/>
          <w:b w:val="0"/>
          <w:bCs w:val="0"/>
          <w:sz w:val="24"/>
          <w:highlight w:val="none"/>
        </w:rPr>
        <w:t>如在质保期内发生</w:t>
      </w:r>
      <w:r>
        <w:rPr>
          <w:rFonts w:hint="eastAsia" w:hAnsi="宋体"/>
          <w:b w:val="0"/>
          <w:bCs w:val="0"/>
          <w:sz w:val="24"/>
          <w:highlight w:val="none"/>
        </w:rPr>
        <w:t>维修、重作、更换以弥补缺陷事件，</w:t>
      </w:r>
      <w:r>
        <w:rPr>
          <w:rFonts w:hAnsi="宋体"/>
          <w:b w:val="0"/>
          <w:bCs w:val="0"/>
          <w:sz w:val="24"/>
          <w:highlight w:val="none"/>
        </w:rPr>
        <w:t>则相应的质保期应重新计算</w:t>
      </w:r>
      <w:r>
        <w:rPr>
          <w:rFonts w:hint="eastAsia" w:hAnsi="宋体"/>
          <w:b w:val="0"/>
          <w:bCs w:val="0"/>
          <w:sz w:val="24"/>
          <w:highlight w:val="none"/>
        </w:rPr>
        <w:t>。</w:t>
      </w:r>
    </w:p>
    <w:p>
      <w:pPr>
        <w:numPr>
          <w:ilvl w:val="0"/>
          <w:numId w:val="17"/>
        </w:numPr>
        <w:tabs>
          <w:tab w:val="left" w:pos="567"/>
          <w:tab w:val="left" w:pos="709"/>
          <w:tab w:val="clear" w:pos="1860"/>
        </w:tabs>
        <w:autoSpaceDE w:val="0"/>
        <w:autoSpaceDN w:val="0"/>
        <w:adjustRightInd w:val="0"/>
        <w:spacing w:before="72" w:beforeLines="30" w:after="72" w:afterLines="30" w:line="360" w:lineRule="auto"/>
        <w:ind w:left="567" w:hanging="567"/>
        <w:jc w:val="left"/>
        <w:rPr>
          <w:b w:val="0"/>
          <w:bCs w:val="0"/>
          <w:sz w:val="24"/>
          <w:highlight w:val="none"/>
        </w:rPr>
      </w:pPr>
      <w:r>
        <w:rPr>
          <w:rFonts w:hint="eastAsia" w:hAnsi="宋体"/>
          <w:b w:val="0"/>
          <w:bCs w:val="0"/>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7"/>
        <w:numPr>
          <w:ilvl w:val="0"/>
          <w:numId w:val="4"/>
        </w:numPr>
        <w:tabs>
          <w:tab w:val="left" w:pos="993"/>
        </w:tabs>
        <w:spacing w:before="72" w:beforeLines="30" w:after="72" w:afterLines="30" w:line="360" w:lineRule="auto"/>
        <w:ind w:left="567" w:hanging="567"/>
        <w:jc w:val="left"/>
        <w:rPr>
          <w:rFonts w:ascii="Times New Roman" w:hAnsi="Times New Roman"/>
          <w:b w:val="0"/>
          <w:bCs w:val="0"/>
          <w:sz w:val="24"/>
          <w:szCs w:val="24"/>
          <w:highlight w:val="none"/>
        </w:rPr>
      </w:pPr>
      <w:bookmarkStart w:id="56" w:name="_Toc278875417"/>
      <w:bookmarkStart w:id="57" w:name="_Toc274076152"/>
      <w:bookmarkStart w:id="58" w:name="_Toc274669182"/>
      <w:bookmarkStart w:id="59" w:name="_Toc274403516"/>
      <w:bookmarkStart w:id="60" w:name="_Toc274075964"/>
      <w:bookmarkStart w:id="61" w:name="_Toc274668241"/>
      <w:bookmarkStart w:id="62" w:name="_Toc273451839"/>
      <w:bookmarkStart w:id="63" w:name="_Toc306354320"/>
      <w:bookmarkStart w:id="64" w:name="_Toc274754051"/>
      <w:bookmarkStart w:id="65" w:name="_Toc274343584"/>
      <w:bookmarkStart w:id="66" w:name="_Toc273451906"/>
      <w:bookmarkStart w:id="67" w:name="_Toc274344116"/>
      <w:bookmarkStart w:id="68" w:name="_Toc298158368"/>
      <w:bookmarkStart w:id="69" w:name="_Toc273388618"/>
      <w:bookmarkStart w:id="70" w:name="_Toc274075986"/>
      <w:bookmarkStart w:id="71" w:name="_Toc273388519"/>
      <w:bookmarkStart w:id="72" w:name="_Toc273458618"/>
      <w:bookmarkStart w:id="73" w:name="_Toc273451804"/>
      <w:r>
        <w:rPr>
          <w:rFonts w:hint="eastAsia" w:ascii="Times New Roman" w:hAnsi="Times New Roman"/>
          <w:b w:val="0"/>
          <w:bCs w:val="0"/>
          <w:sz w:val="24"/>
          <w:szCs w:val="24"/>
          <w:highlight w:val="none"/>
        </w:rPr>
        <w:t xml:space="preserve"> </w:t>
      </w:r>
      <w:r>
        <w:rPr>
          <w:rFonts w:ascii="Times New Roman" w:hAnsi="Times New Roman"/>
          <w:b w:val="0"/>
          <w:bCs w:val="0"/>
          <w:sz w:val="24"/>
          <w:szCs w:val="24"/>
          <w:highlight w:val="none"/>
        </w:rPr>
        <w:t>违约责任</w:t>
      </w:r>
      <w:bookmarkEnd w:id="56"/>
      <w:bookmarkEnd w:id="57"/>
      <w:bookmarkEnd w:id="58"/>
      <w:bookmarkEnd w:id="59"/>
      <w:bookmarkEnd w:id="60"/>
      <w:bookmarkEnd w:id="61"/>
      <w:bookmarkEnd w:id="62"/>
      <w:bookmarkEnd w:id="63"/>
      <w:bookmarkEnd w:id="64"/>
      <w:bookmarkEnd w:id="65"/>
      <w:bookmarkEnd w:id="66"/>
      <w:bookmarkEnd w:id="67"/>
      <w:bookmarkEnd w:id="68"/>
    </w:p>
    <w:p>
      <w:pPr>
        <w:numPr>
          <w:ilvl w:val="0"/>
          <w:numId w:val="18"/>
        </w:numPr>
        <w:tabs>
          <w:tab w:val="left" w:pos="567"/>
          <w:tab w:val="left" w:pos="709"/>
          <w:tab w:val="left" w:pos="3060"/>
        </w:tabs>
        <w:spacing w:before="72" w:beforeLines="30" w:after="72" w:afterLines="30" w:line="360" w:lineRule="auto"/>
        <w:ind w:left="567" w:hanging="567"/>
        <w:rPr>
          <w:b w:val="0"/>
          <w:bCs w:val="0"/>
          <w:sz w:val="24"/>
          <w:highlight w:val="none"/>
        </w:rPr>
      </w:pPr>
      <w:r>
        <w:rPr>
          <w:rFonts w:hint="eastAsia"/>
          <w:b w:val="0"/>
          <w:bCs w:val="0"/>
          <w:sz w:val="24"/>
          <w:highlight w:val="none"/>
        </w:rPr>
        <w:t>卖方发生下列任一违约行为时，应向买方支付合同总价</w:t>
      </w:r>
      <w:bookmarkStart w:id="74" w:name="OLE_LINK65"/>
      <w:bookmarkStart w:id="75" w:name="OLE_LINK64"/>
      <w:r>
        <w:rPr>
          <w:rFonts w:hint="eastAsia"/>
          <w:b w:val="0"/>
          <w:bCs w:val="0"/>
          <w:sz w:val="24"/>
          <w:highlight w:val="none"/>
        </w:rPr>
        <w:t>【</w:t>
      </w:r>
      <w:r>
        <w:rPr>
          <w:rFonts w:hint="eastAsia"/>
          <w:b w:val="0"/>
          <w:bCs w:val="0"/>
          <w:i/>
          <w:sz w:val="24"/>
          <w:highlight w:val="none"/>
        </w:rPr>
        <w:t>填入百分比</w:t>
      </w:r>
      <w:r>
        <w:rPr>
          <w:rFonts w:hint="eastAsia"/>
          <w:b w:val="0"/>
          <w:bCs w:val="0"/>
          <w:sz w:val="24"/>
          <w:highlight w:val="none"/>
        </w:rPr>
        <w:t>】</w:t>
      </w:r>
      <w:bookmarkEnd w:id="74"/>
      <w:bookmarkEnd w:id="75"/>
      <w:r>
        <w:rPr>
          <w:rFonts w:hint="eastAsia"/>
          <w:b w:val="0"/>
          <w:bCs w:val="0"/>
          <w:sz w:val="24"/>
          <w:highlight w:val="none"/>
        </w:rPr>
        <w:t>的违约金，并赔偿买方因此遭受的全部损失：</w:t>
      </w:r>
    </w:p>
    <w:p>
      <w:pPr>
        <w:numPr>
          <w:ilvl w:val="1"/>
          <w:numId w:val="19"/>
        </w:numPr>
        <w:tabs>
          <w:tab w:val="left" w:pos="567"/>
          <w:tab w:val="left" w:pos="993"/>
        </w:tabs>
        <w:snapToGrid w:val="0"/>
        <w:spacing w:before="72" w:beforeLines="30" w:after="72" w:afterLines="30" w:line="360" w:lineRule="auto"/>
        <w:ind w:left="567" w:firstLine="0"/>
        <w:rPr>
          <w:b w:val="0"/>
          <w:bCs w:val="0"/>
          <w:sz w:val="24"/>
          <w:highlight w:val="none"/>
        </w:rPr>
      </w:pPr>
      <w:r>
        <w:rPr>
          <w:rFonts w:hint="eastAsia"/>
          <w:b w:val="0"/>
          <w:bCs w:val="0"/>
          <w:sz w:val="24"/>
          <w:highlight w:val="none"/>
        </w:rPr>
        <w:t>卖方未按照合同的规定提供货物和相关服务；</w:t>
      </w:r>
    </w:p>
    <w:p>
      <w:pPr>
        <w:numPr>
          <w:ilvl w:val="1"/>
          <w:numId w:val="19"/>
        </w:numPr>
        <w:tabs>
          <w:tab w:val="left" w:pos="567"/>
          <w:tab w:val="left" w:pos="993"/>
        </w:tabs>
        <w:snapToGrid w:val="0"/>
        <w:spacing w:before="72" w:beforeLines="30" w:after="72" w:afterLines="30" w:line="360" w:lineRule="auto"/>
        <w:ind w:left="567" w:firstLine="0"/>
        <w:rPr>
          <w:b w:val="0"/>
          <w:bCs w:val="0"/>
          <w:sz w:val="24"/>
          <w:highlight w:val="none"/>
        </w:rPr>
      </w:pPr>
      <w:r>
        <w:rPr>
          <w:rFonts w:hint="eastAsia"/>
          <w:b w:val="0"/>
          <w:bCs w:val="0"/>
          <w:sz w:val="24"/>
          <w:highlight w:val="none"/>
        </w:rPr>
        <w:t>卖方提供的货物不合格，且卖方未根据合同规定及时更换为合格产品；</w:t>
      </w:r>
    </w:p>
    <w:p>
      <w:pPr>
        <w:numPr>
          <w:ilvl w:val="1"/>
          <w:numId w:val="19"/>
        </w:numPr>
        <w:tabs>
          <w:tab w:val="left" w:pos="567"/>
          <w:tab w:val="left" w:pos="993"/>
        </w:tabs>
        <w:snapToGrid w:val="0"/>
        <w:spacing w:before="72" w:beforeLines="30" w:after="72" w:afterLines="30" w:line="360" w:lineRule="auto"/>
        <w:ind w:left="567" w:firstLine="0"/>
        <w:rPr>
          <w:b w:val="0"/>
          <w:bCs w:val="0"/>
          <w:sz w:val="24"/>
          <w:highlight w:val="none"/>
        </w:rPr>
      </w:pPr>
      <w:r>
        <w:rPr>
          <w:rFonts w:hint="eastAsia"/>
          <w:b w:val="0"/>
          <w:bCs w:val="0"/>
          <w:sz w:val="24"/>
          <w:highlight w:val="none"/>
        </w:rPr>
        <w:t>卖方违反本合同规定的承诺、保证或其它义务。</w:t>
      </w:r>
    </w:p>
    <w:p>
      <w:pPr>
        <w:numPr>
          <w:ilvl w:val="0"/>
          <w:numId w:val="18"/>
        </w:numPr>
        <w:tabs>
          <w:tab w:val="left" w:pos="567"/>
          <w:tab w:val="left" w:pos="709"/>
          <w:tab w:val="left" w:pos="3060"/>
        </w:tabs>
        <w:spacing w:before="72" w:beforeLines="30" w:after="72" w:afterLines="30" w:line="360" w:lineRule="auto"/>
        <w:ind w:left="567" w:hanging="567"/>
        <w:rPr>
          <w:b w:val="0"/>
          <w:bCs w:val="0"/>
          <w:sz w:val="24"/>
          <w:highlight w:val="none"/>
        </w:rPr>
      </w:pPr>
      <w:r>
        <w:rPr>
          <w:b w:val="0"/>
          <w:bCs w:val="0"/>
          <w:sz w:val="24"/>
          <w:highlight w:val="none"/>
        </w:rPr>
        <w:t>就卖方的上述违约行为</w:t>
      </w:r>
      <w:r>
        <w:rPr>
          <w:rFonts w:hint="eastAsia"/>
          <w:b w:val="0"/>
          <w:bCs w:val="0"/>
          <w:sz w:val="24"/>
          <w:highlight w:val="none"/>
        </w:rPr>
        <w:t>，买方除有权依据本合同第12.1款要求卖方承担违约责任外，有权</w:t>
      </w:r>
      <w:r>
        <w:rPr>
          <w:b w:val="0"/>
          <w:bCs w:val="0"/>
          <w:sz w:val="24"/>
          <w:highlight w:val="none"/>
        </w:rPr>
        <w:t>向卖方出具书面通知，要求卖方进行更正或整改</w:t>
      </w:r>
      <w:r>
        <w:rPr>
          <w:rFonts w:hint="eastAsia"/>
          <w:b w:val="0"/>
          <w:bCs w:val="0"/>
          <w:sz w:val="24"/>
          <w:highlight w:val="none"/>
        </w:rPr>
        <w:t>。如</w:t>
      </w:r>
      <w:r>
        <w:rPr>
          <w:b w:val="0"/>
          <w:bCs w:val="0"/>
          <w:sz w:val="24"/>
          <w:highlight w:val="none"/>
        </w:rPr>
        <w:t>卖方</w:t>
      </w:r>
      <w:r>
        <w:rPr>
          <w:rFonts w:hint="eastAsia"/>
          <w:b w:val="0"/>
          <w:bCs w:val="0"/>
          <w:sz w:val="24"/>
          <w:highlight w:val="none"/>
        </w:rPr>
        <w:t>收到该等通知后【</w:t>
      </w:r>
      <w:r>
        <w:rPr>
          <w:rFonts w:hint="eastAsia"/>
          <w:b w:val="0"/>
          <w:bCs w:val="0"/>
          <w:i/>
          <w:sz w:val="24"/>
          <w:highlight w:val="none"/>
        </w:rPr>
        <w:t>填入工作日数，如十（</w:t>
      </w:r>
      <w:r>
        <w:rPr>
          <w:b w:val="0"/>
          <w:bCs w:val="0"/>
          <w:i/>
          <w:sz w:val="24"/>
          <w:highlight w:val="none"/>
        </w:rPr>
        <w:t>10</w:t>
      </w:r>
      <w:r>
        <w:rPr>
          <w:rFonts w:hint="eastAsia"/>
          <w:b w:val="0"/>
          <w:bCs w:val="0"/>
          <w:i/>
          <w:sz w:val="24"/>
          <w:highlight w:val="none"/>
        </w:rPr>
        <w:t>）</w:t>
      </w:r>
      <w:r>
        <w:rPr>
          <w:rFonts w:hint="eastAsia"/>
          <w:b w:val="0"/>
          <w:bCs w:val="0"/>
          <w:sz w:val="24"/>
          <w:highlight w:val="none"/>
        </w:rPr>
        <w:t>】</w:t>
      </w:r>
      <w:r>
        <w:rPr>
          <w:b w:val="0"/>
          <w:bCs w:val="0"/>
          <w:sz w:val="24"/>
          <w:highlight w:val="none"/>
        </w:rPr>
        <w:t>个工作日内未按照买方要求</w:t>
      </w:r>
      <w:r>
        <w:rPr>
          <w:rFonts w:hint="eastAsia"/>
          <w:b w:val="0"/>
          <w:bCs w:val="0"/>
          <w:sz w:val="24"/>
          <w:highlight w:val="none"/>
        </w:rPr>
        <w:t>作出</w:t>
      </w:r>
      <w:r>
        <w:rPr>
          <w:b w:val="0"/>
          <w:bCs w:val="0"/>
          <w:sz w:val="24"/>
          <w:highlight w:val="none"/>
        </w:rPr>
        <w:t>更正或进行整改的，买方有权立即</w:t>
      </w:r>
      <w:r>
        <w:rPr>
          <w:rFonts w:hint="eastAsia"/>
          <w:b w:val="0"/>
          <w:bCs w:val="0"/>
          <w:sz w:val="24"/>
          <w:highlight w:val="none"/>
        </w:rPr>
        <w:t>解除</w:t>
      </w:r>
      <w:r>
        <w:rPr>
          <w:b w:val="0"/>
          <w:bCs w:val="0"/>
          <w:sz w:val="24"/>
          <w:highlight w:val="none"/>
        </w:rPr>
        <w:t>本合同，卖方应赔偿买方</w:t>
      </w:r>
      <w:r>
        <w:rPr>
          <w:rFonts w:hint="eastAsia"/>
          <w:b w:val="0"/>
          <w:bCs w:val="0"/>
          <w:sz w:val="24"/>
          <w:highlight w:val="none"/>
        </w:rPr>
        <w:t>因此</w:t>
      </w:r>
      <w:r>
        <w:rPr>
          <w:b w:val="0"/>
          <w:bCs w:val="0"/>
          <w:sz w:val="24"/>
          <w:highlight w:val="none"/>
        </w:rPr>
        <w:t>而遭受的全部损失。</w:t>
      </w:r>
    </w:p>
    <w:p>
      <w:pPr>
        <w:numPr>
          <w:ilvl w:val="0"/>
          <w:numId w:val="18"/>
        </w:numPr>
        <w:tabs>
          <w:tab w:val="left" w:pos="567"/>
          <w:tab w:val="left" w:pos="709"/>
          <w:tab w:val="left" w:pos="3060"/>
        </w:tabs>
        <w:spacing w:before="72" w:beforeLines="30" w:after="72" w:afterLines="30" w:line="360" w:lineRule="auto"/>
        <w:ind w:left="567" w:hanging="567"/>
        <w:rPr>
          <w:rFonts w:hAnsi="宋体"/>
          <w:b w:val="0"/>
          <w:bCs w:val="0"/>
          <w:sz w:val="24"/>
          <w:highlight w:val="none"/>
        </w:rPr>
      </w:pPr>
      <w:r>
        <w:rPr>
          <w:rFonts w:hint="eastAsia"/>
          <w:b w:val="0"/>
          <w:bCs w:val="0"/>
          <w:sz w:val="24"/>
          <w:highlight w:val="none"/>
        </w:rPr>
        <w:t>如卖方未能在交付日期交付货物，每延期交付一日，卖方应向买方支付合同总价的【</w:t>
      </w:r>
      <w:r>
        <w:rPr>
          <w:rFonts w:hint="eastAsia"/>
          <w:b w:val="0"/>
          <w:bCs w:val="0"/>
          <w:i/>
          <w:sz w:val="24"/>
          <w:highlight w:val="none"/>
        </w:rPr>
        <w:t>填入百分比</w:t>
      </w:r>
      <w:r>
        <w:rPr>
          <w:rFonts w:hint="eastAsia"/>
          <w:b w:val="0"/>
          <w:bCs w:val="0"/>
          <w:sz w:val="24"/>
          <w:highlight w:val="none"/>
        </w:rPr>
        <w:t>】作为延期违约金，但是，该等延期违约金最高不得超过合同总价的【</w:t>
      </w:r>
      <w:r>
        <w:rPr>
          <w:rFonts w:hint="eastAsia"/>
          <w:b w:val="0"/>
          <w:bCs w:val="0"/>
          <w:i/>
          <w:sz w:val="24"/>
          <w:highlight w:val="none"/>
        </w:rPr>
        <w:t>填入百分比</w:t>
      </w:r>
      <w:r>
        <w:rPr>
          <w:rFonts w:hint="eastAsia"/>
          <w:b w:val="0"/>
          <w:bCs w:val="0"/>
          <w:sz w:val="24"/>
          <w:highlight w:val="none"/>
        </w:rPr>
        <w:t>】。</w:t>
      </w:r>
      <w:r>
        <w:rPr>
          <w:rFonts w:hint="eastAsia" w:hAnsi="宋体"/>
          <w:b w:val="0"/>
          <w:bCs w:val="0"/>
          <w:sz w:val="24"/>
          <w:highlight w:val="none"/>
        </w:rPr>
        <w:t>如延期超过</w:t>
      </w:r>
      <w:r>
        <w:rPr>
          <w:rFonts w:hAnsi="宋体"/>
          <w:b w:val="0"/>
          <w:bCs w:val="0"/>
          <w:sz w:val="24"/>
          <w:highlight w:val="none"/>
        </w:rPr>
        <w:t>【</w:t>
      </w:r>
      <w:r>
        <w:rPr>
          <w:rFonts w:hint="eastAsia" w:hAnsi="宋体"/>
          <w:b w:val="0"/>
          <w:bCs w:val="0"/>
          <w:i/>
          <w:sz w:val="24"/>
          <w:highlight w:val="none"/>
        </w:rPr>
        <w:t>填入天数</w:t>
      </w:r>
      <w:r>
        <w:rPr>
          <w:rFonts w:hAnsi="宋体"/>
          <w:b w:val="0"/>
          <w:bCs w:val="0"/>
          <w:sz w:val="24"/>
          <w:highlight w:val="none"/>
        </w:rPr>
        <w:t>】</w:t>
      </w:r>
      <w:r>
        <w:rPr>
          <w:rFonts w:hint="eastAsia" w:hAnsi="宋体"/>
          <w:b w:val="0"/>
          <w:bCs w:val="0"/>
          <w:sz w:val="24"/>
          <w:highlight w:val="none"/>
        </w:rPr>
        <w:t>日，除要求卖方支付违约金外，买方有权解除本合同，并有权要求卖方赔偿买方因此遭受的全部损失。</w:t>
      </w:r>
    </w:p>
    <w:p>
      <w:pPr>
        <w:numPr>
          <w:ilvl w:val="0"/>
          <w:numId w:val="18"/>
        </w:numPr>
        <w:tabs>
          <w:tab w:val="left" w:pos="567"/>
          <w:tab w:val="left" w:pos="709"/>
          <w:tab w:val="left" w:pos="3060"/>
        </w:tabs>
        <w:spacing w:before="72" w:beforeLines="30" w:after="72" w:afterLines="30" w:line="360" w:lineRule="auto"/>
        <w:ind w:left="567" w:hanging="567"/>
        <w:rPr>
          <w:b w:val="0"/>
          <w:bCs w:val="0"/>
          <w:sz w:val="24"/>
          <w:highlight w:val="none"/>
        </w:rPr>
      </w:pPr>
      <w:r>
        <w:rPr>
          <w:rFonts w:hint="eastAsia"/>
          <w:b w:val="0"/>
          <w:bCs w:val="0"/>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pPr>
        <w:numPr>
          <w:ilvl w:val="0"/>
          <w:numId w:val="18"/>
        </w:numPr>
        <w:tabs>
          <w:tab w:val="left" w:pos="567"/>
          <w:tab w:val="left" w:pos="709"/>
          <w:tab w:val="left" w:pos="3060"/>
        </w:tabs>
        <w:spacing w:before="72" w:beforeLines="30" w:after="72" w:afterLines="30" w:line="360" w:lineRule="auto"/>
        <w:ind w:left="567" w:hanging="567"/>
        <w:rPr>
          <w:b w:val="0"/>
          <w:bCs w:val="0"/>
          <w:sz w:val="24"/>
          <w:highlight w:val="none"/>
        </w:rPr>
      </w:pPr>
      <w:r>
        <w:rPr>
          <w:b w:val="0"/>
          <w:bCs w:val="0"/>
          <w:sz w:val="24"/>
          <w:highlight w:val="none"/>
        </w:rPr>
        <w:t>卖方根据本合同的规定应承担违约金或赔偿责任的，买方有权从合同总价余额</w:t>
      </w:r>
      <w:r>
        <w:rPr>
          <w:rFonts w:hint="eastAsia"/>
          <w:b w:val="0"/>
          <w:bCs w:val="0"/>
          <w:sz w:val="24"/>
          <w:highlight w:val="none"/>
        </w:rPr>
        <w:t>中直接扣除</w:t>
      </w:r>
      <w:r>
        <w:rPr>
          <w:b w:val="0"/>
          <w:bCs w:val="0"/>
          <w:sz w:val="24"/>
          <w:highlight w:val="none"/>
        </w:rPr>
        <w:t>。</w:t>
      </w:r>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r>
        <w:rPr>
          <w:rFonts w:hint="eastAsia"/>
          <w:b w:val="0"/>
          <w:bCs w:val="0"/>
          <w:sz w:val="24"/>
          <w:highlight w:val="none"/>
        </w:rPr>
        <w:t xml:space="preserve"> </w:t>
      </w:r>
      <w:bookmarkStart w:id="76" w:name="_Toc306354321"/>
      <w:r>
        <w:rPr>
          <w:rFonts w:hint="eastAsia" w:ascii="Times New Roman" w:hAnsi="Times New Roman"/>
          <w:b w:val="0"/>
          <w:bCs w:val="0"/>
          <w:sz w:val="24"/>
          <w:szCs w:val="24"/>
          <w:highlight w:val="none"/>
        </w:rPr>
        <w:t>合同的解除和</w:t>
      </w:r>
      <w:r>
        <w:rPr>
          <w:b w:val="0"/>
          <w:bCs w:val="0"/>
          <w:sz w:val="24"/>
          <w:szCs w:val="24"/>
          <w:highlight w:val="none"/>
        </w:rPr>
        <w:t>终止</w:t>
      </w:r>
      <w:bookmarkEnd w:id="76"/>
    </w:p>
    <w:p>
      <w:pPr>
        <w:numPr>
          <w:ilvl w:val="0"/>
          <w:numId w:val="20"/>
        </w:numPr>
        <w:tabs>
          <w:tab w:val="left" w:pos="567"/>
          <w:tab w:val="left" w:pos="709"/>
        </w:tabs>
        <w:spacing w:before="72" w:beforeLines="30" w:after="72" w:afterLines="30" w:line="360" w:lineRule="auto"/>
        <w:ind w:left="567" w:hanging="567"/>
        <w:rPr>
          <w:rFonts w:hAnsi="宋体"/>
          <w:b w:val="0"/>
          <w:bCs w:val="0"/>
          <w:color w:val="000000"/>
          <w:sz w:val="24"/>
          <w:highlight w:val="none"/>
        </w:rPr>
      </w:pPr>
      <w:r>
        <w:rPr>
          <w:rFonts w:hint="eastAsia" w:hAnsi="宋体"/>
          <w:b w:val="0"/>
          <w:bCs w:val="0"/>
          <w:color w:val="000000"/>
          <w:sz w:val="24"/>
          <w:highlight w:val="none"/>
        </w:rPr>
        <w:t>如</w:t>
      </w:r>
      <w:r>
        <w:rPr>
          <w:rFonts w:hAnsi="宋体"/>
          <w:b w:val="0"/>
          <w:bCs w:val="0"/>
          <w:color w:val="000000"/>
          <w:sz w:val="24"/>
          <w:highlight w:val="none"/>
        </w:rPr>
        <w:t>发生以下任</w:t>
      </w:r>
      <w:r>
        <w:rPr>
          <w:rFonts w:hint="eastAsia" w:hAnsi="宋体"/>
          <w:b w:val="0"/>
          <w:bCs w:val="0"/>
          <w:color w:val="000000"/>
          <w:sz w:val="24"/>
          <w:highlight w:val="none"/>
        </w:rPr>
        <w:t>一情形，经书面通知卖方，</w:t>
      </w:r>
      <w:r>
        <w:rPr>
          <w:rFonts w:hAnsi="宋体"/>
          <w:b w:val="0"/>
          <w:bCs w:val="0"/>
          <w:color w:val="000000"/>
          <w:sz w:val="24"/>
          <w:highlight w:val="none"/>
        </w:rPr>
        <w:t>买方</w:t>
      </w:r>
      <w:r>
        <w:rPr>
          <w:rFonts w:hint="eastAsia" w:hAnsi="宋体"/>
          <w:b w:val="0"/>
          <w:bCs w:val="0"/>
          <w:color w:val="000000"/>
          <w:sz w:val="24"/>
          <w:highlight w:val="none"/>
        </w:rPr>
        <w:t>有权解除本</w:t>
      </w:r>
      <w:r>
        <w:rPr>
          <w:rFonts w:hAnsi="宋体"/>
          <w:b w:val="0"/>
          <w:bCs w:val="0"/>
          <w:color w:val="000000"/>
          <w:sz w:val="24"/>
          <w:highlight w:val="none"/>
        </w:rPr>
        <w:t>合同：</w:t>
      </w:r>
      <w:r>
        <w:rPr>
          <w:rFonts w:hint="eastAsia" w:hAnsi="宋体"/>
          <w:b w:val="0"/>
          <w:bCs w:val="0"/>
          <w:color w:val="000000"/>
          <w:sz w:val="24"/>
          <w:highlight w:val="none"/>
        </w:rPr>
        <w:t xml:space="preserve"> </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b w:val="0"/>
          <w:bCs w:val="0"/>
          <w:sz w:val="24"/>
          <w:highlight w:val="none"/>
        </w:rPr>
      </w:pPr>
      <w:r>
        <w:rPr>
          <w:rFonts w:hint="eastAsia"/>
          <w:b w:val="0"/>
          <w:bCs w:val="0"/>
          <w:sz w:val="24"/>
          <w:highlight w:val="none"/>
        </w:rPr>
        <w:t>本合同明确规定买方有权解除合同的情形；</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b w:val="0"/>
          <w:bCs w:val="0"/>
          <w:sz w:val="24"/>
          <w:highlight w:val="none"/>
        </w:rPr>
      </w:pPr>
      <w:r>
        <w:rPr>
          <w:b w:val="0"/>
          <w:bCs w:val="0"/>
          <w:sz w:val="24"/>
          <w:highlight w:val="none"/>
        </w:rPr>
        <w:t>卖方破产、资不抵债、停业清理、解散、被兼并、被查封</w:t>
      </w:r>
      <w:r>
        <w:rPr>
          <w:rFonts w:hint="eastAsia"/>
          <w:b w:val="0"/>
          <w:bCs w:val="0"/>
          <w:sz w:val="24"/>
          <w:highlight w:val="none"/>
        </w:rPr>
        <w:t>；</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b w:val="0"/>
          <w:bCs w:val="0"/>
          <w:sz w:val="24"/>
          <w:highlight w:val="none"/>
        </w:rPr>
      </w:pPr>
      <w:r>
        <w:rPr>
          <w:b w:val="0"/>
          <w:bCs w:val="0"/>
          <w:sz w:val="24"/>
          <w:highlight w:val="none"/>
        </w:rPr>
        <w:t>卖方</w:t>
      </w:r>
      <w:r>
        <w:rPr>
          <w:rFonts w:hint="eastAsia"/>
          <w:b w:val="0"/>
          <w:bCs w:val="0"/>
          <w:sz w:val="24"/>
          <w:highlight w:val="none"/>
        </w:rPr>
        <w:t>发生其它严重违约</w:t>
      </w:r>
      <w:r>
        <w:rPr>
          <w:b w:val="0"/>
          <w:bCs w:val="0"/>
          <w:sz w:val="24"/>
          <w:highlight w:val="none"/>
        </w:rPr>
        <w:t>，</w:t>
      </w:r>
      <w:r>
        <w:rPr>
          <w:rFonts w:hint="eastAsia"/>
          <w:b w:val="0"/>
          <w:bCs w:val="0"/>
          <w:sz w:val="24"/>
          <w:highlight w:val="none"/>
        </w:rPr>
        <w:t>且未在买方要求的合理期限内纠正；</w:t>
      </w:r>
    </w:p>
    <w:p>
      <w:pPr>
        <w:widowControl/>
        <w:numPr>
          <w:ilvl w:val="0"/>
          <w:numId w:val="21"/>
        </w:numPr>
        <w:tabs>
          <w:tab w:val="left" w:pos="993"/>
          <w:tab w:val="clear" w:pos="840"/>
        </w:tabs>
        <w:spacing w:before="72" w:beforeLines="30" w:after="72" w:afterLines="30" w:line="360" w:lineRule="auto"/>
        <w:ind w:left="1378" w:leftChars="270" w:hanging="811" w:hangingChars="338"/>
        <w:jc w:val="left"/>
        <w:rPr>
          <w:b w:val="0"/>
          <w:bCs w:val="0"/>
          <w:sz w:val="24"/>
          <w:highlight w:val="none"/>
        </w:rPr>
      </w:pPr>
      <w:r>
        <w:rPr>
          <w:rFonts w:hint="eastAsia"/>
          <w:b w:val="0"/>
          <w:bCs w:val="0"/>
          <w:sz w:val="24"/>
          <w:highlight w:val="none"/>
        </w:rPr>
        <w:t>不可抗力</w:t>
      </w:r>
      <w:r>
        <w:rPr>
          <w:b w:val="0"/>
          <w:bCs w:val="0"/>
          <w:sz w:val="24"/>
          <w:highlight w:val="none"/>
        </w:rPr>
        <w:t>持续超过【</w:t>
      </w:r>
      <w:r>
        <w:rPr>
          <w:rFonts w:hint="eastAsia"/>
          <w:b w:val="0"/>
          <w:bCs w:val="0"/>
          <w:i/>
          <w:sz w:val="24"/>
          <w:highlight w:val="none"/>
        </w:rPr>
        <w:t>填入天数，如六十（60）</w:t>
      </w:r>
      <w:r>
        <w:rPr>
          <w:b w:val="0"/>
          <w:bCs w:val="0"/>
          <w:sz w:val="24"/>
          <w:highlight w:val="none"/>
        </w:rPr>
        <w:t>】</w:t>
      </w:r>
      <w:r>
        <w:rPr>
          <w:rFonts w:hint="eastAsia"/>
          <w:b w:val="0"/>
          <w:bCs w:val="0"/>
          <w:sz w:val="24"/>
          <w:highlight w:val="none"/>
        </w:rPr>
        <w:t>日。</w:t>
      </w:r>
    </w:p>
    <w:p>
      <w:pPr>
        <w:numPr>
          <w:ilvl w:val="0"/>
          <w:numId w:val="20"/>
        </w:numPr>
        <w:tabs>
          <w:tab w:val="left" w:pos="567"/>
          <w:tab w:val="left" w:pos="709"/>
        </w:tabs>
        <w:spacing w:before="72" w:beforeLines="30" w:after="72" w:afterLines="30" w:line="360" w:lineRule="auto"/>
        <w:ind w:left="567" w:hanging="567"/>
        <w:rPr>
          <w:rFonts w:hAnsi="宋体"/>
          <w:b w:val="0"/>
          <w:bCs w:val="0"/>
          <w:color w:val="000000"/>
          <w:sz w:val="24"/>
          <w:highlight w:val="none"/>
        </w:rPr>
      </w:pPr>
      <w:r>
        <w:rPr>
          <w:rFonts w:hint="eastAsia" w:hAnsi="宋体"/>
          <w:b w:val="0"/>
          <w:bCs w:val="0"/>
          <w:color w:val="000000"/>
          <w:sz w:val="24"/>
          <w:highlight w:val="none"/>
        </w:rPr>
        <w:t>如因卖方违约买方解除本合同，</w:t>
      </w:r>
      <w:r>
        <w:rPr>
          <w:rFonts w:hAnsi="宋体"/>
          <w:b w:val="0"/>
          <w:bCs w:val="0"/>
          <w:color w:val="000000"/>
          <w:sz w:val="24"/>
          <w:highlight w:val="none"/>
        </w:rPr>
        <w:t>卖方应退回买方已经支付的</w:t>
      </w:r>
      <w:r>
        <w:rPr>
          <w:rFonts w:hint="eastAsia" w:hAnsi="宋体"/>
          <w:b w:val="0"/>
          <w:bCs w:val="0"/>
          <w:color w:val="000000"/>
          <w:sz w:val="24"/>
          <w:highlight w:val="none"/>
        </w:rPr>
        <w:t>全部款项，并根据本合同规定支付违约金，并且买方有权要求卖方赔偿其因此遭受的全部损失。</w:t>
      </w:r>
      <w:r>
        <w:rPr>
          <w:rFonts w:hAnsi="宋体"/>
          <w:b w:val="0"/>
          <w:bCs w:val="0"/>
          <w:color w:val="000000"/>
          <w:sz w:val="24"/>
          <w:highlight w:val="none"/>
        </w:rPr>
        <w:t>买方</w:t>
      </w:r>
      <w:r>
        <w:rPr>
          <w:rFonts w:hint="eastAsia" w:hAnsi="宋体"/>
          <w:b w:val="0"/>
          <w:bCs w:val="0"/>
          <w:color w:val="000000"/>
          <w:sz w:val="24"/>
          <w:highlight w:val="none"/>
        </w:rPr>
        <w:t>有权以</w:t>
      </w:r>
      <w:r>
        <w:rPr>
          <w:rFonts w:hAnsi="宋体"/>
          <w:b w:val="0"/>
          <w:bCs w:val="0"/>
          <w:color w:val="000000"/>
          <w:sz w:val="24"/>
          <w:highlight w:val="none"/>
        </w:rPr>
        <w:t>适当的条件和方式</w:t>
      </w:r>
      <w:r>
        <w:rPr>
          <w:rFonts w:hint="eastAsia" w:hAnsi="宋体"/>
          <w:b w:val="0"/>
          <w:bCs w:val="0"/>
          <w:color w:val="000000"/>
          <w:sz w:val="24"/>
          <w:highlight w:val="none"/>
        </w:rPr>
        <w:t>购买同等货物</w:t>
      </w:r>
      <w:r>
        <w:rPr>
          <w:rFonts w:hAnsi="宋体"/>
          <w:b w:val="0"/>
          <w:bCs w:val="0"/>
          <w:color w:val="000000"/>
          <w:sz w:val="24"/>
          <w:highlight w:val="none"/>
        </w:rPr>
        <w:t>，卖方应</w:t>
      </w:r>
      <w:r>
        <w:rPr>
          <w:rFonts w:hint="eastAsia" w:hAnsi="宋体"/>
          <w:b w:val="0"/>
          <w:bCs w:val="0"/>
          <w:color w:val="000000"/>
          <w:sz w:val="24"/>
          <w:highlight w:val="none"/>
        </w:rPr>
        <w:t>承</w:t>
      </w:r>
      <w:r>
        <w:rPr>
          <w:rFonts w:hAnsi="宋体"/>
          <w:b w:val="0"/>
          <w:bCs w:val="0"/>
          <w:color w:val="000000"/>
          <w:sz w:val="24"/>
          <w:highlight w:val="none"/>
        </w:rPr>
        <w:t>担</w:t>
      </w:r>
      <w:r>
        <w:rPr>
          <w:rFonts w:hint="eastAsia" w:hAnsi="宋体"/>
          <w:b w:val="0"/>
          <w:bCs w:val="0"/>
          <w:color w:val="000000"/>
          <w:sz w:val="24"/>
          <w:highlight w:val="none"/>
        </w:rPr>
        <w:t>买方</w:t>
      </w:r>
      <w:r>
        <w:rPr>
          <w:rFonts w:hAnsi="宋体"/>
          <w:b w:val="0"/>
          <w:bCs w:val="0"/>
          <w:color w:val="000000"/>
          <w:sz w:val="24"/>
          <w:highlight w:val="none"/>
        </w:rPr>
        <w:t>购买</w:t>
      </w:r>
      <w:r>
        <w:rPr>
          <w:rFonts w:hint="eastAsia" w:hAnsi="宋体"/>
          <w:b w:val="0"/>
          <w:bCs w:val="0"/>
          <w:color w:val="000000"/>
          <w:sz w:val="24"/>
          <w:highlight w:val="none"/>
        </w:rPr>
        <w:t>同等货物的差额费用</w:t>
      </w:r>
      <w:r>
        <w:rPr>
          <w:rFonts w:hAnsi="宋体"/>
          <w:b w:val="0"/>
          <w:bCs w:val="0"/>
          <w:color w:val="000000"/>
          <w:sz w:val="24"/>
          <w:highlight w:val="none"/>
        </w:rPr>
        <w:t>。</w:t>
      </w:r>
    </w:p>
    <w:p>
      <w:pPr>
        <w:numPr>
          <w:ilvl w:val="0"/>
          <w:numId w:val="20"/>
        </w:numPr>
        <w:tabs>
          <w:tab w:val="left" w:pos="567"/>
          <w:tab w:val="left" w:pos="709"/>
        </w:tabs>
        <w:spacing w:before="72" w:beforeLines="30" w:after="72" w:afterLines="30" w:line="360" w:lineRule="auto"/>
        <w:ind w:left="567" w:hanging="567"/>
        <w:rPr>
          <w:rFonts w:hAnsi="宋体"/>
          <w:b w:val="0"/>
          <w:bCs w:val="0"/>
          <w:color w:val="000000"/>
          <w:sz w:val="24"/>
          <w:highlight w:val="none"/>
        </w:rPr>
      </w:pPr>
      <w:r>
        <w:rPr>
          <w:rFonts w:hint="eastAsia" w:hAnsi="宋体"/>
          <w:b w:val="0"/>
          <w:bCs w:val="0"/>
          <w:color w:val="000000"/>
          <w:sz w:val="24"/>
          <w:highlight w:val="none"/>
        </w:rPr>
        <w:t>无论基于何种原因，经</w:t>
      </w:r>
      <w:r>
        <w:rPr>
          <w:rFonts w:hAnsi="宋体"/>
          <w:b w:val="0"/>
          <w:bCs w:val="0"/>
          <w:color w:val="000000"/>
          <w:sz w:val="24"/>
          <w:highlight w:val="none"/>
        </w:rPr>
        <w:t>提前【</w:t>
      </w:r>
      <w:r>
        <w:rPr>
          <w:rFonts w:hint="eastAsia" w:hAnsi="宋体"/>
          <w:b w:val="0"/>
          <w:bCs w:val="0"/>
          <w:i/>
          <w:color w:val="000000"/>
          <w:sz w:val="24"/>
          <w:highlight w:val="none"/>
        </w:rPr>
        <w:t>填入天数，如十五（15）</w:t>
      </w:r>
      <w:r>
        <w:rPr>
          <w:rFonts w:hAnsi="宋体"/>
          <w:b w:val="0"/>
          <w:bCs w:val="0"/>
          <w:color w:val="000000"/>
          <w:sz w:val="24"/>
          <w:highlight w:val="none"/>
        </w:rPr>
        <w:t>】</w:t>
      </w:r>
      <w:r>
        <w:rPr>
          <w:rFonts w:hint="eastAsia" w:hAnsi="宋体"/>
          <w:b w:val="0"/>
          <w:bCs w:val="0"/>
          <w:color w:val="000000"/>
          <w:sz w:val="24"/>
          <w:highlight w:val="none"/>
        </w:rPr>
        <w:t>日</w:t>
      </w:r>
      <w:r>
        <w:rPr>
          <w:rFonts w:hAnsi="宋体"/>
          <w:b w:val="0"/>
          <w:bCs w:val="0"/>
          <w:color w:val="000000"/>
          <w:sz w:val="24"/>
          <w:highlight w:val="none"/>
        </w:rPr>
        <w:t>书面通知</w:t>
      </w:r>
      <w:r>
        <w:rPr>
          <w:rFonts w:hint="eastAsia" w:hAnsi="宋体"/>
          <w:b w:val="0"/>
          <w:bCs w:val="0"/>
          <w:color w:val="000000"/>
          <w:sz w:val="24"/>
          <w:highlight w:val="none"/>
        </w:rPr>
        <w:t>卖方</w:t>
      </w:r>
      <w:r>
        <w:rPr>
          <w:rFonts w:hAnsi="宋体"/>
          <w:b w:val="0"/>
          <w:bCs w:val="0"/>
          <w:color w:val="000000"/>
          <w:sz w:val="24"/>
          <w:highlight w:val="none"/>
        </w:rPr>
        <w:t>，买方有权随时</w:t>
      </w:r>
      <w:r>
        <w:rPr>
          <w:rFonts w:hint="eastAsia" w:hAnsi="宋体"/>
          <w:b w:val="0"/>
          <w:bCs w:val="0"/>
          <w:color w:val="000000"/>
          <w:sz w:val="24"/>
          <w:highlight w:val="none"/>
        </w:rPr>
        <w:t>终止</w:t>
      </w:r>
      <w:r>
        <w:rPr>
          <w:rFonts w:hAnsi="宋体"/>
          <w:b w:val="0"/>
          <w:bCs w:val="0"/>
          <w:color w:val="000000"/>
          <w:sz w:val="24"/>
          <w:highlight w:val="none"/>
        </w:rPr>
        <w:t>合同。卖方</w:t>
      </w:r>
      <w:r>
        <w:rPr>
          <w:rFonts w:hint="eastAsia" w:hAnsi="宋体"/>
          <w:b w:val="0"/>
          <w:bCs w:val="0"/>
          <w:color w:val="000000"/>
          <w:sz w:val="24"/>
          <w:highlight w:val="none"/>
        </w:rPr>
        <w:t>收到</w:t>
      </w:r>
      <w:r>
        <w:rPr>
          <w:rFonts w:hAnsi="宋体"/>
          <w:b w:val="0"/>
          <w:bCs w:val="0"/>
          <w:color w:val="000000"/>
          <w:sz w:val="24"/>
          <w:highlight w:val="none"/>
        </w:rPr>
        <w:t>买方</w:t>
      </w:r>
      <w:r>
        <w:rPr>
          <w:rFonts w:hint="eastAsia" w:hAnsi="宋体"/>
          <w:b w:val="0"/>
          <w:bCs w:val="0"/>
          <w:color w:val="000000"/>
          <w:sz w:val="24"/>
          <w:highlight w:val="none"/>
        </w:rPr>
        <w:t>终止</w:t>
      </w:r>
      <w:r>
        <w:rPr>
          <w:rFonts w:hAnsi="宋体"/>
          <w:b w:val="0"/>
          <w:bCs w:val="0"/>
          <w:color w:val="000000"/>
          <w:sz w:val="24"/>
          <w:highlight w:val="none"/>
        </w:rPr>
        <w:t>合同的</w:t>
      </w:r>
      <w:r>
        <w:rPr>
          <w:rFonts w:hint="eastAsia" w:hAnsi="宋体"/>
          <w:b w:val="0"/>
          <w:bCs w:val="0"/>
          <w:color w:val="000000"/>
          <w:sz w:val="24"/>
          <w:highlight w:val="none"/>
        </w:rPr>
        <w:t>书面</w:t>
      </w:r>
      <w:r>
        <w:rPr>
          <w:rFonts w:hAnsi="宋体"/>
          <w:b w:val="0"/>
          <w:bCs w:val="0"/>
          <w:color w:val="000000"/>
          <w:sz w:val="24"/>
          <w:highlight w:val="none"/>
        </w:rPr>
        <w:t>通知</w:t>
      </w:r>
      <w:r>
        <w:rPr>
          <w:rFonts w:hint="eastAsia" w:hAnsi="宋体"/>
          <w:b w:val="0"/>
          <w:bCs w:val="0"/>
          <w:color w:val="000000"/>
          <w:sz w:val="24"/>
          <w:highlight w:val="none"/>
        </w:rPr>
        <w:t>后，</w:t>
      </w:r>
      <w:r>
        <w:rPr>
          <w:rFonts w:hAnsi="宋体"/>
          <w:b w:val="0"/>
          <w:bCs w:val="0"/>
          <w:color w:val="000000"/>
          <w:sz w:val="24"/>
          <w:highlight w:val="none"/>
        </w:rPr>
        <w:t>应立即停止</w:t>
      </w:r>
      <w:r>
        <w:rPr>
          <w:rFonts w:hint="eastAsia" w:hAnsi="宋体"/>
          <w:b w:val="0"/>
          <w:bCs w:val="0"/>
          <w:color w:val="000000"/>
          <w:sz w:val="24"/>
          <w:highlight w:val="none"/>
        </w:rPr>
        <w:t>实施与</w:t>
      </w:r>
      <w:r>
        <w:rPr>
          <w:rFonts w:hAnsi="宋体"/>
          <w:b w:val="0"/>
          <w:bCs w:val="0"/>
          <w:color w:val="000000"/>
          <w:sz w:val="24"/>
          <w:highlight w:val="none"/>
        </w:rPr>
        <w:t>本合同</w:t>
      </w:r>
      <w:r>
        <w:rPr>
          <w:rFonts w:hint="eastAsia" w:hAnsi="宋体"/>
          <w:b w:val="0"/>
          <w:bCs w:val="0"/>
          <w:color w:val="000000"/>
          <w:sz w:val="24"/>
          <w:highlight w:val="none"/>
        </w:rPr>
        <w:t>有</w:t>
      </w:r>
      <w:r>
        <w:rPr>
          <w:rFonts w:hAnsi="宋体"/>
          <w:b w:val="0"/>
          <w:bCs w:val="0"/>
          <w:color w:val="000000"/>
          <w:sz w:val="24"/>
          <w:highlight w:val="none"/>
        </w:rPr>
        <w:t>关的工作并对</w:t>
      </w:r>
      <w:r>
        <w:rPr>
          <w:rFonts w:hint="eastAsia" w:hAnsi="宋体"/>
          <w:b w:val="0"/>
          <w:bCs w:val="0"/>
          <w:color w:val="000000"/>
          <w:sz w:val="24"/>
          <w:highlight w:val="none"/>
        </w:rPr>
        <w:t>已履行</w:t>
      </w:r>
      <w:r>
        <w:rPr>
          <w:rFonts w:hAnsi="宋体"/>
          <w:b w:val="0"/>
          <w:bCs w:val="0"/>
          <w:color w:val="000000"/>
          <w:sz w:val="24"/>
          <w:highlight w:val="none"/>
        </w:rPr>
        <w:t>的</w:t>
      </w:r>
      <w:r>
        <w:rPr>
          <w:rFonts w:hint="eastAsia" w:hAnsi="宋体"/>
          <w:b w:val="0"/>
          <w:bCs w:val="0"/>
          <w:color w:val="000000"/>
          <w:sz w:val="24"/>
          <w:highlight w:val="none"/>
        </w:rPr>
        <w:t>部分</w:t>
      </w:r>
      <w:r>
        <w:rPr>
          <w:rFonts w:hAnsi="宋体"/>
          <w:b w:val="0"/>
          <w:bCs w:val="0"/>
          <w:color w:val="000000"/>
          <w:sz w:val="24"/>
          <w:highlight w:val="none"/>
        </w:rPr>
        <w:t>进行结算。买方收到卖方的结算</w:t>
      </w:r>
      <w:r>
        <w:rPr>
          <w:rFonts w:hint="eastAsia" w:hAnsi="宋体"/>
          <w:b w:val="0"/>
          <w:bCs w:val="0"/>
          <w:color w:val="000000"/>
          <w:sz w:val="24"/>
          <w:highlight w:val="none"/>
        </w:rPr>
        <w:t>要求</w:t>
      </w:r>
      <w:r>
        <w:rPr>
          <w:rFonts w:hAnsi="宋体"/>
          <w:b w:val="0"/>
          <w:bCs w:val="0"/>
          <w:color w:val="000000"/>
          <w:sz w:val="24"/>
          <w:highlight w:val="none"/>
        </w:rPr>
        <w:t>后，</w:t>
      </w:r>
      <w:r>
        <w:rPr>
          <w:rFonts w:hint="eastAsia" w:hAnsi="宋体"/>
          <w:b w:val="0"/>
          <w:bCs w:val="0"/>
          <w:color w:val="000000"/>
          <w:sz w:val="24"/>
          <w:highlight w:val="none"/>
        </w:rPr>
        <w:t>应</w:t>
      </w:r>
      <w:r>
        <w:rPr>
          <w:rFonts w:hAnsi="宋体"/>
          <w:b w:val="0"/>
          <w:bCs w:val="0"/>
          <w:color w:val="000000"/>
          <w:sz w:val="24"/>
          <w:highlight w:val="none"/>
        </w:rPr>
        <w:t>与卖方协商结算</w:t>
      </w:r>
      <w:r>
        <w:rPr>
          <w:rFonts w:hint="eastAsia" w:hAnsi="宋体"/>
          <w:b w:val="0"/>
          <w:bCs w:val="0"/>
          <w:color w:val="000000"/>
          <w:sz w:val="24"/>
          <w:highlight w:val="none"/>
        </w:rPr>
        <w:t>数额、</w:t>
      </w:r>
      <w:r>
        <w:rPr>
          <w:rFonts w:hAnsi="宋体"/>
          <w:b w:val="0"/>
          <w:bCs w:val="0"/>
          <w:color w:val="000000"/>
          <w:sz w:val="24"/>
          <w:highlight w:val="none"/>
        </w:rPr>
        <w:t>因买方终止合同</w:t>
      </w:r>
      <w:r>
        <w:rPr>
          <w:rFonts w:hint="eastAsia" w:hAnsi="宋体"/>
          <w:b w:val="0"/>
          <w:bCs w:val="0"/>
          <w:color w:val="000000"/>
          <w:sz w:val="24"/>
          <w:highlight w:val="none"/>
        </w:rPr>
        <w:t>需向</w:t>
      </w:r>
      <w:r>
        <w:rPr>
          <w:rFonts w:hAnsi="宋体"/>
          <w:b w:val="0"/>
          <w:bCs w:val="0"/>
          <w:color w:val="000000"/>
          <w:sz w:val="24"/>
          <w:highlight w:val="none"/>
        </w:rPr>
        <w:t>卖方</w:t>
      </w:r>
      <w:r>
        <w:rPr>
          <w:rFonts w:hint="eastAsia" w:hAnsi="宋体"/>
          <w:b w:val="0"/>
          <w:bCs w:val="0"/>
          <w:color w:val="000000"/>
          <w:sz w:val="24"/>
          <w:highlight w:val="none"/>
        </w:rPr>
        <w:t>支付</w:t>
      </w:r>
      <w:r>
        <w:rPr>
          <w:rFonts w:hAnsi="宋体"/>
          <w:b w:val="0"/>
          <w:bCs w:val="0"/>
          <w:color w:val="000000"/>
          <w:sz w:val="24"/>
          <w:highlight w:val="none"/>
        </w:rPr>
        <w:t>的补偿</w:t>
      </w:r>
      <w:r>
        <w:rPr>
          <w:rFonts w:hint="eastAsia" w:hAnsi="宋体"/>
          <w:b w:val="0"/>
          <w:bCs w:val="0"/>
          <w:color w:val="000000"/>
          <w:sz w:val="24"/>
          <w:highlight w:val="none"/>
        </w:rPr>
        <w:t>款等事项</w:t>
      </w:r>
      <w:r>
        <w:rPr>
          <w:rFonts w:hAnsi="宋体"/>
          <w:b w:val="0"/>
          <w:bCs w:val="0"/>
          <w:color w:val="000000"/>
          <w:sz w:val="24"/>
          <w:highlight w:val="none"/>
        </w:rPr>
        <w:t>。</w:t>
      </w:r>
      <w:r>
        <w:rPr>
          <w:rFonts w:hint="eastAsia" w:hAnsi="宋体"/>
          <w:b w:val="0"/>
          <w:bCs w:val="0"/>
          <w:color w:val="000000"/>
          <w:sz w:val="24"/>
          <w:highlight w:val="none"/>
        </w:rPr>
        <w:t>买方因终止合同向</w:t>
      </w:r>
      <w:r>
        <w:rPr>
          <w:rFonts w:hAnsi="宋体"/>
          <w:b w:val="0"/>
          <w:bCs w:val="0"/>
          <w:color w:val="000000"/>
          <w:sz w:val="24"/>
          <w:highlight w:val="none"/>
        </w:rPr>
        <w:t>卖方</w:t>
      </w:r>
      <w:r>
        <w:rPr>
          <w:rFonts w:hint="eastAsia" w:hAnsi="宋体"/>
          <w:b w:val="0"/>
          <w:bCs w:val="0"/>
          <w:color w:val="000000"/>
          <w:sz w:val="24"/>
          <w:highlight w:val="none"/>
        </w:rPr>
        <w:t>支付的补偿款以卖方为</w:t>
      </w:r>
      <w:r>
        <w:rPr>
          <w:rFonts w:hAnsi="宋体"/>
          <w:b w:val="0"/>
          <w:bCs w:val="0"/>
          <w:color w:val="000000"/>
          <w:sz w:val="24"/>
          <w:highlight w:val="none"/>
        </w:rPr>
        <w:t>履行合同已</w:t>
      </w:r>
      <w:r>
        <w:rPr>
          <w:rFonts w:hint="eastAsia" w:hAnsi="宋体"/>
          <w:b w:val="0"/>
          <w:bCs w:val="0"/>
          <w:color w:val="000000"/>
          <w:sz w:val="24"/>
          <w:highlight w:val="none"/>
        </w:rPr>
        <w:t>实际</w:t>
      </w:r>
      <w:r>
        <w:rPr>
          <w:rFonts w:hAnsi="宋体"/>
          <w:b w:val="0"/>
          <w:bCs w:val="0"/>
          <w:color w:val="000000"/>
          <w:sz w:val="24"/>
          <w:highlight w:val="none"/>
        </w:rPr>
        <w:t>发生</w:t>
      </w:r>
      <w:r>
        <w:rPr>
          <w:rFonts w:hint="eastAsia" w:hAnsi="宋体"/>
          <w:b w:val="0"/>
          <w:bCs w:val="0"/>
          <w:color w:val="000000"/>
          <w:sz w:val="24"/>
          <w:highlight w:val="none"/>
        </w:rPr>
        <w:t>的</w:t>
      </w:r>
      <w:r>
        <w:rPr>
          <w:rFonts w:hAnsi="宋体"/>
          <w:b w:val="0"/>
          <w:bCs w:val="0"/>
          <w:color w:val="000000"/>
          <w:sz w:val="24"/>
          <w:highlight w:val="none"/>
        </w:rPr>
        <w:t>直接、合理费用</w:t>
      </w:r>
      <w:r>
        <w:rPr>
          <w:rFonts w:hint="eastAsia" w:hAnsi="宋体"/>
          <w:b w:val="0"/>
          <w:bCs w:val="0"/>
          <w:color w:val="000000"/>
          <w:sz w:val="24"/>
          <w:highlight w:val="none"/>
        </w:rPr>
        <w:t>为限。</w:t>
      </w:r>
      <w:r>
        <w:rPr>
          <w:rFonts w:hAnsi="宋体"/>
          <w:b w:val="0"/>
          <w:bCs w:val="0"/>
          <w:color w:val="000000"/>
          <w:sz w:val="24"/>
          <w:highlight w:val="none"/>
        </w:rPr>
        <w:t>买方向卖方支付的</w:t>
      </w:r>
      <w:r>
        <w:rPr>
          <w:rFonts w:hint="eastAsia" w:hAnsi="宋体"/>
          <w:b w:val="0"/>
          <w:bCs w:val="0"/>
          <w:color w:val="000000"/>
          <w:sz w:val="24"/>
          <w:highlight w:val="none"/>
        </w:rPr>
        <w:t>该等补偿款</w:t>
      </w:r>
      <w:r>
        <w:rPr>
          <w:rFonts w:hAnsi="宋体"/>
          <w:b w:val="0"/>
          <w:bCs w:val="0"/>
          <w:color w:val="000000"/>
          <w:sz w:val="24"/>
          <w:highlight w:val="none"/>
        </w:rPr>
        <w:t>系买方</w:t>
      </w:r>
      <w:r>
        <w:rPr>
          <w:rFonts w:hint="eastAsia" w:hAnsi="宋体"/>
          <w:b w:val="0"/>
          <w:bCs w:val="0"/>
          <w:color w:val="000000"/>
          <w:sz w:val="24"/>
          <w:highlight w:val="none"/>
        </w:rPr>
        <w:t>根据本款规定</w:t>
      </w:r>
      <w:r>
        <w:rPr>
          <w:rFonts w:hAnsi="宋体"/>
          <w:b w:val="0"/>
          <w:bCs w:val="0"/>
          <w:color w:val="000000"/>
          <w:sz w:val="24"/>
          <w:highlight w:val="none"/>
        </w:rPr>
        <w:t>终止合同时</w:t>
      </w:r>
      <w:r>
        <w:rPr>
          <w:rFonts w:hint="eastAsia" w:hAnsi="宋体"/>
          <w:b w:val="0"/>
          <w:bCs w:val="0"/>
          <w:color w:val="000000"/>
          <w:sz w:val="24"/>
          <w:highlight w:val="none"/>
        </w:rPr>
        <w:t>，</w:t>
      </w:r>
      <w:r>
        <w:rPr>
          <w:rFonts w:hAnsi="宋体"/>
          <w:b w:val="0"/>
          <w:bCs w:val="0"/>
          <w:color w:val="000000"/>
          <w:sz w:val="24"/>
          <w:highlight w:val="none"/>
        </w:rPr>
        <w:t>卖方可获得的</w:t>
      </w:r>
      <w:r>
        <w:rPr>
          <w:rFonts w:hint="eastAsia" w:hAnsi="宋体"/>
          <w:b w:val="0"/>
          <w:bCs w:val="0"/>
          <w:color w:val="000000"/>
          <w:sz w:val="24"/>
          <w:highlight w:val="none"/>
        </w:rPr>
        <w:t>全部赔偿。任何时候卖方均无权要求买方赔偿因合同终止引起的预期利润的损失或损害。</w:t>
      </w:r>
    </w:p>
    <w:p>
      <w:pPr>
        <w:numPr>
          <w:ilvl w:val="0"/>
          <w:numId w:val="20"/>
        </w:numPr>
        <w:tabs>
          <w:tab w:val="left" w:pos="567"/>
          <w:tab w:val="left" w:pos="709"/>
        </w:tabs>
        <w:spacing w:before="72" w:beforeLines="30" w:after="72" w:afterLines="30" w:line="360" w:lineRule="auto"/>
        <w:ind w:left="567" w:hanging="567"/>
        <w:rPr>
          <w:rFonts w:hAnsi="宋体"/>
          <w:b w:val="0"/>
          <w:bCs w:val="0"/>
          <w:color w:val="000000"/>
          <w:sz w:val="24"/>
          <w:highlight w:val="none"/>
        </w:rPr>
      </w:pPr>
      <w:bookmarkStart w:id="77" w:name="_DV_C932"/>
      <w:r>
        <w:rPr>
          <w:rFonts w:hint="eastAsia" w:hAnsi="宋体"/>
          <w:b w:val="0"/>
          <w:bCs w:val="0"/>
          <w:color w:val="000000"/>
          <w:sz w:val="24"/>
          <w:highlight w:val="none"/>
        </w:rPr>
        <w:t>如果本合同根据本条第13</w:t>
      </w:r>
      <w:r>
        <w:rPr>
          <w:rFonts w:hAnsi="宋体"/>
          <w:b w:val="0"/>
          <w:bCs w:val="0"/>
          <w:color w:val="000000"/>
          <w:sz w:val="24"/>
          <w:highlight w:val="none"/>
        </w:rPr>
        <w:t>.3款</w:t>
      </w:r>
      <w:r>
        <w:rPr>
          <w:rFonts w:hint="eastAsia" w:hAnsi="宋体"/>
          <w:b w:val="0"/>
          <w:bCs w:val="0"/>
          <w:color w:val="000000"/>
          <w:sz w:val="24"/>
          <w:highlight w:val="none"/>
        </w:rPr>
        <w:t>终止，对于合同终止前买方已经支付合同价款或提供补偿费用的货物，卖方应立即移交给买方，买方拥有相关货物的全部权益。</w:t>
      </w:r>
      <w:bookmarkEnd w:id="77"/>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bookmarkStart w:id="78" w:name="_Toc306354322"/>
      <w:r>
        <w:rPr>
          <w:rFonts w:hint="eastAsia"/>
          <w:b w:val="0"/>
          <w:bCs w:val="0"/>
          <w:sz w:val="24"/>
          <w:szCs w:val="24"/>
          <w:highlight w:val="none"/>
        </w:rPr>
        <w:t xml:space="preserve"> 健康、安全和环保</w:t>
      </w:r>
      <w:bookmarkEnd w:id="78"/>
    </w:p>
    <w:p>
      <w:pPr>
        <w:numPr>
          <w:ilvl w:val="0"/>
          <w:numId w:val="22"/>
        </w:numPr>
        <w:tabs>
          <w:tab w:val="left" w:pos="567"/>
          <w:tab w:val="left" w:pos="709"/>
          <w:tab w:val="left" w:pos="3060"/>
        </w:tabs>
        <w:spacing w:before="72" w:beforeLines="30" w:after="72" w:afterLines="30" w:line="360" w:lineRule="auto"/>
        <w:ind w:left="567" w:hanging="567"/>
        <w:rPr>
          <w:b w:val="0"/>
          <w:bCs w:val="0"/>
          <w:sz w:val="24"/>
          <w:highlight w:val="none"/>
        </w:rPr>
      </w:pPr>
      <w:r>
        <w:rPr>
          <w:b w:val="0"/>
          <w:bCs w:val="0"/>
          <w:sz w:val="24"/>
          <w:highlight w:val="none"/>
        </w:rPr>
        <w:t>卖方应确保在货物制造过程中使用的材料和制作工艺符合国家标准</w:t>
      </w:r>
      <w:r>
        <w:rPr>
          <w:rFonts w:hint="eastAsia"/>
          <w:b w:val="0"/>
          <w:bCs w:val="0"/>
          <w:sz w:val="24"/>
          <w:highlight w:val="none"/>
        </w:rPr>
        <w:t>，保证货物制造现场符合法律法规的要求</w:t>
      </w:r>
      <w:r>
        <w:rPr>
          <w:b w:val="0"/>
          <w:bCs w:val="0"/>
          <w:sz w:val="24"/>
          <w:highlight w:val="none"/>
        </w:rPr>
        <w:t>。</w:t>
      </w:r>
    </w:p>
    <w:p>
      <w:pPr>
        <w:numPr>
          <w:ilvl w:val="0"/>
          <w:numId w:val="22"/>
        </w:numPr>
        <w:tabs>
          <w:tab w:val="left" w:pos="567"/>
          <w:tab w:val="left" w:pos="709"/>
          <w:tab w:val="left" w:pos="3060"/>
        </w:tabs>
        <w:spacing w:before="72" w:beforeLines="30" w:after="72" w:afterLines="30" w:line="360" w:lineRule="auto"/>
        <w:ind w:left="567" w:hanging="567"/>
        <w:rPr>
          <w:b w:val="0"/>
          <w:bCs w:val="0"/>
          <w:sz w:val="24"/>
          <w:highlight w:val="none"/>
        </w:rPr>
      </w:pPr>
      <w:r>
        <w:rPr>
          <w:b w:val="0"/>
          <w:bCs w:val="0"/>
          <w:sz w:val="24"/>
          <w:highlight w:val="none"/>
        </w:rPr>
        <w:t>卖方向买方提供的货物必须符合</w:t>
      </w:r>
      <w:r>
        <w:rPr>
          <w:rFonts w:hint="eastAsia"/>
          <w:b w:val="0"/>
          <w:bCs w:val="0"/>
          <w:sz w:val="24"/>
          <w:highlight w:val="none"/>
        </w:rPr>
        <w:t>中国</w:t>
      </w:r>
      <w:r>
        <w:rPr>
          <w:b w:val="0"/>
          <w:bCs w:val="0"/>
          <w:sz w:val="24"/>
          <w:highlight w:val="none"/>
        </w:rPr>
        <w:t>有关健康、安全、环保法律法规的规定。对</w:t>
      </w:r>
      <w:r>
        <w:rPr>
          <w:rFonts w:hint="eastAsia"/>
          <w:b w:val="0"/>
          <w:bCs w:val="0"/>
          <w:sz w:val="24"/>
          <w:highlight w:val="none"/>
        </w:rPr>
        <w:t>于</w:t>
      </w:r>
      <w:r>
        <w:rPr>
          <w:b w:val="0"/>
          <w:bCs w:val="0"/>
          <w:sz w:val="24"/>
          <w:highlight w:val="none"/>
        </w:rPr>
        <w:t>根据有关法律法规必须持证生产或经营的</w:t>
      </w:r>
      <w:r>
        <w:rPr>
          <w:rFonts w:hint="eastAsia"/>
          <w:b w:val="0"/>
          <w:bCs w:val="0"/>
          <w:sz w:val="24"/>
          <w:highlight w:val="none"/>
        </w:rPr>
        <w:t>货物</w:t>
      </w:r>
      <w:r>
        <w:rPr>
          <w:b w:val="0"/>
          <w:bCs w:val="0"/>
          <w:sz w:val="24"/>
          <w:highlight w:val="none"/>
        </w:rPr>
        <w:t>，卖方在生产或经营时应持有全套有效的生产许可证或经营许可证。</w:t>
      </w:r>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bookmarkStart w:id="79" w:name="_Toc306354323"/>
      <w:r>
        <w:rPr>
          <w:rFonts w:hint="eastAsia" w:ascii="Times New Roman" w:hAnsi="Times New Roman"/>
          <w:b w:val="0"/>
          <w:bCs w:val="0"/>
          <w:sz w:val="24"/>
          <w:szCs w:val="24"/>
          <w:highlight w:val="none"/>
        </w:rPr>
        <w:t xml:space="preserve"> 转让</w:t>
      </w:r>
      <w:r>
        <w:rPr>
          <w:rFonts w:hint="eastAsia"/>
          <w:b w:val="0"/>
          <w:bCs w:val="0"/>
          <w:sz w:val="24"/>
          <w:szCs w:val="24"/>
          <w:highlight w:val="none"/>
        </w:rPr>
        <w:t>和分包</w:t>
      </w:r>
      <w:bookmarkEnd w:id="79"/>
    </w:p>
    <w:p>
      <w:pPr>
        <w:widowControl/>
        <w:numPr>
          <w:ilvl w:val="0"/>
          <w:numId w:val="23"/>
        </w:numPr>
        <w:tabs>
          <w:tab w:val="left" w:pos="567"/>
          <w:tab w:val="left" w:pos="709"/>
        </w:tabs>
        <w:spacing w:before="72" w:beforeLines="30" w:after="72" w:afterLines="30" w:line="360" w:lineRule="auto"/>
        <w:ind w:left="567" w:hanging="567"/>
        <w:rPr>
          <w:b w:val="0"/>
          <w:bCs w:val="0"/>
          <w:sz w:val="24"/>
          <w:highlight w:val="none"/>
        </w:rPr>
      </w:pPr>
      <w:r>
        <w:rPr>
          <w:b w:val="0"/>
          <w:bCs w:val="0"/>
          <w:sz w:val="24"/>
          <w:highlight w:val="none"/>
        </w:rPr>
        <w:t>未经买方</w:t>
      </w:r>
      <w:r>
        <w:rPr>
          <w:rFonts w:hint="eastAsia"/>
          <w:b w:val="0"/>
          <w:bCs w:val="0"/>
          <w:sz w:val="24"/>
          <w:highlight w:val="none"/>
        </w:rPr>
        <w:t>事先</w:t>
      </w:r>
      <w:r>
        <w:rPr>
          <w:b w:val="0"/>
          <w:bCs w:val="0"/>
          <w:sz w:val="24"/>
          <w:highlight w:val="none"/>
        </w:rPr>
        <w:t>书面同意，卖方不得</w:t>
      </w:r>
      <w:r>
        <w:rPr>
          <w:rFonts w:hint="eastAsia"/>
          <w:b w:val="0"/>
          <w:bCs w:val="0"/>
          <w:sz w:val="24"/>
          <w:highlight w:val="none"/>
        </w:rPr>
        <w:t>将</w:t>
      </w:r>
      <w:r>
        <w:rPr>
          <w:b w:val="0"/>
          <w:bCs w:val="0"/>
          <w:sz w:val="24"/>
          <w:highlight w:val="none"/>
        </w:rPr>
        <w:t>其</w:t>
      </w:r>
      <w:r>
        <w:rPr>
          <w:rFonts w:hint="eastAsia"/>
          <w:b w:val="0"/>
          <w:bCs w:val="0"/>
          <w:sz w:val="24"/>
          <w:highlight w:val="none"/>
        </w:rPr>
        <w:t>在本</w:t>
      </w:r>
      <w:r>
        <w:rPr>
          <w:b w:val="0"/>
          <w:bCs w:val="0"/>
          <w:sz w:val="24"/>
          <w:highlight w:val="none"/>
        </w:rPr>
        <w:t>合同</w:t>
      </w:r>
      <w:r>
        <w:rPr>
          <w:rFonts w:hint="eastAsia"/>
          <w:b w:val="0"/>
          <w:bCs w:val="0"/>
          <w:sz w:val="24"/>
          <w:highlight w:val="none"/>
        </w:rPr>
        <w:t>项下</w:t>
      </w:r>
      <w:r>
        <w:rPr>
          <w:b w:val="0"/>
          <w:bCs w:val="0"/>
          <w:sz w:val="24"/>
          <w:highlight w:val="none"/>
        </w:rPr>
        <w:t>的</w:t>
      </w:r>
      <w:r>
        <w:rPr>
          <w:rFonts w:hint="eastAsia"/>
          <w:b w:val="0"/>
          <w:bCs w:val="0"/>
          <w:sz w:val="24"/>
          <w:highlight w:val="none"/>
        </w:rPr>
        <w:t>任何权利和</w:t>
      </w:r>
      <w:r>
        <w:rPr>
          <w:b w:val="0"/>
          <w:bCs w:val="0"/>
          <w:sz w:val="24"/>
          <w:highlight w:val="none"/>
        </w:rPr>
        <w:t>义务</w:t>
      </w:r>
      <w:r>
        <w:rPr>
          <w:rFonts w:hint="eastAsia"/>
          <w:b w:val="0"/>
          <w:bCs w:val="0"/>
          <w:sz w:val="24"/>
          <w:highlight w:val="none"/>
        </w:rPr>
        <w:t>全部或部分转让给任何第三方，包括卖方的关联企业</w:t>
      </w:r>
      <w:r>
        <w:rPr>
          <w:b w:val="0"/>
          <w:bCs w:val="0"/>
          <w:sz w:val="24"/>
          <w:highlight w:val="none"/>
        </w:rPr>
        <w:t>。</w:t>
      </w:r>
      <w:r>
        <w:rPr>
          <w:rFonts w:hint="eastAsia"/>
          <w:b w:val="0"/>
          <w:bCs w:val="0"/>
          <w:sz w:val="24"/>
          <w:highlight w:val="none"/>
        </w:rPr>
        <w:t>买方</w:t>
      </w:r>
      <w:r>
        <w:rPr>
          <w:b w:val="0"/>
          <w:bCs w:val="0"/>
          <w:sz w:val="24"/>
          <w:highlight w:val="none"/>
        </w:rPr>
        <w:t>可以</w:t>
      </w:r>
      <w:r>
        <w:rPr>
          <w:rFonts w:hint="eastAsia"/>
          <w:b w:val="0"/>
          <w:bCs w:val="0"/>
          <w:sz w:val="24"/>
          <w:highlight w:val="none"/>
        </w:rPr>
        <w:t>将其在</w:t>
      </w:r>
      <w:r>
        <w:rPr>
          <w:b w:val="0"/>
          <w:bCs w:val="0"/>
          <w:sz w:val="24"/>
          <w:highlight w:val="none"/>
        </w:rPr>
        <w:t>本合同</w:t>
      </w:r>
      <w:r>
        <w:rPr>
          <w:rFonts w:hint="eastAsia"/>
          <w:b w:val="0"/>
          <w:bCs w:val="0"/>
          <w:sz w:val="24"/>
          <w:highlight w:val="none"/>
        </w:rPr>
        <w:t>项下的</w:t>
      </w:r>
      <w:r>
        <w:rPr>
          <w:b w:val="0"/>
          <w:bCs w:val="0"/>
          <w:sz w:val="24"/>
          <w:highlight w:val="none"/>
        </w:rPr>
        <w:t>权利和义务</w:t>
      </w:r>
      <w:r>
        <w:rPr>
          <w:rFonts w:hint="eastAsia"/>
          <w:b w:val="0"/>
          <w:bCs w:val="0"/>
          <w:sz w:val="24"/>
          <w:highlight w:val="none"/>
        </w:rPr>
        <w:t>全部或部分</w:t>
      </w:r>
      <w:r>
        <w:rPr>
          <w:b w:val="0"/>
          <w:bCs w:val="0"/>
          <w:sz w:val="24"/>
          <w:highlight w:val="none"/>
        </w:rPr>
        <w:t>转让给</w:t>
      </w:r>
      <w:r>
        <w:rPr>
          <w:rFonts w:hint="eastAsia"/>
          <w:b w:val="0"/>
          <w:bCs w:val="0"/>
          <w:sz w:val="24"/>
          <w:highlight w:val="none"/>
        </w:rPr>
        <w:t>其关联企业</w:t>
      </w:r>
      <w:r>
        <w:rPr>
          <w:b w:val="0"/>
          <w:bCs w:val="0"/>
          <w:sz w:val="24"/>
          <w:highlight w:val="none"/>
        </w:rPr>
        <w:t>，</w:t>
      </w:r>
      <w:r>
        <w:rPr>
          <w:rFonts w:hint="eastAsia"/>
          <w:b w:val="0"/>
          <w:bCs w:val="0"/>
          <w:sz w:val="24"/>
          <w:highlight w:val="none"/>
        </w:rPr>
        <w:t>且无需</w:t>
      </w:r>
      <w:r>
        <w:rPr>
          <w:b w:val="0"/>
          <w:bCs w:val="0"/>
          <w:sz w:val="24"/>
          <w:highlight w:val="none"/>
        </w:rPr>
        <w:t>事先征得</w:t>
      </w:r>
      <w:r>
        <w:rPr>
          <w:rFonts w:hint="eastAsia"/>
          <w:b w:val="0"/>
          <w:bCs w:val="0"/>
          <w:sz w:val="24"/>
          <w:highlight w:val="none"/>
        </w:rPr>
        <w:t>卖方</w:t>
      </w:r>
      <w:r>
        <w:rPr>
          <w:b w:val="0"/>
          <w:bCs w:val="0"/>
          <w:sz w:val="24"/>
          <w:highlight w:val="none"/>
        </w:rPr>
        <w:t>的同意，但应书面通知</w:t>
      </w:r>
      <w:r>
        <w:rPr>
          <w:rFonts w:hint="eastAsia"/>
          <w:b w:val="0"/>
          <w:bCs w:val="0"/>
          <w:sz w:val="24"/>
          <w:highlight w:val="none"/>
        </w:rPr>
        <w:t>卖方</w:t>
      </w:r>
      <w:r>
        <w:rPr>
          <w:b w:val="0"/>
          <w:bCs w:val="0"/>
          <w:sz w:val="24"/>
          <w:highlight w:val="none"/>
        </w:rPr>
        <w:t>。</w:t>
      </w:r>
    </w:p>
    <w:p>
      <w:pPr>
        <w:widowControl/>
        <w:numPr>
          <w:ilvl w:val="0"/>
          <w:numId w:val="23"/>
        </w:numPr>
        <w:tabs>
          <w:tab w:val="left" w:pos="567"/>
          <w:tab w:val="left" w:pos="709"/>
        </w:tabs>
        <w:spacing w:before="72" w:beforeLines="30" w:after="72" w:afterLines="30" w:line="360" w:lineRule="auto"/>
        <w:ind w:left="567" w:hanging="567"/>
        <w:rPr>
          <w:b w:val="0"/>
          <w:bCs w:val="0"/>
          <w:sz w:val="24"/>
          <w:highlight w:val="none"/>
        </w:rPr>
      </w:pPr>
      <w:r>
        <w:rPr>
          <w:rFonts w:hint="eastAsia"/>
          <w:b w:val="0"/>
          <w:bCs w:val="0"/>
          <w:sz w:val="24"/>
          <w:highlight w:val="none"/>
        </w:rPr>
        <w:t>未经买方事先书面同意，卖方不得将其在本合同项下的任何义务分包给任何第三方，包括卖方的关联企业。</w:t>
      </w:r>
      <w:bookmarkStart w:id="80" w:name="_DV_C867"/>
      <w:r>
        <w:rPr>
          <w:rFonts w:hint="eastAsia"/>
          <w:b w:val="0"/>
          <w:bCs w:val="0"/>
          <w:sz w:val="24"/>
          <w:highlight w:val="none"/>
        </w:rPr>
        <w:t>卖方不得将本合同转包给任何第三方，包括其关联企业。</w:t>
      </w:r>
      <w:bookmarkEnd w:id="80"/>
    </w:p>
    <w:bookmarkEnd w:id="69"/>
    <w:bookmarkEnd w:id="70"/>
    <w:bookmarkEnd w:id="71"/>
    <w:bookmarkEnd w:id="72"/>
    <w:bookmarkEnd w:id="73"/>
    <w:p>
      <w:pPr>
        <w:pStyle w:val="17"/>
        <w:numPr>
          <w:ilvl w:val="0"/>
          <w:numId w:val="4"/>
        </w:numPr>
        <w:tabs>
          <w:tab w:val="left" w:pos="993"/>
        </w:tabs>
        <w:spacing w:before="72" w:beforeLines="30" w:after="72" w:afterLines="30" w:line="360" w:lineRule="auto"/>
        <w:ind w:left="567" w:hanging="567"/>
        <w:jc w:val="left"/>
        <w:rPr>
          <w:rFonts w:hAnsi="宋体"/>
          <w:b w:val="0"/>
          <w:bCs w:val="0"/>
          <w:color w:val="000000"/>
          <w:sz w:val="24"/>
          <w:szCs w:val="24"/>
          <w:highlight w:val="none"/>
        </w:rPr>
      </w:pPr>
      <w:bookmarkStart w:id="81" w:name="_Toc306354324"/>
      <w:r>
        <w:rPr>
          <w:rFonts w:hint="eastAsia" w:hAnsi="宋体"/>
          <w:b w:val="0"/>
          <w:bCs w:val="0"/>
          <w:color w:val="000000"/>
          <w:sz w:val="24"/>
          <w:szCs w:val="24"/>
          <w:highlight w:val="none"/>
        </w:rPr>
        <w:t xml:space="preserve"> 不可抗力</w:t>
      </w:r>
      <w:bookmarkEnd w:id="81"/>
    </w:p>
    <w:p>
      <w:pPr>
        <w:pStyle w:val="2"/>
        <w:widowControl/>
        <w:numPr>
          <w:ilvl w:val="0"/>
          <w:numId w:val="24"/>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不可抗力系指本合同的履行过程中，任何一方经合理努力仍不可预见、不可避免并不能克服的客观情况。</w:t>
      </w:r>
      <w:r>
        <w:rPr>
          <w:b w:val="0"/>
          <w:bCs w:val="0"/>
          <w:sz w:val="24"/>
          <w:highlight w:val="none"/>
        </w:rPr>
        <w:t>任何一方因不可抗力不能或延迟履行本合同，不承担违约责任。</w:t>
      </w:r>
    </w:p>
    <w:p>
      <w:pPr>
        <w:pStyle w:val="2"/>
        <w:widowControl/>
        <w:numPr>
          <w:ilvl w:val="0"/>
          <w:numId w:val="24"/>
        </w:numPr>
        <w:tabs>
          <w:tab w:val="left" w:pos="567"/>
        </w:tabs>
        <w:spacing w:before="72" w:beforeLines="30" w:after="72" w:afterLines="30" w:line="360" w:lineRule="auto"/>
        <w:ind w:left="567" w:hanging="567"/>
        <w:rPr>
          <w:b w:val="0"/>
          <w:bCs w:val="0"/>
          <w:sz w:val="24"/>
          <w:highlight w:val="none"/>
        </w:rPr>
      </w:pPr>
      <w:r>
        <w:rPr>
          <w:b w:val="0"/>
          <w:bCs w:val="0"/>
          <w:sz w:val="24"/>
          <w:highlight w:val="none"/>
        </w:rPr>
        <w:t>如果一方遭受不可抗力，应立即（不迟于24小时内）通知另一方，并采取一切合理、必要的措施减少损失及不可抗力的影响，恢复合同的履行。</w:t>
      </w:r>
      <w:r>
        <w:rPr>
          <w:rFonts w:hint="eastAsia"/>
          <w:b w:val="0"/>
          <w:bCs w:val="0"/>
          <w:sz w:val="24"/>
          <w:highlight w:val="none"/>
        </w:rPr>
        <w:t>不可抗力结束后</w:t>
      </w:r>
      <w:r>
        <w:rPr>
          <w:b w:val="0"/>
          <w:bCs w:val="0"/>
          <w:sz w:val="24"/>
          <w:highlight w:val="none"/>
        </w:rPr>
        <w:t>48</w:t>
      </w:r>
      <w:r>
        <w:rPr>
          <w:rFonts w:hint="eastAsia"/>
          <w:b w:val="0"/>
          <w:bCs w:val="0"/>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2"/>
        <w:widowControl/>
        <w:numPr>
          <w:ilvl w:val="0"/>
          <w:numId w:val="24"/>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b w:val="0"/>
          <w:bCs w:val="0"/>
          <w:i/>
          <w:sz w:val="24"/>
          <w:highlight w:val="none"/>
        </w:rPr>
        <w:t>填入天数</w:t>
      </w:r>
      <w:r>
        <w:rPr>
          <w:rFonts w:hint="eastAsia"/>
          <w:b w:val="0"/>
          <w:bCs w:val="0"/>
          <w:sz w:val="24"/>
          <w:highlight w:val="none"/>
        </w:rPr>
        <w:t>】日，双方应该共同商议应对措施。</w:t>
      </w:r>
    </w:p>
    <w:p>
      <w:pPr>
        <w:pStyle w:val="2"/>
        <w:widowControl/>
        <w:numPr>
          <w:ilvl w:val="0"/>
          <w:numId w:val="24"/>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任何一方迟延履行合同后遭受不可抗力的，不得减少、免除该方在本合同项下的任何义务和责任。</w:t>
      </w:r>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bookmarkStart w:id="82" w:name="_Toc306354326"/>
      <w:bookmarkStart w:id="83" w:name="_Toc298158360"/>
      <w:r>
        <w:rPr>
          <w:rFonts w:hint="eastAsia"/>
          <w:b w:val="0"/>
          <w:bCs w:val="0"/>
          <w:sz w:val="24"/>
          <w:szCs w:val="24"/>
          <w:highlight w:val="none"/>
        </w:rPr>
        <w:t xml:space="preserve"> 保密</w:t>
      </w:r>
      <w:bookmarkEnd w:id="82"/>
      <w:bookmarkEnd w:id="83"/>
    </w:p>
    <w:p>
      <w:pPr>
        <w:numPr>
          <w:ilvl w:val="0"/>
          <w:numId w:val="25"/>
        </w:numPr>
        <w:tabs>
          <w:tab w:val="left" w:pos="567"/>
          <w:tab w:val="left" w:pos="709"/>
        </w:tabs>
        <w:spacing w:before="72" w:beforeLines="30" w:after="72" w:afterLines="30" w:line="360" w:lineRule="auto"/>
        <w:ind w:left="567" w:hanging="567"/>
        <w:rPr>
          <w:b w:val="0"/>
          <w:bCs w:val="0"/>
          <w:sz w:val="24"/>
          <w:highlight w:val="none"/>
        </w:rPr>
      </w:pPr>
      <w:r>
        <w:rPr>
          <w:b w:val="0"/>
          <w:bCs w:val="0"/>
          <w:sz w:val="24"/>
          <w:highlight w:val="none"/>
        </w:rPr>
        <w:t>除非法律法规、政府机关另行强制要求，未经</w:t>
      </w:r>
      <w:r>
        <w:rPr>
          <w:rFonts w:hint="eastAsia"/>
          <w:b w:val="0"/>
          <w:bCs w:val="0"/>
          <w:sz w:val="24"/>
          <w:highlight w:val="none"/>
        </w:rPr>
        <w:t>买方</w:t>
      </w:r>
      <w:r>
        <w:rPr>
          <w:b w:val="0"/>
          <w:bCs w:val="0"/>
          <w:sz w:val="24"/>
          <w:highlight w:val="none"/>
        </w:rPr>
        <w:t>同意，</w:t>
      </w:r>
      <w:r>
        <w:rPr>
          <w:rFonts w:hint="eastAsia"/>
          <w:b w:val="0"/>
          <w:bCs w:val="0"/>
          <w:sz w:val="24"/>
          <w:highlight w:val="none"/>
        </w:rPr>
        <w:t>卖方</w:t>
      </w:r>
      <w:r>
        <w:rPr>
          <w:b w:val="0"/>
          <w:bCs w:val="0"/>
          <w:sz w:val="24"/>
          <w:highlight w:val="none"/>
        </w:rPr>
        <w:t>不得将</w:t>
      </w:r>
      <w:r>
        <w:rPr>
          <w:rFonts w:hint="eastAsia"/>
          <w:b w:val="0"/>
          <w:bCs w:val="0"/>
          <w:sz w:val="24"/>
          <w:highlight w:val="none"/>
        </w:rPr>
        <w:t>买</w:t>
      </w:r>
      <w:r>
        <w:rPr>
          <w:b w:val="0"/>
          <w:bCs w:val="0"/>
          <w:sz w:val="24"/>
          <w:highlight w:val="none"/>
        </w:rPr>
        <w:t>方保密信息披露给任何第三方（包括与合同无关的</w:t>
      </w:r>
      <w:r>
        <w:rPr>
          <w:rFonts w:hint="eastAsia"/>
          <w:b w:val="0"/>
          <w:bCs w:val="0"/>
          <w:sz w:val="24"/>
          <w:highlight w:val="none"/>
        </w:rPr>
        <w:t>卖</w:t>
      </w:r>
      <w:r>
        <w:rPr>
          <w:b w:val="0"/>
          <w:bCs w:val="0"/>
          <w:sz w:val="24"/>
          <w:highlight w:val="none"/>
        </w:rPr>
        <w:t>方员工和政府部门），亦不得将该等信息用于与本合同无关的用途。保密信息包括但不限于：合同内容；</w:t>
      </w:r>
      <w:r>
        <w:rPr>
          <w:rFonts w:hint="eastAsia"/>
          <w:b w:val="0"/>
          <w:bCs w:val="0"/>
          <w:sz w:val="24"/>
          <w:highlight w:val="none"/>
        </w:rPr>
        <w:t>买方提供的</w:t>
      </w:r>
      <w:r>
        <w:rPr>
          <w:b w:val="0"/>
          <w:bCs w:val="0"/>
          <w:sz w:val="24"/>
          <w:highlight w:val="none"/>
        </w:rPr>
        <w:t>与本合同有关的任何技术信息、图纸、样本、资料等；</w:t>
      </w:r>
      <w:r>
        <w:rPr>
          <w:rFonts w:hint="eastAsia"/>
          <w:b w:val="0"/>
          <w:bCs w:val="0"/>
          <w:sz w:val="24"/>
          <w:highlight w:val="none"/>
        </w:rPr>
        <w:t>买方</w:t>
      </w:r>
      <w:r>
        <w:rPr>
          <w:b w:val="0"/>
          <w:bCs w:val="0"/>
          <w:sz w:val="24"/>
          <w:highlight w:val="none"/>
        </w:rPr>
        <w:t>提供的或</w:t>
      </w:r>
      <w:r>
        <w:rPr>
          <w:rFonts w:hint="eastAsia"/>
          <w:b w:val="0"/>
          <w:bCs w:val="0"/>
          <w:sz w:val="24"/>
          <w:highlight w:val="none"/>
        </w:rPr>
        <w:t>卖方</w:t>
      </w:r>
      <w:r>
        <w:rPr>
          <w:b w:val="0"/>
          <w:bCs w:val="0"/>
          <w:sz w:val="24"/>
          <w:highlight w:val="none"/>
        </w:rPr>
        <w:t>获得的与项目或买方有关的任何技术和商务信息。</w:t>
      </w:r>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bookmarkStart w:id="84" w:name="_Toc306354328"/>
      <w:r>
        <w:rPr>
          <w:rFonts w:hint="eastAsia"/>
          <w:b w:val="0"/>
          <w:bCs w:val="0"/>
          <w:sz w:val="24"/>
          <w:szCs w:val="24"/>
          <w:highlight w:val="none"/>
        </w:rPr>
        <w:t xml:space="preserve"> 审计、禁止商业贿赂和反腐败</w:t>
      </w:r>
    </w:p>
    <w:p>
      <w:pPr>
        <w:pStyle w:val="39"/>
        <w:numPr>
          <w:ilvl w:val="0"/>
          <w:numId w:val="26"/>
        </w:numPr>
        <w:adjustRightInd w:val="0"/>
        <w:snapToGrid w:val="0"/>
        <w:spacing w:before="72" w:beforeLines="30" w:after="72" w:afterLines="30" w:line="360" w:lineRule="auto"/>
        <w:ind w:left="567" w:hanging="567" w:firstLineChars="0"/>
        <w:rPr>
          <w:rFonts w:asciiTheme="minorEastAsia" w:hAnsiTheme="minorEastAsia" w:eastAsiaTheme="minorEastAsia"/>
          <w:b w:val="0"/>
          <w:bCs w:val="0"/>
          <w:sz w:val="24"/>
          <w:highlight w:val="none"/>
        </w:rPr>
      </w:pPr>
      <w:r>
        <w:rPr>
          <w:rFonts w:hint="eastAsia" w:asciiTheme="minorEastAsia" w:hAnsiTheme="minorEastAsia" w:eastAsiaTheme="minorEastAsia"/>
          <w:b w:val="0"/>
          <w:bCs w:val="0"/>
          <w:kern w:val="0"/>
          <w:sz w:val="24"/>
          <w:highlight w:val="none"/>
        </w:rPr>
        <w:t>卖方应根据买方要求，接受和配合买方或买方委</w:t>
      </w:r>
      <w:r>
        <w:rPr>
          <w:rFonts w:hint="eastAsia" w:asciiTheme="minorEastAsia" w:hAnsiTheme="minorEastAsia" w:eastAsiaTheme="minorEastAsia"/>
          <w:b w:val="0"/>
          <w:bCs w:val="0"/>
          <w:sz w:val="24"/>
          <w:highlight w:val="none"/>
        </w:rPr>
        <w:t>托的会计师事务所进行的与本合同相关的审计。</w:t>
      </w:r>
    </w:p>
    <w:p>
      <w:pPr>
        <w:pStyle w:val="39"/>
        <w:numPr>
          <w:ilvl w:val="0"/>
          <w:numId w:val="26"/>
        </w:numPr>
        <w:adjustRightInd w:val="0"/>
        <w:snapToGrid w:val="0"/>
        <w:spacing w:before="72" w:beforeLines="30" w:after="72" w:afterLines="30" w:line="360" w:lineRule="auto"/>
        <w:ind w:left="567" w:hanging="567" w:firstLineChars="0"/>
        <w:rPr>
          <w:rFonts w:asciiTheme="minorEastAsia" w:hAnsiTheme="minorEastAsia" w:eastAsiaTheme="minorEastAsia"/>
          <w:b w:val="0"/>
          <w:bCs w:val="0"/>
          <w:sz w:val="24"/>
          <w:highlight w:val="none"/>
        </w:rPr>
      </w:pPr>
      <w:r>
        <w:rPr>
          <w:rFonts w:hint="eastAsia" w:asciiTheme="minorEastAsia" w:hAnsiTheme="minorEastAsia" w:eastAsiaTheme="minorEastAsia"/>
          <w:b w:val="0"/>
          <w:bCs w:val="0"/>
          <w:kern w:val="0"/>
          <w:sz w:val="24"/>
          <w:highlight w:val="none"/>
        </w:rPr>
        <w:t>卖方应保存与本合同相关的记录和账目，保存期限为本合同终止后【</w:t>
      </w:r>
      <w:r>
        <w:rPr>
          <w:rFonts w:hint="eastAsia" w:asciiTheme="minorEastAsia" w:hAnsiTheme="minorEastAsia" w:eastAsiaTheme="minorEastAsia"/>
          <w:b w:val="0"/>
          <w:bCs w:val="0"/>
          <w:i/>
          <w:kern w:val="0"/>
          <w:sz w:val="24"/>
          <w:highlight w:val="none"/>
        </w:rPr>
        <w:t>填入年数，如十（</w:t>
      </w:r>
      <w:r>
        <w:rPr>
          <w:rFonts w:asciiTheme="minorEastAsia" w:hAnsiTheme="minorEastAsia" w:eastAsiaTheme="minorEastAsia"/>
          <w:b w:val="0"/>
          <w:bCs w:val="0"/>
          <w:i/>
          <w:kern w:val="0"/>
          <w:sz w:val="24"/>
          <w:highlight w:val="none"/>
        </w:rPr>
        <w:t>10</w:t>
      </w:r>
      <w:r>
        <w:rPr>
          <w:rFonts w:hint="eastAsia" w:asciiTheme="minorEastAsia" w:hAnsiTheme="minorEastAsia" w:eastAsiaTheme="minorEastAsia"/>
          <w:b w:val="0"/>
          <w:bCs w:val="0"/>
          <w:i/>
          <w:kern w:val="0"/>
          <w:sz w:val="24"/>
          <w:highlight w:val="none"/>
        </w:rPr>
        <w:t>）</w:t>
      </w:r>
      <w:r>
        <w:rPr>
          <w:rFonts w:hint="eastAsia" w:asciiTheme="minorEastAsia" w:hAnsiTheme="minorEastAsia" w:eastAsiaTheme="minorEastAsia"/>
          <w:b w:val="0"/>
          <w:bCs w:val="0"/>
          <w:kern w:val="0"/>
          <w:sz w:val="24"/>
          <w:highlight w:val="none"/>
        </w:rPr>
        <w:t>】年或遵从所在国相关规定。经提前通知，买方或买方委托的会计师事务所有权检查并复制该等记录和账目。</w:t>
      </w:r>
    </w:p>
    <w:p>
      <w:pPr>
        <w:pStyle w:val="39"/>
        <w:numPr>
          <w:ilvl w:val="0"/>
          <w:numId w:val="26"/>
        </w:numPr>
        <w:spacing w:line="360" w:lineRule="auto"/>
        <w:ind w:left="567" w:hanging="567" w:firstLineChars="0"/>
        <w:rPr>
          <w:rFonts w:asciiTheme="minorEastAsia" w:hAnsiTheme="minorEastAsia" w:eastAsiaTheme="minorEastAsia"/>
          <w:b w:val="0"/>
          <w:bCs w:val="0"/>
          <w:sz w:val="24"/>
          <w:highlight w:val="none"/>
        </w:rPr>
      </w:pPr>
      <w:r>
        <w:rPr>
          <w:rFonts w:hint="eastAsia" w:asciiTheme="minorEastAsia" w:hAnsiTheme="minorEastAsia" w:eastAsiaTheme="minorEastAsia"/>
          <w:b w:val="0"/>
          <w:bCs w:val="0"/>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7"/>
        <w:numPr>
          <w:ilvl w:val="0"/>
          <w:numId w:val="4"/>
        </w:numPr>
        <w:tabs>
          <w:tab w:val="left" w:pos="993"/>
        </w:tabs>
        <w:spacing w:before="72" w:beforeLines="30" w:after="72" w:afterLines="30" w:line="360" w:lineRule="auto"/>
        <w:ind w:left="567" w:hanging="567"/>
        <w:jc w:val="left"/>
        <w:rPr>
          <w:b w:val="0"/>
          <w:bCs w:val="0"/>
          <w:sz w:val="24"/>
          <w:szCs w:val="24"/>
          <w:highlight w:val="none"/>
        </w:rPr>
      </w:pPr>
      <w:r>
        <w:rPr>
          <w:rFonts w:hint="eastAsia"/>
          <w:b w:val="0"/>
          <w:bCs w:val="0"/>
          <w:sz w:val="24"/>
          <w:szCs w:val="24"/>
          <w:highlight w:val="none"/>
        </w:rPr>
        <w:t xml:space="preserve"> 通知</w:t>
      </w:r>
      <w:bookmarkEnd w:id="84"/>
    </w:p>
    <w:p>
      <w:pPr>
        <w:widowControl/>
        <w:numPr>
          <w:ilvl w:val="0"/>
          <w:numId w:val="27"/>
        </w:numPr>
        <w:tabs>
          <w:tab w:val="left" w:pos="567"/>
          <w:tab w:val="left" w:pos="709"/>
        </w:tabs>
        <w:autoSpaceDE w:val="0"/>
        <w:autoSpaceDN w:val="0"/>
        <w:spacing w:before="72" w:beforeLines="30" w:after="72" w:afterLines="30" w:line="360" w:lineRule="auto"/>
        <w:ind w:left="567" w:hanging="567"/>
        <w:jc w:val="left"/>
        <w:textAlignment w:val="bottom"/>
        <w:rPr>
          <w:b w:val="0"/>
          <w:bCs w:val="0"/>
          <w:sz w:val="24"/>
          <w:highlight w:val="none"/>
        </w:rPr>
      </w:pPr>
      <w:r>
        <w:rPr>
          <w:rFonts w:hint="eastAsia"/>
          <w:b w:val="0"/>
          <w:bCs w:val="0"/>
          <w:sz w:val="24"/>
          <w:highlight w:val="none"/>
        </w:rPr>
        <w:t>通知应根据本合同规定以亲自递送、特快专递、传真等方式送达。</w:t>
      </w:r>
      <w:r>
        <w:rPr>
          <w:b w:val="0"/>
          <w:bCs w:val="0"/>
          <w:sz w:val="24"/>
          <w:highlight w:val="none"/>
        </w:rPr>
        <w:t>通知在下列情况视为</w:t>
      </w:r>
      <w:r>
        <w:rPr>
          <w:rFonts w:hint="eastAsia"/>
          <w:b w:val="0"/>
          <w:bCs w:val="0"/>
          <w:sz w:val="24"/>
          <w:highlight w:val="none"/>
        </w:rPr>
        <w:t>送达</w:t>
      </w:r>
      <w:r>
        <w:rPr>
          <w:b w:val="0"/>
          <w:bCs w:val="0"/>
          <w:sz w:val="24"/>
          <w:highlight w:val="none"/>
        </w:rPr>
        <w:t>：</w:t>
      </w:r>
    </w:p>
    <w:p>
      <w:pPr>
        <w:widowControl/>
        <w:numPr>
          <w:ilvl w:val="1"/>
          <w:numId w:val="28"/>
        </w:numPr>
        <w:tabs>
          <w:tab w:val="left" w:pos="567"/>
          <w:tab w:val="left" w:pos="993"/>
        </w:tabs>
        <w:spacing w:before="72" w:beforeLines="30" w:after="72" w:afterLines="30" w:line="360" w:lineRule="auto"/>
        <w:ind w:left="567" w:firstLine="0"/>
        <w:jc w:val="left"/>
        <w:rPr>
          <w:b w:val="0"/>
          <w:bCs w:val="0"/>
          <w:sz w:val="24"/>
          <w:highlight w:val="none"/>
        </w:rPr>
      </w:pPr>
      <w:r>
        <w:rPr>
          <w:b w:val="0"/>
          <w:bCs w:val="0"/>
          <w:sz w:val="24"/>
          <w:highlight w:val="none"/>
        </w:rPr>
        <w:t>如采</w:t>
      </w:r>
      <w:r>
        <w:rPr>
          <w:rFonts w:hint="eastAsia"/>
          <w:b w:val="0"/>
          <w:bCs w:val="0"/>
          <w:sz w:val="24"/>
          <w:highlight w:val="none"/>
        </w:rPr>
        <w:t>用</w:t>
      </w:r>
      <w:r>
        <w:rPr>
          <w:b w:val="0"/>
          <w:bCs w:val="0"/>
          <w:sz w:val="24"/>
          <w:highlight w:val="none"/>
        </w:rPr>
        <w:t>亲自递送方式，于</w:t>
      </w:r>
      <w:r>
        <w:rPr>
          <w:rFonts w:hint="eastAsia"/>
          <w:b w:val="0"/>
          <w:bCs w:val="0"/>
          <w:sz w:val="24"/>
          <w:highlight w:val="none"/>
        </w:rPr>
        <w:t>签收确认</w:t>
      </w:r>
      <w:r>
        <w:rPr>
          <w:b w:val="0"/>
          <w:bCs w:val="0"/>
          <w:sz w:val="24"/>
          <w:highlight w:val="none"/>
        </w:rPr>
        <w:t>之时；</w:t>
      </w:r>
    </w:p>
    <w:p>
      <w:pPr>
        <w:widowControl/>
        <w:numPr>
          <w:ilvl w:val="1"/>
          <w:numId w:val="28"/>
        </w:numPr>
        <w:tabs>
          <w:tab w:val="left" w:pos="567"/>
          <w:tab w:val="left" w:pos="993"/>
        </w:tabs>
        <w:spacing w:before="72" w:beforeLines="30" w:after="72" w:afterLines="30" w:line="360" w:lineRule="auto"/>
        <w:ind w:left="567" w:firstLine="0"/>
        <w:jc w:val="left"/>
        <w:rPr>
          <w:b w:val="0"/>
          <w:bCs w:val="0"/>
          <w:sz w:val="24"/>
          <w:highlight w:val="none"/>
        </w:rPr>
      </w:pPr>
      <w:r>
        <w:rPr>
          <w:b w:val="0"/>
          <w:bCs w:val="0"/>
          <w:sz w:val="24"/>
          <w:highlight w:val="none"/>
        </w:rPr>
        <w:t>如采</w:t>
      </w:r>
      <w:r>
        <w:rPr>
          <w:rFonts w:hint="eastAsia"/>
          <w:b w:val="0"/>
          <w:bCs w:val="0"/>
          <w:sz w:val="24"/>
          <w:highlight w:val="none"/>
        </w:rPr>
        <w:t>用特快专递</w:t>
      </w:r>
      <w:r>
        <w:rPr>
          <w:b w:val="0"/>
          <w:bCs w:val="0"/>
          <w:sz w:val="24"/>
          <w:highlight w:val="none"/>
        </w:rPr>
        <w:t>方式，于</w:t>
      </w:r>
      <w:r>
        <w:rPr>
          <w:rFonts w:hint="eastAsia"/>
          <w:b w:val="0"/>
          <w:bCs w:val="0"/>
          <w:sz w:val="24"/>
          <w:highlight w:val="none"/>
        </w:rPr>
        <w:t>收件人签收</w:t>
      </w:r>
      <w:r>
        <w:rPr>
          <w:b w:val="0"/>
          <w:bCs w:val="0"/>
          <w:sz w:val="24"/>
          <w:highlight w:val="none"/>
        </w:rPr>
        <w:t>之时</w:t>
      </w:r>
      <w:r>
        <w:rPr>
          <w:rFonts w:hint="eastAsia"/>
          <w:b w:val="0"/>
          <w:bCs w:val="0"/>
          <w:sz w:val="24"/>
          <w:highlight w:val="none"/>
        </w:rPr>
        <w:t>；</w:t>
      </w:r>
    </w:p>
    <w:p>
      <w:pPr>
        <w:widowControl/>
        <w:numPr>
          <w:ilvl w:val="1"/>
          <w:numId w:val="28"/>
        </w:numPr>
        <w:tabs>
          <w:tab w:val="left" w:pos="567"/>
          <w:tab w:val="left" w:pos="993"/>
        </w:tabs>
        <w:spacing w:before="72" w:beforeLines="30" w:after="72" w:afterLines="30" w:line="360" w:lineRule="auto"/>
        <w:ind w:left="567" w:firstLine="0"/>
        <w:jc w:val="left"/>
        <w:rPr>
          <w:b w:val="0"/>
          <w:bCs w:val="0"/>
          <w:sz w:val="24"/>
          <w:highlight w:val="none"/>
        </w:rPr>
      </w:pPr>
      <w:r>
        <w:rPr>
          <w:b w:val="0"/>
          <w:bCs w:val="0"/>
          <w:sz w:val="24"/>
          <w:highlight w:val="none"/>
        </w:rPr>
        <w:t>如采</w:t>
      </w:r>
      <w:r>
        <w:rPr>
          <w:rFonts w:hint="eastAsia"/>
          <w:b w:val="0"/>
          <w:bCs w:val="0"/>
          <w:sz w:val="24"/>
          <w:highlight w:val="none"/>
        </w:rPr>
        <w:t>用</w:t>
      </w:r>
      <w:r>
        <w:rPr>
          <w:b w:val="0"/>
          <w:bCs w:val="0"/>
          <w:sz w:val="24"/>
          <w:highlight w:val="none"/>
        </w:rPr>
        <w:t>传真方式，于确认传输之时</w:t>
      </w:r>
      <w:r>
        <w:rPr>
          <w:rFonts w:hint="eastAsia"/>
          <w:b w:val="0"/>
          <w:bCs w:val="0"/>
          <w:sz w:val="24"/>
          <w:highlight w:val="none"/>
        </w:rPr>
        <w:t>。</w:t>
      </w:r>
    </w:p>
    <w:p>
      <w:pPr>
        <w:widowControl/>
        <w:numPr>
          <w:ilvl w:val="0"/>
          <w:numId w:val="27"/>
        </w:numPr>
        <w:tabs>
          <w:tab w:val="left" w:pos="567"/>
          <w:tab w:val="left" w:pos="709"/>
        </w:tabs>
        <w:autoSpaceDE w:val="0"/>
        <w:autoSpaceDN w:val="0"/>
        <w:spacing w:before="72" w:beforeLines="30" w:after="72" w:afterLines="30" w:line="360" w:lineRule="auto"/>
        <w:ind w:left="567" w:hanging="567"/>
        <w:jc w:val="left"/>
        <w:textAlignment w:val="bottom"/>
        <w:rPr>
          <w:b w:val="0"/>
          <w:bCs w:val="0"/>
          <w:sz w:val="24"/>
          <w:highlight w:val="none"/>
        </w:rPr>
      </w:pPr>
      <w:r>
        <w:rPr>
          <w:rFonts w:ascii="宋体" w:hAnsi="宋体"/>
          <w:b w:val="0"/>
          <w:bCs w:val="0"/>
          <w:sz w:val="24"/>
          <w:highlight w:val="none"/>
        </w:rPr>
        <w:t>除非一方另行</w:t>
      </w:r>
      <w:r>
        <w:rPr>
          <w:rFonts w:hint="eastAsia" w:ascii="宋体" w:hAnsi="宋体"/>
          <w:b w:val="0"/>
          <w:bCs w:val="0"/>
          <w:sz w:val="24"/>
          <w:highlight w:val="none"/>
        </w:rPr>
        <w:t>明确</w:t>
      </w:r>
      <w:r>
        <w:rPr>
          <w:rFonts w:ascii="宋体" w:hAnsi="宋体"/>
          <w:b w:val="0"/>
          <w:bCs w:val="0"/>
          <w:sz w:val="24"/>
          <w:highlight w:val="none"/>
        </w:rPr>
        <w:t>要求，双方可通过互联网电子邮件进行通讯联系或传送文件。因不能合理控制的原因导致任何互联网电子邮件遗失、延误、被截取、破坏或修改的，</w:t>
      </w:r>
      <w:r>
        <w:rPr>
          <w:rFonts w:hint="eastAsia" w:ascii="宋体" w:hAnsi="宋体"/>
          <w:b w:val="0"/>
          <w:bCs w:val="0"/>
          <w:sz w:val="24"/>
          <w:highlight w:val="none"/>
        </w:rPr>
        <w:t>通知发出方不承担</w:t>
      </w:r>
      <w:r>
        <w:rPr>
          <w:rFonts w:ascii="宋体" w:hAnsi="宋体"/>
          <w:b w:val="0"/>
          <w:bCs w:val="0"/>
          <w:sz w:val="24"/>
          <w:highlight w:val="none"/>
        </w:rPr>
        <w:t>因此造成的任何损失、损害、费用、伤害或不便。</w:t>
      </w:r>
    </w:p>
    <w:p>
      <w:pPr>
        <w:pStyle w:val="17"/>
        <w:numPr>
          <w:ilvl w:val="0"/>
          <w:numId w:val="4"/>
        </w:numPr>
        <w:tabs>
          <w:tab w:val="left" w:pos="567"/>
        </w:tabs>
        <w:spacing w:before="72" w:beforeLines="30" w:after="72" w:afterLines="30" w:line="360" w:lineRule="auto"/>
        <w:ind w:left="567" w:hanging="567"/>
        <w:jc w:val="left"/>
        <w:rPr>
          <w:b w:val="0"/>
          <w:bCs w:val="0"/>
          <w:sz w:val="24"/>
          <w:szCs w:val="24"/>
          <w:highlight w:val="none"/>
        </w:rPr>
      </w:pPr>
      <w:bookmarkStart w:id="85" w:name="_Toc306354329"/>
      <w:r>
        <w:rPr>
          <w:b w:val="0"/>
          <w:bCs w:val="0"/>
          <w:sz w:val="24"/>
          <w:szCs w:val="24"/>
          <w:highlight w:val="none"/>
        </w:rPr>
        <w:t>法律适用</w:t>
      </w:r>
      <w:r>
        <w:rPr>
          <w:rFonts w:hint="eastAsia"/>
          <w:b w:val="0"/>
          <w:bCs w:val="0"/>
          <w:sz w:val="24"/>
          <w:szCs w:val="24"/>
          <w:highlight w:val="none"/>
        </w:rPr>
        <w:t>和</w:t>
      </w:r>
      <w:r>
        <w:rPr>
          <w:b w:val="0"/>
          <w:bCs w:val="0"/>
          <w:sz w:val="24"/>
          <w:szCs w:val="24"/>
          <w:highlight w:val="none"/>
        </w:rPr>
        <w:t>争议解决</w:t>
      </w:r>
      <w:bookmarkEnd w:id="85"/>
    </w:p>
    <w:p>
      <w:pPr>
        <w:numPr>
          <w:ilvl w:val="1"/>
          <w:numId w:val="29"/>
        </w:numPr>
        <w:tabs>
          <w:tab w:val="left" w:pos="567"/>
        </w:tabs>
        <w:spacing w:before="72" w:beforeLines="30" w:after="72" w:afterLines="30" w:line="360" w:lineRule="auto"/>
        <w:ind w:left="567" w:hanging="567"/>
        <w:rPr>
          <w:rFonts w:ascii="宋体" w:hAnsi="宋体"/>
          <w:b w:val="0"/>
          <w:bCs w:val="0"/>
          <w:sz w:val="24"/>
          <w:highlight w:val="none"/>
        </w:rPr>
      </w:pPr>
      <w:bookmarkStart w:id="86" w:name="_Toc296955884"/>
      <w:bookmarkStart w:id="87" w:name="_Toc296959346"/>
      <w:r>
        <w:rPr>
          <w:rFonts w:hint="eastAsia" w:ascii="宋体" w:hAnsi="宋体"/>
          <w:b w:val="0"/>
          <w:bCs w:val="0"/>
          <w:sz w:val="24"/>
          <w:highlight w:val="none"/>
        </w:rPr>
        <w:t>本合同适用中华人民共和国（不含香港特别行政区、澳门特别行政区和台湾地区）法律。</w:t>
      </w:r>
    </w:p>
    <w:p>
      <w:pPr>
        <w:numPr>
          <w:ilvl w:val="1"/>
          <w:numId w:val="29"/>
        </w:numPr>
        <w:tabs>
          <w:tab w:val="left" w:pos="567"/>
        </w:tabs>
        <w:spacing w:before="72" w:beforeLines="30" w:after="72" w:afterLines="30" w:line="360" w:lineRule="auto"/>
        <w:ind w:left="567" w:hanging="567"/>
        <w:rPr>
          <w:rFonts w:ascii="宋体" w:hAnsi="宋体"/>
          <w:b w:val="0"/>
          <w:bCs w:val="0"/>
          <w:sz w:val="24"/>
          <w:highlight w:val="none"/>
        </w:rPr>
      </w:pPr>
      <w:r>
        <w:rPr>
          <w:rFonts w:ascii="宋体" w:hAnsi="宋体"/>
          <w:b w:val="0"/>
          <w:bCs w:val="0"/>
          <w:sz w:val="24"/>
          <w:highlight w:val="none"/>
        </w:rPr>
        <w:t>因履行</w:t>
      </w:r>
      <w:r>
        <w:rPr>
          <w:rFonts w:hint="eastAsia" w:ascii="宋体" w:hAnsi="宋体"/>
          <w:b w:val="0"/>
          <w:bCs w:val="0"/>
          <w:sz w:val="24"/>
          <w:highlight w:val="none"/>
        </w:rPr>
        <w:t>本</w:t>
      </w:r>
      <w:r>
        <w:rPr>
          <w:rFonts w:ascii="宋体" w:hAnsi="宋体"/>
          <w:b w:val="0"/>
          <w:bCs w:val="0"/>
          <w:sz w:val="24"/>
          <w:highlight w:val="none"/>
        </w:rPr>
        <w:t>合同发生的或与本合同有关的一切争议，双方</w:t>
      </w:r>
      <w:r>
        <w:rPr>
          <w:rFonts w:hint="eastAsia" w:ascii="宋体" w:hAnsi="宋体"/>
          <w:b w:val="0"/>
          <w:bCs w:val="0"/>
          <w:sz w:val="24"/>
          <w:highlight w:val="none"/>
        </w:rPr>
        <w:t>首先应</w:t>
      </w:r>
      <w:r>
        <w:rPr>
          <w:rFonts w:ascii="宋体" w:hAnsi="宋体"/>
          <w:b w:val="0"/>
          <w:bCs w:val="0"/>
          <w:sz w:val="24"/>
          <w:highlight w:val="none"/>
        </w:rPr>
        <w:t>友好协商解决，</w:t>
      </w:r>
      <w:r>
        <w:rPr>
          <w:rFonts w:hint="eastAsia" w:ascii="宋体" w:hAnsi="宋体"/>
          <w:b w:val="0"/>
          <w:bCs w:val="0"/>
          <w:sz w:val="24"/>
          <w:highlight w:val="none"/>
        </w:rPr>
        <w:t>如</w:t>
      </w:r>
      <w:r>
        <w:rPr>
          <w:rFonts w:ascii="宋体" w:hAnsi="宋体"/>
          <w:b w:val="0"/>
          <w:bCs w:val="0"/>
          <w:sz w:val="24"/>
          <w:highlight w:val="none"/>
        </w:rPr>
        <w:t>经协商</w:t>
      </w:r>
      <w:r>
        <w:rPr>
          <w:rFonts w:hint="eastAsia" w:ascii="宋体" w:hAnsi="宋体"/>
          <w:b w:val="0"/>
          <w:bCs w:val="0"/>
          <w:sz w:val="24"/>
          <w:highlight w:val="none"/>
        </w:rPr>
        <w:t>【</w:t>
      </w:r>
      <w:r>
        <w:rPr>
          <w:rFonts w:hint="eastAsia" w:ascii="宋体" w:hAnsi="宋体"/>
          <w:b w:val="0"/>
          <w:bCs w:val="0"/>
          <w:i/>
          <w:sz w:val="24"/>
          <w:highlight w:val="none"/>
        </w:rPr>
        <w:t>填入天数，如</w:t>
      </w:r>
      <w:r>
        <w:rPr>
          <w:rFonts w:hAnsi="宋体"/>
          <w:b w:val="0"/>
          <w:bCs w:val="0"/>
          <w:i/>
          <w:sz w:val="24"/>
          <w:highlight w:val="none"/>
        </w:rPr>
        <w:t>六十（</w:t>
      </w:r>
      <w:r>
        <w:rPr>
          <w:b w:val="0"/>
          <w:bCs w:val="0"/>
          <w:i/>
          <w:sz w:val="24"/>
          <w:highlight w:val="none"/>
        </w:rPr>
        <w:t>60</w:t>
      </w:r>
      <w:r>
        <w:rPr>
          <w:rFonts w:hAnsi="宋体"/>
          <w:b w:val="0"/>
          <w:bCs w:val="0"/>
          <w:i/>
          <w:sz w:val="24"/>
          <w:highlight w:val="none"/>
        </w:rPr>
        <w:t>）</w:t>
      </w:r>
      <w:r>
        <w:rPr>
          <w:rFonts w:hint="eastAsia" w:ascii="宋体" w:hAnsi="宋体"/>
          <w:b w:val="0"/>
          <w:bCs w:val="0"/>
          <w:sz w:val="24"/>
          <w:highlight w:val="none"/>
        </w:rPr>
        <w:t>】日内</w:t>
      </w:r>
      <w:r>
        <w:rPr>
          <w:rFonts w:ascii="宋体" w:hAnsi="宋体"/>
          <w:b w:val="0"/>
          <w:bCs w:val="0"/>
          <w:sz w:val="24"/>
          <w:highlight w:val="none"/>
        </w:rPr>
        <w:t>仍不能解决</w:t>
      </w:r>
      <w:r>
        <w:rPr>
          <w:rFonts w:hint="eastAsia" w:ascii="宋体" w:hAnsi="宋体"/>
          <w:b w:val="0"/>
          <w:bCs w:val="0"/>
          <w:sz w:val="24"/>
          <w:highlight w:val="none"/>
        </w:rPr>
        <w:t>，</w:t>
      </w:r>
      <w:r>
        <w:rPr>
          <w:rFonts w:ascii="宋体" w:hAnsi="宋体"/>
          <w:b w:val="0"/>
          <w:bCs w:val="0"/>
          <w:sz w:val="24"/>
          <w:highlight w:val="none"/>
        </w:rPr>
        <w:t>双方同意：</w:t>
      </w:r>
    </w:p>
    <w:p>
      <w:pPr>
        <w:spacing w:before="72" w:beforeLines="30" w:after="72" w:afterLines="30" w:line="360" w:lineRule="auto"/>
        <w:ind w:left="567"/>
        <w:rPr>
          <w:b w:val="0"/>
          <w:bCs w:val="0"/>
          <w:i/>
          <w:kern w:val="0"/>
          <w:sz w:val="24"/>
          <w:highlight w:val="none"/>
          <w:u w:val="single"/>
        </w:rPr>
      </w:pPr>
      <w:r>
        <w:rPr>
          <w:rFonts w:hint="eastAsia"/>
          <w:b w:val="0"/>
          <w:bCs w:val="0"/>
          <w:i/>
          <w:kern w:val="0"/>
          <w:sz w:val="24"/>
          <w:highlight w:val="none"/>
          <w:u w:val="single"/>
        </w:rPr>
        <w:t>请根据实际情况从下列选项中选择其中一项，并将不适用的删除</w:t>
      </w:r>
    </w:p>
    <w:p>
      <w:pPr>
        <w:spacing w:before="72" w:beforeLines="30" w:after="72" w:afterLines="30" w:line="360" w:lineRule="auto"/>
        <w:ind w:left="567"/>
        <w:rPr>
          <w:rFonts w:ascii="宋体" w:hAnsi="宋体"/>
          <w:b w:val="0"/>
          <w:bCs w:val="0"/>
          <w:i/>
          <w:sz w:val="24"/>
          <w:highlight w:val="none"/>
          <w:u w:val="single"/>
        </w:rPr>
      </w:pPr>
      <w:r>
        <w:rPr>
          <w:rFonts w:hint="eastAsia" w:ascii="宋体" w:hAnsi="宋体"/>
          <w:b w:val="0"/>
          <w:bCs w:val="0"/>
          <w:i/>
          <w:sz w:val="24"/>
          <w:highlight w:val="none"/>
          <w:u w:val="single"/>
        </w:rPr>
        <w:t>选项一:诉讼</w:t>
      </w:r>
    </w:p>
    <w:p>
      <w:pPr>
        <w:spacing w:before="72" w:beforeLines="30" w:after="72" w:afterLines="30" w:line="360" w:lineRule="auto"/>
        <w:ind w:left="567"/>
        <w:rPr>
          <w:rFonts w:ascii="宋体" w:hAnsi="宋体"/>
          <w:b w:val="0"/>
          <w:bCs w:val="0"/>
          <w:sz w:val="24"/>
          <w:highlight w:val="none"/>
        </w:rPr>
      </w:pPr>
      <w:r>
        <w:rPr>
          <w:rFonts w:ascii="宋体" w:hAnsi="宋体"/>
          <w:b w:val="0"/>
          <w:bCs w:val="0"/>
          <w:sz w:val="24"/>
          <w:highlight w:val="none"/>
        </w:rPr>
        <w:t>向买方所在地人民法院起诉。</w:t>
      </w:r>
    </w:p>
    <w:p>
      <w:pPr>
        <w:spacing w:before="72" w:beforeLines="30" w:after="72" w:afterLines="30" w:line="360" w:lineRule="auto"/>
        <w:ind w:left="567"/>
        <w:rPr>
          <w:rFonts w:ascii="宋体" w:hAnsi="宋体"/>
          <w:b w:val="0"/>
          <w:bCs w:val="0"/>
          <w:i/>
          <w:sz w:val="24"/>
          <w:highlight w:val="none"/>
          <w:u w:val="single"/>
        </w:rPr>
      </w:pPr>
      <w:r>
        <w:rPr>
          <w:rFonts w:hint="eastAsia" w:ascii="宋体" w:hAnsi="宋体"/>
          <w:b w:val="0"/>
          <w:bCs w:val="0"/>
          <w:i/>
          <w:sz w:val="24"/>
          <w:highlight w:val="none"/>
          <w:u w:val="single"/>
        </w:rPr>
        <w:t>选项二：仲裁</w:t>
      </w:r>
    </w:p>
    <w:p>
      <w:pPr>
        <w:spacing w:before="72" w:beforeLines="30" w:after="72" w:afterLines="30" w:line="360" w:lineRule="auto"/>
        <w:ind w:left="567"/>
        <w:rPr>
          <w:b w:val="0"/>
          <w:bCs w:val="0"/>
          <w:sz w:val="24"/>
          <w:highlight w:val="none"/>
        </w:rPr>
      </w:pPr>
      <w:r>
        <w:rPr>
          <w:rFonts w:ascii="宋体" w:hAnsi="宋体"/>
          <w:b w:val="0"/>
          <w:bCs w:val="0"/>
          <w:sz w:val="24"/>
          <w:highlight w:val="none"/>
        </w:rPr>
        <w:t>提交</w:t>
      </w:r>
      <w:r>
        <w:rPr>
          <w:rFonts w:hint="eastAsia" w:ascii="宋体" w:hAnsi="宋体"/>
          <w:b w:val="0"/>
          <w:bCs w:val="0"/>
          <w:sz w:val="24"/>
          <w:highlight w:val="none"/>
        </w:rPr>
        <w:t>【□中国国际经济贸易仲裁委员会；□北京仲裁委员会；□天津仲裁委员会】</w:t>
      </w:r>
      <w:r>
        <w:rPr>
          <w:rFonts w:ascii="宋体" w:hAnsi="宋体"/>
          <w:b w:val="0"/>
          <w:bCs w:val="0"/>
          <w:sz w:val="24"/>
          <w:highlight w:val="none"/>
        </w:rPr>
        <w:t>进行仲裁。</w:t>
      </w:r>
      <w:r>
        <w:rPr>
          <w:rFonts w:hint="eastAsia"/>
          <w:b w:val="0"/>
          <w:bCs w:val="0"/>
          <w:sz w:val="24"/>
          <w:highlight w:val="none"/>
        </w:rPr>
        <w:t>仲裁应根据申请仲裁时该仲裁委员会现行有效的仲裁规则进行。仲裁员人数为【</w:t>
      </w:r>
      <w:r>
        <w:rPr>
          <w:rFonts w:hint="eastAsia"/>
          <w:b w:val="0"/>
          <w:bCs w:val="0"/>
          <w:i/>
          <w:sz w:val="24"/>
          <w:highlight w:val="none"/>
        </w:rPr>
        <w:t>请根据选择的仲裁机构现行有效的规定填写，简单合同可选择独任仲裁员</w:t>
      </w:r>
      <w:r>
        <w:rPr>
          <w:rFonts w:hint="eastAsia"/>
          <w:b w:val="0"/>
          <w:bCs w:val="0"/>
          <w:sz w:val="24"/>
          <w:highlight w:val="none"/>
        </w:rPr>
        <w:t>】名。庭审地为【</w:t>
      </w:r>
      <w:r>
        <w:rPr>
          <w:rFonts w:hint="eastAsia"/>
          <w:b w:val="0"/>
          <w:bCs w:val="0"/>
          <w:i/>
          <w:sz w:val="24"/>
          <w:highlight w:val="none"/>
        </w:rPr>
        <w:t>根据委托方所在地，从委托方便利的角度填入庭审地</w:t>
      </w:r>
      <w:r>
        <w:rPr>
          <w:rFonts w:hint="eastAsia"/>
          <w:b w:val="0"/>
          <w:bCs w:val="0"/>
          <w:sz w:val="24"/>
          <w:highlight w:val="none"/>
        </w:rPr>
        <w:t>】。仲裁裁决是终局的，对双方均有约束力。</w:t>
      </w:r>
    </w:p>
    <w:p>
      <w:pPr>
        <w:numPr>
          <w:ilvl w:val="1"/>
          <w:numId w:val="29"/>
        </w:numPr>
        <w:tabs>
          <w:tab w:val="left" w:pos="567"/>
        </w:tabs>
        <w:spacing w:before="72" w:beforeLines="30" w:after="72" w:afterLines="30" w:line="360" w:lineRule="auto"/>
        <w:ind w:left="567" w:hanging="567"/>
        <w:rPr>
          <w:b w:val="0"/>
          <w:bCs w:val="0"/>
          <w:sz w:val="24"/>
          <w:highlight w:val="none"/>
        </w:rPr>
      </w:pPr>
      <w:r>
        <w:rPr>
          <w:rFonts w:hint="eastAsia" w:ascii="宋体" w:hAnsi="宋体"/>
          <w:b w:val="0"/>
          <w:bCs w:val="0"/>
          <w:sz w:val="24"/>
          <w:highlight w:val="none"/>
        </w:rPr>
        <w:t>争议解决期间</w:t>
      </w:r>
      <w:r>
        <w:rPr>
          <w:rFonts w:ascii="宋体" w:hAnsi="宋体"/>
          <w:b w:val="0"/>
          <w:bCs w:val="0"/>
          <w:sz w:val="24"/>
          <w:highlight w:val="none"/>
        </w:rPr>
        <w:t>，除争议事项外，双方应继续履行本合同。</w:t>
      </w:r>
    </w:p>
    <w:bookmarkEnd w:id="86"/>
    <w:bookmarkEnd w:id="87"/>
    <w:p>
      <w:pPr>
        <w:pStyle w:val="17"/>
        <w:numPr>
          <w:ilvl w:val="0"/>
          <w:numId w:val="4"/>
        </w:numPr>
        <w:tabs>
          <w:tab w:val="left" w:pos="567"/>
        </w:tabs>
        <w:spacing w:before="72" w:beforeLines="30" w:after="72" w:afterLines="30" w:line="360" w:lineRule="auto"/>
        <w:ind w:left="567" w:hanging="567"/>
        <w:jc w:val="left"/>
        <w:rPr>
          <w:b w:val="0"/>
          <w:bCs w:val="0"/>
          <w:sz w:val="24"/>
          <w:szCs w:val="24"/>
          <w:highlight w:val="none"/>
        </w:rPr>
      </w:pPr>
      <w:bookmarkStart w:id="88" w:name="_Toc306354330"/>
      <w:r>
        <w:rPr>
          <w:rFonts w:hint="eastAsia"/>
          <w:b w:val="0"/>
          <w:bCs w:val="0"/>
          <w:sz w:val="24"/>
          <w:szCs w:val="24"/>
          <w:highlight w:val="none"/>
        </w:rPr>
        <w:t xml:space="preserve"> </w:t>
      </w:r>
      <w:r>
        <w:rPr>
          <w:b w:val="0"/>
          <w:bCs w:val="0"/>
          <w:sz w:val="24"/>
          <w:szCs w:val="24"/>
          <w:highlight w:val="none"/>
        </w:rPr>
        <w:t>其它</w:t>
      </w:r>
      <w:bookmarkEnd w:id="88"/>
    </w:p>
    <w:p>
      <w:pPr>
        <w:numPr>
          <w:ilvl w:val="1"/>
          <w:numId w:val="30"/>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0"/>
        </w:numPr>
        <w:tabs>
          <w:tab w:val="left" w:pos="567"/>
        </w:tabs>
        <w:spacing w:before="72" w:beforeLines="30" w:after="72" w:afterLines="30" w:line="360" w:lineRule="auto"/>
        <w:ind w:left="567" w:hanging="567"/>
        <w:rPr>
          <w:b w:val="0"/>
          <w:bCs w:val="0"/>
          <w:sz w:val="24"/>
          <w:highlight w:val="none"/>
        </w:rPr>
      </w:pPr>
      <w:r>
        <w:rPr>
          <w:b w:val="0"/>
          <w:bCs w:val="0"/>
          <w:sz w:val="24"/>
          <w:highlight w:val="none"/>
        </w:rPr>
        <w:t>本合同自买卖双方</w:t>
      </w:r>
      <w:r>
        <w:rPr>
          <w:rFonts w:hint="eastAsia"/>
          <w:b w:val="0"/>
          <w:bCs w:val="0"/>
          <w:sz w:val="24"/>
          <w:highlight w:val="none"/>
        </w:rPr>
        <w:t>法定代表人或授权代表</w:t>
      </w:r>
      <w:r>
        <w:rPr>
          <w:b w:val="0"/>
          <w:bCs w:val="0"/>
          <w:sz w:val="24"/>
          <w:highlight w:val="none"/>
        </w:rPr>
        <w:t>签</w:t>
      </w:r>
      <w:r>
        <w:rPr>
          <w:rFonts w:hint="eastAsia"/>
          <w:b w:val="0"/>
          <w:bCs w:val="0"/>
          <w:sz w:val="24"/>
          <w:highlight w:val="none"/>
        </w:rPr>
        <w:t>字并盖章</w:t>
      </w:r>
      <w:r>
        <w:rPr>
          <w:b w:val="0"/>
          <w:bCs w:val="0"/>
          <w:sz w:val="24"/>
          <w:highlight w:val="none"/>
        </w:rPr>
        <w:t>之日起生效</w:t>
      </w:r>
      <w:r>
        <w:rPr>
          <w:rFonts w:hint="eastAsia"/>
          <w:b w:val="0"/>
          <w:bCs w:val="0"/>
          <w:sz w:val="24"/>
          <w:highlight w:val="none"/>
        </w:rPr>
        <w:t>，</w:t>
      </w:r>
      <w:bookmarkStart w:id="89" w:name="OLE_LINK11"/>
      <w:bookmarkStart w:id="90" w:name="OLE_LINK12"/>
      <w:r>
        <w:rPr>
          <w:rFonts w:hint="eastAsia" w:ascii="宋体" w:hAnsi="宋体"/>
          <w:b w:val="0"/>
          <w:bCs w:val="0"/>
          <w:sz w:val="24"/>
          <w:highlight w:val="none"/>
        </w:rPr>
        <w:t>自双方履行完本合同项下全部权利和义务后终止</w:t>
      </w:r>
      <w:bookmarkEnd w:id="89"/>
      <w:bookmarkEnd w:id="90"/>
      <w:r>
        <w:rPr>
          <w:b w:val="0"/>
          <w:bCs w:val="0"/>
          <w:sz w:val="24"/>
          <w:highlight w:val="none"/>
        </w:rPr>
        <w:t>。</w:t>
      </w:r>
    </w:p>
    <w:p>
      <w:pPr>
        <w:numPr>
          <w:ilvl w:val="1"/>
          <w:numId w:val="30"/>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本合同签署以前双方就本合同约定的货物买卖及</w:t>
      </w:r>
      <w:r>
        <w:rPr>
          <w:b w:val="0"/>
          <w:bCs w:val="0"/>
          <w:sz w:val="24"/>
          <w:highlight w:val="none"/>
        </w:rPr>
        <w:t>相关事宜</w:t>
      </w:r>
      <w:r>
        <w:rPr>
          <w:rFonts w:hint="eastAsia"/>
          <w:b w:val="0"/>
          <w:bCs w:val="0"/>
          <w:sz w:val="24"/>
          <w:highlight w:val="none"/>
        </w:rPr>
        <w:t>达成的所有口头和</w:t>
      </w:r>
      <w:r>
        <w:rPr>
          <w:b w:val="0"/>
          <w:bCs w:val="0"/>
          <w:sz w:val="24"/>
          <w:highlight w:val="none"/>
        </w:rPr>
        <w:t>/</w:t>
      </w:r>
      <w:r>
        <w:rPr>
          <w:rFonts w:hint="eastAsia"/>
          <w:b w:val="0"/>
          <w:bCs w:val="0"/>
          <w:sz w:val="24"/>
          <w:highlight w:val="none"/>
        </w:rPr>
        <w:t>或书面的声明、文件、信件及双方其它形式的通信在本合同生效后自动失效。</w:t>
      </w:r>
    </w:p>
    <w:p>
      <w:pPr>
        <w:numPr>
          <w:ilvl w:val="1"/>
          <w:numId w:val="30"/>
        </w:numPr>
        <w:tabs>
          <w:tab w:val="left" w:pos="567"/>
        </w:tabs>
        <w:spacing w:before="72" w:beforeLines="30" w:after="72" w:afterLines="30" w:line="360" w:lineRule="auto"/>
        <w:ind w:left="567" w:hanging="567"/>
        <w:rPr>
          <w:rFonts w:ascii="宋体" w:hAnsi="宋体"/>
          <w:b w:val="0"/>
          <w:bCs w:val="0"/>
          <w:sz w:val="24"/>
          <w:highlight w:val="none"/>
        </w:rPr>
      </w:pPr>
      <w:r>
        <w:rPr>
          <w:rFonts w:ascii="宋体" w:hAnsi="宋体"/>
          <w:b w:val="0"/>
          <w:bCs w:val="0"/>
          <w:sz w:val="24"/>
          <w:highlight w:val="none"/>
        </w:rPr>
        <w:t>未经另一方事先书面同意，任何一方不得以任何方式使用另一方的名称、商品商标、服务商标、企业标志、商号或品牌。</w:t>
      </w:r>
    </w:p>
    <w:p>
      <w:pPr>
        <w:numPr>
          <w:ilvl w:val="1"/>
          <w:numId w:val="30"/>
        </w:numPr>
        <w:tabs>
          <w:tab w:val="left" w:pos="567"/>
        </w:tabs>
        <w:spacing w:before="72" w:beforeLines="30" w:after="72" w:afterLines="30" w:line="360" w:lineRule="auto"/>
        <w:ind w:left="567" w:hanging="567"/>
        <w:rPr>
          <w:b w:val="0"/>
          <w:bCs w:val="0"/>
          <w:sz w:val="24"/>
          <w:highlight w:val="none"/>
        </w:rPr>
      </w:pPr>
      <w:r>
        <w:rPr>
          <w:b w:val="0"/>
          <w:bCs w:val="0"/>
          <w:sz w:val="24"/>
          <w:highlight w:val="none"/>
        </w:rPr>
        <w:t>如</w:t>
      </w:r>
      <w:r>
        <w:rPr>
          <w:rFonts w:hint="eastAsia"/>
          <w:b w:val="0"/>
          <w:bCs w:val="0"/>
          <w:sz w:val="24"/>
          <w:highlight w:val="none"/>
        </w:rPr>
        <w:t>果</w:t>
      </w:r>
      <w:r>
        <w:rPr>
          <w:b w:val="0"/>
          <w:bCs w:val="0"/>
          <w:sz w:val="24"/>
          <w:highlight w:val="none"/>
        </w:rPr>
        <w:t>本合同</w:t>
      </w:r>
      <w:r>
        <w:rPr>
          <w:rFonts w:hint="eastAsia"/>
          <w:b w:val="0"/>
          <w:bCs w:val="0"/>
          <w:sz w:val="24"/>
          <w:highlight w:val="none"/>
        </w:rPr>
        <w:t>的</w:t>
      </w:r>
      <w:r>
        <w:rPr>
          <w:b w:val="0"/>
          <w:bCs w:val="0"/>
          <w:sz w:val="24"/>
          <w:highlight w:val="none"/>
        </w:rPr>
        <w:t>任何条款</w:t>
      </w:r>
      <w:r>
        <w:rPr>
          <w:rFonts w:hint="eastAsia"/>
          <w:b w:val="0"/>
          <w:bCs w:val="0"/>
          <w:sz w:val="24"/>
          <w:highlight w:val="none"/>
        </w:rPr>
        <w:t>或规定</w:t>
      </w:r>
      <w:r>
        <w:rPr>
          <w:b w:val="0"/>
          <w:bCs w:val="0"/>
          <w:sz w:val="24"/>
          <w:highlight w:val="none"/>
        </w:rPr>
        <w:t>被裁定</w:t>
      </w:r>
      <w:r>
        <w:rPr>
          <w:rFonts w:hint="eastAsia"/>
          <w:b w:val="0"/>
          <w:bCs w:val="0"/>
          <w:sz w:val="24"/>
          <w:highlight w:val="none"/>
        </w:rPr>
        <w:t>为</w:t>
      </w:r>
      <w:r>
        <w:rPr>
          <w:b w:val="0"/>
          <w:bCs w:val="0"/>
          <w:sz w:val="24"/>
          <w:highlight w:val="none"/>
        </w:rPr>
        <w:t>无效、不合法或不可</w:t>
      </w:r>
      <w:r>
        <w:rPr>
          <w:rFonts w:hint="eastAsia"/>
          <w:b w:val="0"/>
          <w:bCs w:val="0"/>
          <w:sz w:val="24"/>
          <w:highlight w:val="none"/>
        </w:rPr>
        <w:t>强制</w:t>
      </w:r>
      <w:r>
        <w:rPr>
          <w:b w:val="0"/>
          <w:bCs w:val="0"/>
          <w:sz w:val="24"/>
          <w:highlight w:val="none"/>
        </w:rPr>
        <w:t>执行，</w:t>
      </w:r>
      <w:r>
        <w:rPr>
          <w:rFonts w:hint="eastAsia"/>
          <w:b w:val="0"/>
          <w:bCs w:val="0"/>
          <w:sz w:val="24"/>
          <w:highlight w:val="none"/>
        </w:rPr>
        <w:t>该条款或规定应视为被删除，本合同</w:t>
      </w:r>
      <w:r>
        <w:rPr>
          <w:b w:val="0"/>
          <w:bCs w:val="0"/>
          <w:sz w:val="24"/>
          <w:highlight w:val="none"/>
        </w:rPr>
        <w:t>其它条款</w:t>
      </w:r>
      <w:r>
        <w:rPr>
          <w:rFonts w:hint="eastAsia"/>
          <w:b w:val="0"/>
          <w:bCs w:val="0"/>
          <w:sz w:val="24"/>
          <w:highlight w:val="none"/>
        </w:rPr>
        <w:t>不受影响，</w:t>
      </w:r>
      <w:r>
        <w:rPr>
          <w:b w:val="0"/>
          <w:bCs w:val="0"/>
          <w:sz w:val="24"/>
          <w:highlight w:val="none"/>
        </w:rPr>
        <w:t>仍</w:t>
      </w:r>
      <w:r>
        <w:rPr>
          <w:rFonts w:hint="eastAsia"/>
          <w:b w:val="0"/>
          <w:bCs w:val="0"/>
          <w:sz w:val="24"/>
          <w:highlight w:val="none"/>
        </w:rPr>
        <w:t>继续</w:t>
      </w:r>
      <w:r>
        <w:rPr>
          <w:b w:val="0"/>
          <w:bCs w:val="0"/>
          <w:sz w:val="24"/>
          <w:highlight w:val="none"/>
        </w:rPr>
        <w:t>有效。</w:t>
      </w:r>
    </w:p>
    <w:p>
      <w:pPr>
        <w:numPr>
          <w:ilvl w:val="1"/>
          <w:numId w:val="30"/>
        </w:numPr>
        <w:tabs>
          <w:tab w:val="left" w:pos="567"/>
        </w:tabs>
        <w:spacing w:before="72" w:beforeLines="30" w:after="72" w:afterLines="30" w:line="360" w:lineRule="auto"/>
        <w:ind w:left="567" w:hanging="567"/>
        <w:rPr>
          <w:b w:val="0"/>
          <w:bCs w:val="0"/>
          <w:sz w:val="24"/>
          <w:highlight w:val="none"/>
        </w:rPr>
      </w:pPr>
      <w:r>
        <w:rPr>
          <w:b w:val="0"/>
          <w:bCs w:val="0"/>
          <w:sz w:val="24"/>
          <w:highlight w:val="none"/>
        </w:rPr>
        <w:t>本合同履行过程中，</w:t>
      </w:r>
      <w:r>
        <w:rPr>
          <w:rFonts w:hint="eastAsia"/>
          <w:b w:val="0"/>
          <w:bCs w:val="0"/>
          <w:sz w:val="24"/>
          <w:highlight w:val="none"/>
        </w:rPr>
        <w:t>如</w:t>
      </w:r>
      <w:r>
        <w:rPr>
          <w:b w:val="0"/>
          <w:bCs w:val="0"/>
          <w:sz w:val="24"/>
          <w:highlight w:val="none"/>
        </w:rPr>
        <w:t>卖方</w:t>
      </w:r>
      <w:r>
        <w:rPr>
          <w:rFonts w:hint="eastAsia"/>
          <w:b w:val="0"/>
          <w:bCs w:val="0"/>
          <w:sz w:val="24"/>
          <w:highlight w:val="none"/>
        </w:rPr>
        <w:t>发生重组、</w:t>
      </w:r>
      <w:r>
        <w:rPr>
          <w:b w:val="0"/>
          <w:bCs w:val="0"/>
          <w:sz w:val="24"/>
          <w:highlight w:val="none"/>
        </w:rPr>
        <w:t>合并、</w:t>
      </w:r>
      <w:r>
        <w:rPr>
          <w:rFonts w:hint="eastAsia"/>
          <w:b w:val="0"/>
          <w:bCs w:val="0"/>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0"/>
        </w:numPr>
        <w:tabs>
          <w:tab w:val="left" w:pos="567"/>
        </w:tabs>
        <w:spacing w:before="72" w:beforeLines="30" w:after="72" w:afterLines="30" w:line="360" w:lineRule="auto"/>
        <w:ind w:left="567" w:hanging="567"/>
        <w:rPr>
          <w:b w:val="0"/>
          <w:bCs w:val="0"/>
          <w:sz w:val="24"/>
          <w:highlight w:val="none"/>
        </w:rPr>
      </w:pPr>
      <w:r>
        <w:rPr>
          <w:b w:val="0"/>
          <w:bCs w:val="0"/>
          <w:sz w:val="24"/>
          <w:highlight w:val="none"/>
        </w:rPr>
        <w:t>本合同</w:t>
      </w:r>
      <w:r>
        <w:rPr>
          <w:rFonts w:hint="eastAsia"/>
          <w:b w:val="0"/>
          <w:bCs w:val="0"/>
          <w:sz w:val="24"/>
          <w:highlight w:val="none"/>
        </w:rPr>
        <w:t>解除或终止</w:t>
      </w:r>
      <w:r>
        <w:rPr>
          <w:b w:val="0"/>
          <w:bCs w:val="0"/>
          <w:sz w:val="24"/>
          <w:highlight w:val="none"/>
        </w:rPr>
        <w:t>后</w:t>
      </w:r>
      <w:r>
        <w:rPr>
          <w:rFonts w:hint="eastAsia"/>
          <w:b w:val="0"/>
          <w:bCs w:val="0"/>
          <w:sz w:val="24"/>
          <w:highlight w:val="none"/>
        </w:rPr>
        <w:t>，本合同项下关于知识产权、保密、保证、责任、法律适用、争议解决和其它具有持续性效力的条款继续</w:t>
      </w:r>
      <w:r>
        <w:rPr>
          <w:b w:val="0"/>
          <w:bCs w:val="0"/>
          <w:sz w:val="24"/>
          <w:highlight w:val="none"/>
        </w:rPr>
        <w:t>有效。</w:t>
      </w:r>
    </w:p>
    <w:p>
      <w:pPr>
        <w:numPr>
          <w:ilvl w:val="1"/>
          <w:numId w:val="30"/>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本</w:t>
      </w:r>
      <w:r>
        <w:rPr>
          <w:b w:val="0"/>
          <w:bCs w:val="0"/>
          <w:sz w:val="24"/>
          <w:highlight w:val="none"/>
        </w:rPr>
        <w:t>合同未尽事宜，应由双方协商</w:t>
      </w:r>
      <w:r>
        <w:rPr>
          <w:rFonts w:hint="eastAsia"/>
          <w:b w:val="0"/>
          <w:bCs w:val="0"/>
          <w:sz w:val="24"/>
          <w:highlight w:val="none"/>
        </w:rPr>
        <w:t>确定</w:t>
      </w:r>
      <w:r>
        <w:rPr>
          <w:b w:val="0"/>
          <w:bCs w:val="0"/>
          <w:sz w:val="24"/>
          <w:highlight w:val="none"/>
        </w:rPr>
        <w:t>，并签订补充协议，补充协议与本合同具有同等法律效力。</w:t>
      </w:r>
    </w:p>
    <w:p>
      <w:pPr>
        <w:numPr>
          <w:ilvl w:val="1"/>
          <w:numId w:val="30"/>
        </w:numPr>
        <w:tabs>
          <w:tab w:val="left" w:pos="567"/>
        </w:tabs>
        <w:spacing w:before="72" w:beforeLines="30" w:after="72" w:afterLines="30" w:line="360" w:lineRule="auto"/>
        <w:ind w:left="567" w:hanging="567"/>
        <w:rPr>
          <w:b w:val="0"/>
          <w:bCs w:val="0"/>
          <w:sz w:val="24"/>
          <w:highlight w:val="none"/>
        </w:rPr>
      </w:pPr>
      <w:r>
        <w:rPr>
          <w:b w:val="0"/>
          <w:bCs w:val="0"/>
          <w:sz w:val="24"/>
          <w:highlight w:val="none"/>
        </w:rPr>
        <w:t>本合同的任何变更、修改或增减，须经双方协商</w:t>
      </w:r>
      <w:r>
        <w:rPr>
          <w:rFonts w:hint="eastAsia"/>
          <w:b w:val="0"/>
          <w:bCs w:val="0"/>
          <w:sz w:val="24"/>
          <w:highlight w:val="none"/>
        </w:rPr>
        <w:t>一致、法定代表人或</w:t>
      </w:r>
      <w:r>
        <w:rPr>
          <w:b w:val="0"/>
          <w:bCs w:val="0"/>
          <w:sz w:val="24"/>
          <w:highlight w:val="none"/>
        </w:rPr>
        <w:t>授权代表签署书面文件</w:t>
      </w:r>
      <w:r>
        <w:rPr>
          <w:rFonts w:hint="eastAsia"/>
          <w:b w:val="0"/>
          <w:bCs w:val="0"/>
          <w:sz w:val="24"/>
          <w:highlight w:val="none"/>
        </w:rPr>
        <w:t>并盖章</w:t>
      </w:r>
      <w:r>
        <w:rPr>
          <w:b w:val="0"/>
          <w:bCs w:val="0"/>
          <w:sz w:val="24"/>
          <w:highlight w:val="none"/>
        </w:rPr>
        <w:t>后</w:t>
      </w:r>
      <w:r>
        <w:rPr>
          <w:rFonts w:hint="eastAsia"/>
          <w:b w:val="0"/>
          <w:bCs w:val="0"/>
          <w:sz w:val="24"/>
          <w:highlight w:val="none"/>
        </w:rPr>
        <w:t>生</w:t>
      </w:r>
      <w:r>
        <w:rPr>
          <w:b w:val="0"/>
          <w:bCs w:val="0"/>
          <w:sz w:val="24"/>
          <w:highlight w:val="none"/>
        </w:rPr>
        <w:t>效。</w:t>
      </w:r>
    </w:p>
    <w:p>
      <w:pPr>
        <w:numPr>
          <w:ilvl w:val="1"/>
          <w:numId w:val="30"/>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0"/>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本合同系双方协商、讨论的结果，合同内容非一方当事人单方拟定。本合同不属于格式合同，条款内容不属于格式条款。</w:t>
      </w:r>
    </w:p>
    <w:p>
      <w:pPr>
        <w:numPr>
          <w:ilvl w:val="1"/>
          <w:numId w:val="30"/>
        </w:numPr>
        <w:tabs>
          <w:tab w:val="left" w:pos="567"/>
        </w:tabs>
        <w:spacing w:before="72" w:beforeLines="30" w:after="72" w:afterLines="30" w:line="360" w:lineRule="auto"/>
        <w:ind w:left="567" w:hanging="567"/>
        <w:rPr>
          <w:b w:val="0"/>
          <w:bCs w:val="0"/>
          <w:sz w:val="24"/>
          <w:highlight w:val="none"/>
        </w:rPr>
      </w:pPr>
      <w:r>
        <w:rPr>
          <w:rFonts w:hint="eastAsia"/>
          <w:b w:val="0"/>
          <w:bCs w:val="0"/>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0"/>
        </w:numPr>
        <w:tabs>
          <w:tab w:val="left" w:pos="567"/>
        </w:tabs>
        <w:spacing w:before="72" w:beforeLines="30" w:after="72" w:afterLines="30" w:line="360" w:lineRule="auto"/>
        <w:ind w:left="567" w:hanging="567"/>
        <w:jc w:val="left"/>
        <w:rPr>
          <w:b w:val="0"/>
          <w:bCs w:val="0"/>
          <w:sz w:val="24"/>
          <w:highlight w:val="none"/>
        </w:rPr>
      </w:pPr>
      <w:r>
        <w:rPr>
          <w:b w:val="0"/>
          <w:bCs w:val="0"/>
          <w:sz w:val="24"/>
          <w:highlight w:val="none"/>
        </w:rPr>
        <w:t>本合同一式</w:t>
      </w:r>
      <w:r>
        <w:rPr>
          <w:rFonts w:hint="eastAsia"/>
          <w:b w:val="0"/>
          <w:bCs w:val="0"/>
          <w:sz w:val="24"/>
          <w:highlight w:val="none"/>
        </w:rPr>
        <w:t>【</w:t>
      </w:r>
      <w:r>
        <w:rPr>
          <w:rFonts w:hint="eastAsia"/>
          <w:b w:val="0"/>
          <w:bCs w:val="0"/>
          <w:i/>
          <w:sz w:val="24"/>
          <w:highlight w:val="none"/>
        </w:rPr>
        <w:t>填入合同份数</w:t>
      </w:r>
      <w:r>
        <w:rPr>
          <w:rFonts w:hint="eastAsia"/>
          <w:b w:val="0"/>
          <w:bCs w:val="0"/>
          <w:sz w:val="24"/>
          <w:highlight w:val="none"/>
        </w:rPr>
        <w:t>】</w:t>
      </w:r>
      <w:r>
        <w:rPr>
          <w:b w:val="0"/>
          <w:bCs w:val="0"/>
          <w:sz w:val="24"/>
          <w:highlight w:val="none"/>
        </w:rPr>
        <w:t>份，</w:t>
      </w:r>
      <w:r>
        <w:rPr>
          <w:rFonts w:hint="eastAsia"/>
          <w:b w:val="0"/>
          <w:bCs w:val="0"/>
          <w:sz w:val="24"/>
          <w:highlight w:val="none"/>
        </w:rPr>
        <w:t>买卖双方各持【</w:t>
      </w:r>
      <w:r>
        <w:rPr>
          <w:rFonts w:hint="eastAsia"/>
          <w:b w:val="0"/>
          <w:bCs w:val="0"/>
          <w:i/>
          <w:sz w:val="24"/>
          <w:highlight w:val="none"/>
        </w:rPr>
        <w:t>填入合同份数</w:t>
      </w:r>
      <w:r>
        <w:rPr>
          <w:rFonts w:hint="eastAsia"/>
          <w:b w:val="0"/>
          <w:bCs w:val="0"/>
          <w:sz w:val="24"/>
          <w:highlight w:val="none"/>
        </w:rPr>
        <w:t>】份</w:t>
      </w:r>
      <w:r>
        <w:rPr>
          <w:b w:val="0"/>
          <w:bCs w:val="0"/>
          <w:sz w:val="24"/>
          <w:highlight w:val="none"/>
        </w:rPr>
        <w:t>，具有同等效力。</w:t>
      </w:r>
    </w:p>
    <w:p>
      <w:pPr>
        <w:widowControl/>
        <w:spacing w:before="72" w:beforeLines="30" w:after="72" w:afterLines="30" w:line="360" w:lineRule="auto"/>
        <w:jc w:val="left"/>
        <w:rPr>
          <w:b w:val="0"/>
          <w:bCs w:val="0"/>
          <w:sz w:val="24"/>
          <w:highlight w:val="none"/>
        </w:rPr>
      </w:pPr>
      <w:r>
        <w:rPr>
          <w:b w:val="0"/>
          <w:bCs w:val="0"/>
          <w:sz w:val="24"/>
          <w:highlight w:val="none"/>
        </w:rPr>
        <w:br w:type="page"/>
      </w:r>
    </w:p>
    <w:p>
      <w:pPr>
        <w:tabs>
          <w:tab w:val="left" w:pos="850"/>
        </w:tabs>
        <w:autoSpaceDE w:val="0"/>
        <w:autoSpaceDN w:val="0"/>
        <w:spacing w:before="72" w:beforeLines="30" w:after="72" w:afterLines="30" w:line="360" w:lineRule="auto"/>
        <w:jc w:val="center"/>
        <w:textAlignment w:val="bottom"/>
        <w:rPr>
          <w:b w:val="0"/>
          <w:bCs w:val="0"/>
          <w:sz w:val="24"/>
          <w:highlight w:val="none"/>
        </w:rPr>
      </w:pPr>
      <w:r>
        <w:rPr>
          <w:rFonts w:hint="eastAsia"/>
          <w:b w:val="0"/>
          <w:bCs w:val="0"/>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b w:val="0"/>
          <w:bCs w:val="0"/>
          <w:sz w:val="24"/>
          <w:highlight w:val="none"/>
        </w:rPr>
      </w:pPr>
    </w:p>
    <w:tbl>
      <w:tblPr>
        <w:tblStyle w:val="21"/>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r>
              <w:rPr>
                <w:b w:val="0"/>
                <w:bCs w:val="0"/>
                <w:sz w:val="24"/>
                <w:highlight w:val="none"/>
              </w:rPr>
              <w:t>买方</w:t>
            </w:r>
            <w:r>
              <w:rPr>
                <w:rFonts w:hint="eastAsia"/>
                <w:b w:val="0"/>
                <w:bCs w:val="0"/>
                <w:sz w:val="24"/>
                <w:highlight w:val="none"/>
              </w:rPr>
              <w:t>（盖章）</w:t>
            </w:r>
          </w:p>
        </w:tc>
        <w:tc>
          <w:tcPr>
            <w:tcW w:w="2397" w:type="pct"/>
          </w:tcPr>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r>
              <w:rPr>
                <w:b w:val="0"/>
                <w:bCs w:val="0"/>
                <w:sz w:val="24"/>
                <w:highlight w:val="none"/>
              </w:rPr>
              <w:t>卖方</w:t>
            </w:r>
            <w:r>
              <w:rPr>
                <w:rFonts w:hint="eastAsia"/>
                <w:b w:val="0"/>
                <w:bCs w:val="0"/>
                <w:sz w:val="24"/>
                <w:highlight w:val="none"/>
              </w:rPr>
              <w:t>（盖章）</w:t>
            </w:r>
          </w:p>
          <w:p>
            <w:pPr>
              <w:tabs>
                <w:tab w:val="left" w:pos="850"/>
              </w:tabs>
              <w:autoSpaceDE w:val="0"/>
              <w:autoSpaceDN w:val="0"/>
              <w:spacing w:before="72" w:beforeLines="30" w:after="72" w:afterLines="30" w:line="360" w:lineRule="auto"/>
              <w:textAlignment w:val="bottom"/>
              <w:rPr>
                <w:b w:val="0"/>
                <w:bCs w:val="0"/>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b w:val="0"/>
                <w:bCs w:val="0"/>
                <w:sz w:val="24"/>
                <w:highlight w:val="none"/>
              </w:rPr>
            </w:pPr>
            <w:r>
              <w:rPr>
                <w:b w:val="0"/>
                <w:bCs w:val="0"/>
                <w:sz w:val="24"/>
                <w:highlight w:val="none"/>
              </w:rPr>
              <w:t>法定代表人或授权代表签字：</w:t>
            </w: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r>
              <w:rPr>
                <w:b w:val="0"/>
                <w:bCs w:val="0"/>
                <w:sz w:val="24"/>
                <w:highlight w:val="none"/>
                <w:u w:val="single"/>
              </w:rPr>
              <w:t xml:space="preserve">         </w:t>
            </w:r>
            <w:r>
              <w:rPr>
                <w:rFonts w:hint="eastAsia"/>
                <w:b w:val="0"/>
                <w:bCs w:val="0"/>
                <w:sz w:val="24"/>
                <w:highlight w:val="none"/>
                <w:u w:val="single"/>
              </w:rPr>
              <w:t xml:space="preserve">                     </w:t>
            </w:r>
            <w:r>
              <w:rPr>
                <w:b w:val="0"/>
                <w:bCs w:val="0"/>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b w:val="0"/>
                <w:bCs w:val="0"/>
                <w:sz w:val="24"/>
                <w:highlight w:val="none"/>
              </w:rPr>
            </w:pPr>
            <w:r>
              <w:rPr>
                <w:b w:val="0"/>
                <w:bCs w:val="0"/>
                <w:sz w:val="24"/>
                <w:highlight w:val="none"/>
              </w:rPr>
              <w:t>法定代表人或授权代表签字：</w:t>
            </w: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p>
          <w:p>
            <w:pPr>
              <w:tabs>
                <w:tab w:val="left" w:pos="850"/>
              </w:tabs>
              <w:autoSpaceDE w:val="0"/>
              <w:autoSpaceDN w:val="0"/>
              <w:spacing w:before="72" w:beforeLines="30" w:after="72" w:afterLines="30" w:line="360" w:lineRule="auto"/>
              <w:textAlignment w:val="bottom"/>
              <w:rPr>
                <w:b w:val="0"/>
                <w:bCs w:val="0"/>
                <w:sz w:val="24"/>
                <w:highlight w:val="none"/>
              </w:rPr>
            </w:pPr>
            <w:r>
              <w:rPr>
                <w:b w:val="0"/>
                <w:bCs w:val="0"/>
                <w:sz w:val="24"/>
                <w:highlight w:val="none"/>
                <w:u w:val="single"/>
              </w:rPr>
              <w:t xml:space="preserve">            </w:t>
            </w:r>
            <w:r>
              <w:rPr>
                <w:rFonts w:hint="eastAsia"/>
                <w:b w:val="0"/>
                <w:bCs w:val="0"/>
                <w:sz w:val="24"/>
                <w:highlight w:val="none"/>
                <w:u w:val="single"/>
              </w:rPr>
              <w:t xml:space="preserve">                 </w:t>
            </w:r>
            <w:r>
              <w:rPr>
                <w:b w:val="0"/>
                <w:bCs w:val="0"/>
                <w:sz w:val="24"/>
                <w:highlight w:val="none"/>
                <w:u w:val="single"/>
              </w:rPr>
              <w:t xml:space="preserve">   </w:t>
            </w:r>
          </w:p>
        </w:tc>
      </w:tr>
    </w:tbl>
    <w:p>
      <w:pPr>
        <w:spacing w:before="72" w:beforeLines="30" w:after="72" w:afterLines="30" w:line="360" w:lineRule="auto"/>
        <w:rPr>
          <w:b w:val="0"/>
          <w:bCs w:val="0"/>
          <w:sz w:val="24"/>
          <w:highlight w:val="none"/>
        </w:rPr>
      </w:pPr>
      <w:r>
        <w:rPr>
          <w:rFonts w:hint="eastAsia"/>
          <w:b w:val="0"/>
          <w:bCs w:val="0"/>
          <w:sz w:val="24"/>
          <w:highlight w:val="none"/>
        </w:rPr>
        <w:t>姓名：</w:t>
      </w:r>
      <w:r>
        <w:rPr>
          <w:rFonts w:hint="eastAsia"/>
          <w:b w:val="0"/>
          <w:bCs w:val="0"/>
          <w:sz w:val="24"/>
          <w:highlight w:val="none"/>
          <w:u w:val="single"/>
        </w:rPr>
        <w:t xml:space="preserve">                     </w:t>
      </w:r>
      <w:r>
        <w:rPr>
          <w:rFonts w:hint="eastAsia"/>
          <w:b w:val="0"/>
          <w:bCs w:val="0"/>
          <w:sz w:val="24"/>
          <w:highlight w:val="none"/>
        </w:rPr>
        <w:tab/>
      </w:r>
      <w:r>
        <w:rPr>
          <w:rFonts w:hint="eastAsia"/>
          <w:b w:val="0"/>
          <w:bCs w:val="0"/>
          <w:sz w:val="24"/>
          <w:highlight w:val="none"/>
        </w:rPr>
        <w:tab/>
      </w:r>
      <w:r>
        <w:rPr>
          <w:rFonts w:hint="eastAsia"/>
          <w:b w:val="0"/>
          <w:bCs w:val="0"/>
          <w:sz w:val="24"/>
          <w:highlight w:val="none"/>
        </w:rPr>
        <w:t xml:space="preserve">          姓名：</w:t>
      </w:r>
      <w:r>
        <w:rPr>
          <w:rFonts w:hint="eastAsia"/>
          <w:b w:val="0"/>
          <w:bCs w:val="0"/>
          <w:sz w:val="24"/>
          <w:highlight w:val="none"/>
          <w:u w:val="single"/>
        </w:rPr>
        <w:t xml:space="preserve">                       </w:t>
      </w:r>
    </w:p>
    <w:p>
      <w:pPr>
        <w:spacing w:before="72" w:beforeLines="30" w:after="72" w:afterLines="30" w:line="360" w:lineRule="auto"/>
        <w:rPr>
          <w:b w:val="0"/>
          <w:bCs w:val="0"/>
          <w:sz w:val="24"/>
          <w:highlight w:val="none"/>
        </w:rPr>
      </w:pPr>
      <w:r>
        <w:rPr>
          <w:rFonts w:hint="eastAsia"/>
          <w:b w:val="0"/>
          <w:bCs w:val="0"/>
          <w:sz w:val="24"/>
          <w:highlight w:val="none"/>
        </w:rPr>
        <w:t>职务：</w:t>
      </w:r>
      <w:r>
        <w:rPr>
          <w:rFonts w:hint="eastAsia"/>
          <w:b w:val="0"/>
          <w:bCs w:val="0"/>
          <w:sz w:val="24"/>
          <w:highlight w:val="none"/>
          <w:u w:val="single"/>
        </w:rPr>
        <w:t xml:space="preserve">                     </w:t>
      </w:r>
      <w:r>
        <w:rPr>
          <w:rFonts w:hint="eastAsia"/>
          <w:b w:val="0"/>
          <w:bCs w:val="0"/>
          <w:sz w:val="24"/>
          <w:highlight w:val="none"/>
        </w:rPr>
        <w:tab/>
      </w:r>
      <w:r>
        <w:rPr>
          <w:rFonts w:hint="eastAsia"/>
          <w:b w:val="0"/>
          <w:bCs w:val="0"/>
          <w:sz w:val="24"/>
          <w:highlight w:val="none"/>
        </w:rPr>
        <w:tab/>
      </w:r>
      <w:r>
        <w:rPr>
          <w:rFonts w:hint="eastAsia"/>
          <w:b w:val="0"/>
          <w:bCs w:val="0"/>
          <w:sz w:val="24"/>
          <w:highlight w:val="none"/>
        </w:rPr>
        <w:t xml:space="preserve">          职务：</w:t>
      </w:r>
      <w:r>
        <w:rPr>
          <w:rFonts w:hint="eastAsia"/>
          <w:b w:val="0"/>
          <w:bCs w:val="0"/>
          <w:sz w:val="24"/>
          <w:highlight w:val="none"/>
          <w:u w:val="single"/>
        </w:rPr>
        <w:t xml:space="preserve">                       </w:t>
      </w:r>
    </w:p>
    <w:p>
      <w:pPr>
        <w:widowControl/>
        <w:spacing w:before="72" w:beforeLines="30" w:after="72" w:afterLines="30" w:line="360" w:lineRule="auto"/>
        <w:jc w:val="left"/>
        <w:rPr>
          <w:b w:val="0"/>
          <w:bCs w:val="0"/>
          <w:sz w:val="24"/>
          <w:highlight w:val="none"/>
        </w:rPr>
      </w:pPr>
    </w:p>
    <w:p>
      <w:pPr>
        <w:widowControl/>
        <w:spacing w:before="72" w:beforeLines="30" w:after="72" w:afterLines="30" w:line="360" w:lineRule="auto"/>
        <w:jc w:val="left"/>
        <w:rPr>
          <w:b w:val="0"/>
          <w:bCs w:val="0"/>
          <w:sz w:val="24"/>
          <w:highlight w:val="none"/>
        </w:rPr>
      </w:pPr>
    </w:p>
    <w:p>
      <w:pPr>
        <w:widowControl/>
        <w:spacing w:before="72" w:beforeLines="30" w:after="72" w:afterLines="30" w:line="360" w:lineRule="auto"/>
        <w:jc w:val="left"/>
        <w:rPr>
          <w:b w:val="0"/>
          <w:bCs w:val="0"/>
          <w:sz w:val="24"/>
          <w:highlight w:val="none"/>
        </w:rPr>
      </w:pPr>
    </w:p>
    <w:p>
      <w:pPr>
        <w:widowControl/>
        <w:spacing w:before="72" w:beforeLines="30" w:after="72" w:afterLines="30" w:line="360" w:lineRule="auto"/>
        <w:jc w:val="left"/>
        <w:rPr>
          <w:b w:val="0"/>
          <w:bCs w:val="0"/>
          <w:sz w:val="24"/>
          <w:highlight w:val="none"/>
        </w:rPr>
      </w:pPr>
    </w:p>
    <w:p>
      <w:pPr>
        <w:widowControl/>
        <w:spacing w:before="72" w:beforeLines="30" w:after="72" w:afterLines="30" w:line="360" w:lineRule="auto"/>
        <w:jc w:val="left"/>
        <w:rPr>
          <w:b w:val="0"/>
          <w:bCs w:val="0"/>
          <w:sz w:val="24"/>
          <w:highlight w:val="none"/>
        </w:rPr>
      </w:pPr>
    </w:p>
    <w:p>
      <w:pPr>
        <w:widowControl/>
        <w:spacing w:before="72" w:beforeLines="30" w:after="72" w:afterLines="30" w:line="360" w:lineRule="auto"/>
        <w:jc w:val="left"/>
        <w:rPr>
          <w:b w:val="0"/>
          <w:bCs w:val="0"/>
          <w:sz w:val="24"/>
          <w:highlight w:val="none"/>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sz w:val="24"/>
        </w:rPr>
      </w:pPr>
    </w:p>
    <w:p>
      <w:pPr>
        <w:widowControl/>
        <w:spacing w:before="93" w:beforeLines="30" w:after="93" w:afterLines="30" w:line="360" w:lineRule="auto"/>
        <w:jc w:val="left"/>
        <w:rPr>
          <w:b/>
          <w:bCs/>
          <w:iCs/>
          <w:kern w:val="0"/>
          <w:sz w:val="24"/>
        </w:rPr>
        <w:sectPr>
          <w:footerReference r:id="rId7" w:type="first"/>
          <w:headerReference r:id="rId5" w:type="default"/>
          <w:footerReference r:id="rId6" w:type="default"/>
          <w:pgSz w:w="11906" w:h="16838"/>
          <w:pgMar w:top="1440" w:right="1797" w:bottom="1440" w:left="1797" w:header="0" w:footer="992" w:gutter="0"/>
          <w:pgBorders>
            <w:top w:val="none" w:sz="0" w:space="0"/>
            <w:left w:val="none" w:sz="0" w:space="0"/>
            <w:bottom w:val="none" w:sz="0" w:space="0"/>
            <w:right w:val="none" w:sz="0" w:space="0"/>
          </w:pgBorders>
          <w:cols w:space="425" w:num="1"/>
          <w:docGrid w:type="lines" w:linePitch="312" w:charSpace="0"/>
        </w:sectPr>
      </w:pPr>
      <w:bookmarkStart w:id="91" w:name="_Toc291435952"/>
      <w:bookmarkStart w:id="92" w:name="_Toc291435885"/>
      <w:bookmarkStart w:id="93" w:name="_Toc300670376"/>
      <w:bookmarkStart w:id="94" w:name="_Toc358987523"/>
      <w:bookmarkStart w:id="95" w:name="_Toc366251493"/>
      <w:bookmarkStart w:id="96" w:name="_Toc300670448"/>
      <w:bookmarkStart w:id="97" w:name="_Toc296955897"/>
    </w:p>
    <w:p>
      <w:pPr>
        <w:widowControl/>
        <w:spacing w:before="93" w:beforeLines="30" w:after="93" w:afterLines="30" w:line="360" w:lineRule="auto"/>
        <w:jc w:val="left"/>
        <w:rPr>
          <w:b/>
          <w:bCs/>
          <w:iCs/>
          <w:kern w:val="0"/>
          <w:sz w:val="24"/>
        </w:rPr>
      </w:pPr>
      <w:r>
        <w:rPr>
          <w:rFonts w:hint="eastAsia"/>
          <w:b/>
          <w:bCs/>
          <w:iCs/>
          <w:kern w:val="0"/>
          <w:sz w:val="24"/>
        </w:rPr>
        <w:t>附件一：</w:t>
      </w:r>
      <w:bookmarkEnd w:id="91"/>
      <w:bookmarkEnd w:id="92"/>
      <w:bookmarkEnd w:id="93"/>
      <w:bookmarkEnd w:id="94"/>
      <w:bookmarkEnd w:id="95"/>
      <w:bookmarkEnd w:id="96"/>
      <w:bookmarkEnd w:id="97"/>
      <w:r>
        <w:rPr>
          <w:rFonts w:hint="eastAsia"/>
          <w:b/>
          <w:bCs/>
          <w:iCs/>
          <w:kern w:val="0"/>
          <w:sz w:val="24"/>
        </w:rPr>
        <w:t>价格表</w:t>
      </w:r>
    </w:p>
    <w:p>
      <w:pPr>
        <w:pStyle w:val="2"/>
        <w:ind w:left="0"/>
        <w:rPr>
          <w:lang w:eastAsia="zh-CN"/>
        </w:rPr>
      </w:pPr>
    </w:p>
    <w:p>
      <w:pPr>
        <w:widowControl/>
        <w:spacing w:before="93" w:beforeLines="30" w:after="93" w:afterLines="30" w:line="360" w:lineRule="auto"/>
        <w:jc w:val="left"/>
        <w:rPr>
          <w:b/>
          <w:bCs/>
          <w:iCs/>
          <w:kern w:val="0"/>
          <w:sz w:val="24"/>
        </w:rPr>
        <w:sectPr>
          <w:pgSz w:w="16838" w:h="11906" w:orient="landscape"/>
          <w:pgMar w:top="1797" w:right="1440" w:bottom="1797" w:left="1440" w:header="0" w:footer="992" w:gutter="0"/>
          <w:pgBorders>
            <w:top w:val="none" w:sz="0" w:space="0"/>
            <w:left w:val="none" w:sz="0" w:space="0"/>
            <w:bottom w:val="none" w:sz="0" w:space="0"/>
            <w:right w:val="none" w:sz="0" w:space="0"/>
          </w:pgBorders>
          <w:cols w:space="425" w:num="1"/>
          <w:docGrid w:type="lines" w:linePitch="312" w:charSpace="0"/>
        </w:sectPr>
      </w:pPr>
      <w:r>
        <w:rPr>
          <w:b/>
          <w:bCs/>
          <w:iCs/>
          <w:kern w:val="0"/>
          <w:sz w:val="24"/>
        </w:rPr>
        <w:br w:type="page"/>
      </w:r>
    </w:p>
    <w:p>
      <w:pPr>
        <w:widowControl/>
        <w:spacing w:before="93" w:beforeLines="30" w:after="93" w:afterLines="30" w:line="360" w:lineRule="auto"/>
        <w:jc w:val="left"/>
        <w:rPr>
          <w:rFonts w:ascii="微软雅黑" w:hAnsi="微软雅黑" w:eastAsia="微软雅黑" w:cs="Times New Roman"/>
          <w:bCs/>
          <w:color w:val="000000" w:themeColor="text1"/>
          <w:sz w:val="32"/>
          <w:szCs w:val="32"/>
          <w14:textFill>
            <w14:solidFill>
              <w14:schemeClr w14:val="tx1"/>
            </w14:solidFill>
          </w14:textFill>
        </w:rPr>
      </w:pPr>
      <w:r>
        <w:rPr>
          <w:rFonts w:hint="eastAsia"/>
          <w:b/>
          <w:bCs/>
          <w:iCs/>
          <w:kern w:val="0"/>
          <w:sz w:val="24"/>
        </w:rPr>
        <w:t>附件二：采办内容及技术要求</w:t>
      </w:r>
    </w:p>
    <w:p>
      <w:pPr>
        <w:pStyle w:val="8"/>
      </w:pPr>
    </w:p>
    <w:p>
      <w:pPr>
        <w:widowControl/>
        <w:jc w:val="left"/>
      </w:pPr>
      <w:r>
        <w:br w:type="page"/>
      </w:r>
    </w:p>
    <w:p>
      <w:r>
        <w:rPr>
          <w:rFonts w:hint="eastAsia"/>
          <w:b/>
          <w:bCs/>
          <w:iCs/>
          <w:kern w:val="0"/>
          <w:sz w:val="24"/>
        </w:rPr>
        <w:t>附件三：付款进度</w:t>
      </w:r>
    </w:p>
    <w:p>
      <w:pPr>
        <w:tabs>
          <w:tab w:val="left" w:pos="567"/>
        </w:tabs>
        <w:spacing w:before="93" w:beforeLines="30" w:after="93" w:afterLines="30" w:line="360" w:lineRule="auto"/>
        <w:ind w:left="567"/>
        <w:rPr>
          <w:rFonts w:hint="eastAsia" w:asciiTheme="minorEastAsia" w:hAnsiTheme="minorEastAsia"/>
          <w:sz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pStyle w:val="2"/>
        <w:rPr>
          <w:rFonts w:hint="eastAsia" w:ascii="宋体" w:hAnsi="宋体"/>
          <w:b/>
          <w:bCs/>
          <w:sz w:val="24"/>
          <w:szCs w:val="24"/>
        </w:rPr>
      </w:pPr>
    </w:p>
    <w:p>
      <w:pPr>
        <w:rPr>
          <w:rFonts w:hint="eastAsia" w:ascii="宋体" w:hAnsi="宋体"/>
          <w:b/>
          <w:bCs/>
          <w:sz w:val="24"/>
          <w:szCs w:val="24"/>
        </w:rPr>
      </w:pPr>
    </w:p>
    <w:p>
      <w:pPr>
        <w:pStyle w:val="2"/>
        <w:rPr>
          <w:rFonts w:hint="eastAsia" w:ascii="宋体" w:hAnsi="宋体"/>
          <w:b/>
          <w:bCs/>
          <w:sz w:val="24"/>
          <w:szCs w:val="24"/>
        </w:rPr>
      </w:pPr>
    </w:p>
    <w:p>
      <w:pPr>
        <w:rPr>
          <w:rFonts w:hint="eastAsia"/>
        </w:rPr>
      </w:pPr>
    </w:p>
    <w:p>
      <w:pPr>
        <w:pStyle w:val="2"/>
        <w:rPr>
          <w:rFonts w:hint="eastAsia"/>
        </w:rPr>
      </w:pPr>
    </w:p>
    <w:p>
      <w:pPr>
        <w:pStyle w:val="58"/>
        <w:rPr>
          <w:rFonts w:hint="eastAsia"/>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宋体" w:hAnsi="宋体"/>
          <w:b/>
          <w:bCs/>
          <w:sz w:val="24"/>
          <w:szCs w:val="24"/>
        </w:rPr>
      </w:pPr>
    </w:p>
    <w:p>
      <w:pPr>
        <w:spacing w:before="0" w:after="0" w:line="240" w:lineRule="auto"/>
        <w:ind w:firstLine="0" w:firstLineChars="0"/>
        <w:jc w:val="left"/>
        <w:rPr>
          <w:rFonts w:hint="eastAsia" w:asciiTheme="minorEastAsia" w:hAnsiTheme="minorEastAsia" w:eastAsiaTheme="minorEastAsia" w:cstheme="minorEastAsia"/>
          <w:b/>
          <w:bCs/>
          <w:i w:val="0"/>
          <w:iCs/>
          <w:color w:val="auto"/>
          <w:kern w:val="2"/>
          <w:sz w:val="28"/>
          <w:szCs w:val="28"/>
          <w:highlight w:val="none"/>
        </w:rPr>
      </w:pPr>
      <w:r>
        <w:rPr>
          <w:rFonts w:hint="eastAsia" w:ascii="宋体" w:hAnsi="宋体"/>
          <w:b/>
          <w:bCs/>
          <w:sz w:val="24"/>
          <w:szCs w:val="24"/>
        </w:rPr>
        <w:t>附件四：</w:t>
      </w:r>
      <w:r>
        <w:rPr>
          <w:rFonts w:hint="eastAsia" w:asciiTheme="minorEastAsia" w:hAnsiTheme="minorEastAsia" w:eastAsiaTheme="minorEastAsia"/>
          <w:b/>
          <w:bCs/>
          <w:sz w:val="24"/>
          <w:szCs w:val="24"/>
          <w:lang w:val="en-US" w:eastAsia="zh-CN"/>
        </w:rPr>
        <w:t>HSE管理协议</w:t>
      </w:r>
    </w:p>
    <w:p>
      <w:pPr>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bookmarkStart w:id="98" w:name="_Toc298193051"/>
      <w:bookmarkStart w:id="99" w:name="_Toc2707"/>
      <w:r>
        <w:rPr>
          <w:rFonts w:hint="eastAsia" w:ascii="宋体" w:hAnsi="宋体" w:eastAsia="宋体" w:cs="宋体"/>
          <w:color w:val="auto"/>
          <w:sz w:val="24"/>
          <w:szCs w:val="24"/>
          <w:highlight w:val="none"/>
        </w:rPr>
        <w:t>第一章</w:t>
      </w:r>
      <w:bookmarkStart w:id="100" w:name="_Hlt127689087"/>
      <w:bookmarkStart w:id="101" w:name="_Hlt127689088"/>
      <w:bookmarkStart w:id="102" w:name="_Hlt127853529"/>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"_第一章__总"</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总则</w:t>
      </w:r>
      <w:bookmarkEnd w:id="98"/>
      <w:r>
        <w:rPr>
          <w:rFonts w:hint="eastAsia" w:ascii="宋体" w:hAnsi="宋体" w:eastAsia="宋体" w:cs="宋体"/>
          <w:color w:val="auto"/>
          <w:sz w:val="24"/>
          <w:szCs w:val="24"/>
          <w:highlight w:val="none"/>
        </w:rPr>
        <w:fldChar w:fldCharType="end"/>
      </w:r>
      <w:bookmarkEnd w:id="99"/>
      <w:bookmarkEnd w:id="100"/>
      <w:bookmarkEnd w:id="101"/>
      <w:bookmarkEnd w:id="102"/>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根据国家法律法规、总公司和海油发展的供应商相关要求，为了在设备采购、安装调试和作业成套设备买卖合同中，明确提出</w:t>
      </w:r>
      <w:r>
        <w:rPr>
          <w:rFonts w:hint="eastAsia" w:asciiTheme="minorEastAsia" w:hAnsiTheme="minorEastAsia"/>
          <w:sz w:val="24"/>
          <w:szCs w:val="24"/>
          <w:lang w:eastAsia="zh-CN"/>
        </w:rPr>
        <w:t>中海油常州涂料化工研究院有限公司</w:t>
      </w:r>
      <w:r>
        <w:rPr>
          <w:rFonts w:hint="eastAsia" w:asciiTheme="minorEastAsia" w:hAnsiTheme="minorEastAsia"/>
          <w:sz w:val="24"/>
          <w:szCs w:val="24"/>
        </w:rPr>
        <w:t xml:space="preserve"> </w:t>
      </w:r>
      <w:r>
        <w:rPr>
          <w:rFonts w:hint="eastAsia" w:ascii="宋体" w:hAnsi="宋体" w:eastAsia="宋体" w:cs="宋体"/>
          <w:color w:val="auto"/>
          <w:sz w:val="24"/>
          <w:szCs w:val="24"/>
          <w:highlight w:val="none"/>
        </w:rPr>
        <w:t>（以下简称：公司）对卖方的基本健康安全环保（以下简称为：HSE）要求，促使公司与卖方在履行合同过程中共同做好HSE管理工作。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本要求旨在指导公司所属分公司在与卖方签订合同时，卖方需要遵守的公司基本HSE要求。HSE协议的期限应与设备买卖合同的期限一致。如果变更设备买卖合同的期限，也应同步变更HSE协议的期限。</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本要求是卖方在设备制造、运输、现场安全作业的HSE总体目标。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如果本要求任一条款与国家的有关法律、法规和规定有冲突，则该条款以国家的相关要求为准，其它条款仍然使用。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本要求第二章及其以后的HSE内容，是本要求提议的卖方应遵守的具体内容，不代表公司对卖方的基本HSE要求的全部内容。各分公司应根据本要求的要求，结合合同形式、服务内容、安全生产以及卖方类型，确定合同中的HSE协议的具体条款、内容和形式。</w:t>
      </w:r>
    </w:p>
    <w:p>
      <w:pPr>
        <w:spacing w:line="360" w:lineRule="auto"/>
        <w:rPr>
          <w:rFonts w:hint="eastAsia" w:ascii="宋体" w:hAnsi="宋体" w:eastAsia="宋体" w:cs="宋体"/>
          <w:color w:val="auto"/>
          <w:sz w:val="24"/>
          <w:szCs w:val="24"/>
          <w:highlight w:val="none"/>
        </w:rPr>
      </w:pPr>
      <w:bookmarkStart w:id="103" w:name="_Toc298193052"/>
      <w:bookmarkStart w:id="104" w:name="_Toc9655"/>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"_第一章__总"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公司的HSE方针</w:t>
      </w:r>
      <w:bookmarkEnd w:id="103"/>
      <w:r>
        <w:rPr>
          <w:rFonts w:hint="eastAsia" w:ascii="宋体" w:hAnsi="宋体" w:eastAsia="宋体" w:cs="宋体"/>
          <w:color w:val="auto"/>
          <w:sz w:val="24"/>
          <w:szCs w:val="24"/>
          <w:highlight w:val="none"/>
        </w:rPr>
        <w:fldChar w:fldCharType="end"/>
      </w:r>
      <w:bookmarkEnd w:id="104"/>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双方应贯彻“安全第一、预防为主、综合治理”的方针，查找事故隐患并采取治理措施，避免事故的发生。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员工是企业的财富；安全是生存的条件；环保是社会的责任；以诚信树立形象，以改进提升能力；重视人的价值，创造和谐、安全的工作环境，实现社会责任的全面进步。</w:t>
      </w:r>
    </w:p>
    <w:p>
      <w:pPr>
        <w:spacing w:line="360" w:lineRule="auto"/>
        <w:rPr>
          <w:rFonts w:hint="eastAsia" w:ascii="宋体" w:hAnsi="宋体" w:eastAsia="宋体" w:cs="宋体"/>
          <w:color w:val="auto"/>
          <w:sz w:val="24"/>
          <w:szCs w:val="24"/>
          <w:highlight w:val="none"/>
        </w:rPr>
      </w:pPr>
      <w:bookmarkStart w:id="105" w:name="_Toc298193053"/>
      <w:bookmarkStart w:id="106" w:name="_Toc23548"/>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"_第一章__总"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卖方的HSE责任和义务</w:t>
      </w:r>
      <w:bookmarkEnd w:id="105"/>
      <w:r>
        <w:rPr>
          <w:rFonts w:hint="eastAsia" w:ascii="宋体" w:hAnsi="宋体" w:eastAsia="宋体" w:cs="宋体"/>
          <w:color w:val="auto"/>
          <w:sz w:val="24"/>
          <w:szCs w:val="24"/>
          <w:highlight w:val="none"/>
        </w:rPr>
        <w:fldChar w:fldCharType="end"/>
      </w:r>
      <w:bookmarkEnd w:id="106"/>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卖方应遵守有关的法律、法规和规定，有关的HSE标准；理解和接受公司HSE理念、政策；遵守公司HSE管理体系中的有关规定。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卖方应确保其所有员工熟悉并执行公司的各项HSE要求和规定，熟练掌握基本的HSE知识和技能，建立良好的HSE管理理念。在预防事故、控制损失和保护环境方面，采取积极的态度与公司合作。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当公司认为卖方的工作程序或工作环境对人身、财产或环境构成了潜在的危害，违反了有关的法律、法规和规定，违反了公司的HSE政策、程序或者任何有关的HSE标准，公司有权随时停止卖方的工作，要求其整改或在工作场所撤换其有关员工。卖方或者卖方员工违反公司HSE要求的任何行为均视为对卖方合同的违约行为，严重违反的行为自然构成提前终止合同的理由和依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对于卖方设备、技术、员工等完成工作任务的卖方，应在协议中明确卖方不仅对完成的工作成果负责，而且要独立承担工作中遭受的意外安全风险。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卖方应有责任和义务免除、保护、防护、补偿公司，避免公司由于卖方或卖方员工直接或间接未能贯彻、执行、遵循和遵守有关法律法规和规定、违反公司对卖方的基本HSE要求的原因受到任何损失、伤害、索赔或债务。在任何时候，卖方的这种责任都不应被认为可以改变、修正、减少或者重新界定卖方按合同应尽的其它应补偿、免除、保险或担保等义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卖方应依据有关的法律、法规和规定，确保所有人员均已经通过必要的职业培训和安全环保培训，有资格并且可证实能从事合同规定的相应工作。卖方负责人员资质的及时维护。所有人员必须能出示有关的培训、资格证书。在开始工作之前，确保所有员工都已熟悉和理解公司对本HSE基本要求范本的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卖方应确保员工身心健康参加工作。卖方负责员工进行定期体检，涉及职业危害作业员工进行职业健康体检，并负责按照法规要求进行员工职业健康档案管理。员工出现下列情形之一者，不能被认为是身心健康的、称职的人员：严重睡眠不足疲乏无力的，患传染病的、严重心脏病的，依赖药物的、酗酒的、赌博和吸毒的人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卖方应为员工提供合适的和性能完好的工具、装备。</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卖方在所有的作业过程中应首先制定好HSE计划和措施并到公司备案。卖方应在公司现场负责人监督下协调所有卖方活动。教育员工将任何不安全隐患向其直接主管或者公司现场负责人报告。</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  卖方应确保所有按合同和附件提供的设施、设备、机器、机械、工具和装备等符合有关的HSE标准，同时保持工作场所清洁、有序。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  卖方应确保提供的设备在设备制造、运输、现场安装作业过程中严格按照HSE管理计划和流程执行。</w:t>
      </w:r>
    </w:p>
    <w:p>
      <w:pPr>
        <w:spacing w:line="360" w:lineRule="auto"/>
        <w:rPr>
          <w:rFonts w:hint="eastAsia" w:ascii="宋体" w:hAnsi="宋体" w:eastAsia="宋体" w:cs="宋体"/>
          <w:color w:val="auto"/>
          <w:sz w:val="24"/>
          <w:szCs w:val="24"/>
          <w:highlight w:val="none"/>
        </w:rPr>
      </w:pPr>
      <w:bookmarkStart w:id="107" w:name="_Toc298193054"/>
      <w:bookmarkStart w:id="108" w:name="_Toc21130"/>
      <w:r>
        <w:rPr>
          <w:rFonts w:hint="eastAsia" w:ascii="宋体" w:hAnsi="宋体" w:eastAsia="宋体" w:cs="宋体"/>
          <w:color w:val="auto"/>
          <w:sz w:val="24"/>
          <w:szCs w:val="24"/>
          <w:highlight w:val="none"/>
        </w:rPr>
        <w:t>第四章卖方劳动防护用品管理要求</w:t>
      </w:r>
      <w:bookmarkEnd w:id="107"/>
      <w:bookmarkEnd w:id="108"/>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卖方提供从事作业的人员所需的全部合格的劳动防护用品，明确提供必要的劳动防护用品的责任人，对于作业人员劳动防护用品不能起到防护作用时应及时更换。特殊或专用防护用品必须采购具备具有生产许可证、生产合格证、安全鉴定证和LA标识的用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根据有关的法律、法规和规定、有关的HSE标准，卖方应确保其员工严格遵守劳动防护用品制度，在公司和卖方的作业现场都应穿戴好与工作场所环境相适应的劳动防护用品。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员工在进入有可能发生高空坠落物打击危险和可能发生碰撞伤害或其他需要配戴安全帽以防治伤害的场所，必须配戴好符合公司HSE标准的安全帽。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进入所有指定的工作场所，必须配戴好符合相应HSE标准的三防安全鞋或者安全靴。</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在从事有可能会发生眼睛和面部伤害危险的作业（包括但不限于磨床、铣床、锻工、焊接、抛光、破碎、喷砂机喷涂作业、化学处理作业）时，必须配戴好符合相应HSE标准的指定的护目镜或全面罩。通常情况下，不允许配戴隐形眼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在进入高噪声区（噪声级别超过85db（A）的区域一般被认定为高噪声区）之前，必须配戴好符合规则要求和工业标准的听力保护装置。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在工作时，每个人都应将工作服穿戴整齐。工作服应当符合工作条件和气候，具备防静电性能。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在高温区域、有锋利边角、有化学品、或者有其他可能对手部产生伤害的材料的地方，应穿戴符合相应HSE标准的防护手套。在有缠绕危险的机械或设备上工作，则不应穿带手套。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凡在海边、码头、（驳船）甲板、船舷边等存在落水风险地方工作或从事其他有潜在落水危险的工作之前，必须穿戴好救生衣。救生衣的数量和型号应符合国家主管部门、机构的规定。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  员工在标准栏杆不能起到有效保护并存在坠落危险的地方，或其他有可能从2米或2米以上高处摔下的地方作业时，必须穿戴好满足有关安全标准的安全带。安全带应系在固定的、非活动的构件上，并确认已起到安全保护作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第十一条  在进入公认的或怀疑含有危害健康的气体、蒸汽、粉尘、灰尘、薄雾或其他物质的空间，空气中氧气浓度过低或过高（氧气浓度低于18%，高于23%），以及有关法律、法规和规定，有关的HSE标准规定的应佩戴空气呼吸器的场所之前，必须戴好空气呼吸器。在某些必要的工作场所，卖方应根据有关法律、法规和规定、有关的HSE标准制定并采取相应的有害气体、氧气浓度监测、控制和防护措施。卖方应培训员工熟练掌握呼吸保护装置的使用和维护。</w:t>
      </w:r>
    </w:p>
    <w:p>
      <w:pPr>
        <w:spacing w:line="360" w:lineRule="auto"/>
        <w:rPr>
          <w:rFonts w:hint="eastAsia" w:ascii="宋体" w:hAnsi="宋体" w:eastAsia="宋体" w:cs="宋体"/>
          <w:color w:val="auto"/>
          <w:sz w:val="24"/>
          <w:szCs w:val="24"/>
          <w:highlight w:val="none"/>
        </w:rPr>
      </w:pPr>
      <w:bookmarkStart w:id="109" w:name="_Toc20862"/>
      <w:bookmarkStart w:id="110" w:name="_Toc298193055"/>
      <w:r>
        <w:rPr>
          <w:rFonts w:hint="eastAsia" w:ascii="宋体" w:hAnsi="宋体" w:eastAsia="宋体" w:cs="宋体"/>
          <w:color w:val="auto"/>
          <w:sz w:val="24"/>
          <w:szCs w:val="24"/>
          <w:highlight w:val="none"/>
        </w:rPr>
        <w:t>第五章安全工作基本要求</w:t>
      </w:r>
      <w:bookmarkEnd w:id="109"/>
      <w:bookmarkEnd w:id="110"/>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公司各级安全监督有权对卖方的HSE工作计划、设施和设备状况、作业情况进行安全环保方面的监督检查。卖方有责任向公司指派的现场监督报告作业和活动情况、设施和设备安全环保检查情况、事故隐患及采取的相应措施情况，现场安全监督有权进行核实。卖方或卖方员工的作业程序、方法、步骤、作业环境违反有关法律、法规和规定或公司最低安全环保要求，对人身、财产和环境构成威胁，现场安全监督有权要求卖方立即终止作业，进行整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卖方应定期召开所有员工参加的现场安全会议，每次会议都应该进行会议记录并可追溯。公司安全监督有权参加每次的安全会议。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在公司所辖现场，除指定的“吸烟区”可以吸烟外，其他场所严禁吸烟。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卖方要使所有的员工熟悉和理解公司各种安全标志的内容与含义，遵守各种标志的要求。</w:t>
      </w:r>
    </w:p>
    <w:p>
      <w:pPr>
        <w:spacing w:line="360" w:lineRule="auto"/>
        <w:rPr>
          <w:rFonts w:hint="eastAsia" w:ascii="宋体" w:hAnsi="宋体" w:eastAsia="宋体" w:cs="宋体"/>
          <w:color w:val="auto"/>
          <w:sz w:val="24"/>
          <w:szCs w:val="24"/>
          <w:highlight w:val="none"/>
        </w:rPr>
      </w:pPr>
      <w:bookmarkStart w:id="111" w:name="_Toc24763"/>
      <w:bookmarkStart w:id="112" w:name="_Toc298193056"/>
      <w:r>
        <w:rPr>
          <w:rFonts w:hint="eastAsia" w:ascii="宋体" w:hAnsi="宋体" w:eastAsia="宋体" w:cs="宋体"/>
          <w:color w:val="auto"/>
          <w:sz w:val="24"/>
          <w:szCs w:val="24"/>
          <w:highlight w:val="none"/>
        </w:rPr>
        <w:t>第六章卖方出入管理</w:t>
      </w:r>
      <w:bookmarkEnd w:id="111"/>
      <w:bookmarkEnd w:id="112"/>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卖方应事先将要进入公司所辖现场的人员和设备基本情况书面通知公司安全监督，包括临时和长期作业人员。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禁止携带含酒精饮料、易燃易爆有毒有害物品（生产需要并经批准的除外）进入所辖现场。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公司所辖现场对于人员进出的管理实行T卡、胸卡等管理制度，要求卖方严格执行。</w:t>
      </w:r>
    </w:p>
    <w:p>
      <w:pPr>
        <w:spacing w:line="360" w:lineRule="auto"/>
        <w:rPr>
          <w:rFonts w:hint="eastAsia" w:ascii="宋体" w:hAnsi="宋体" w:eastAsia="宋体" w:cs="宋体"/>
          <w:color w:val="auto"/>
          <w:sz w:val="24"/>
          <w:szCs w:val="24"/>
          <w:highlight w:val="none"/>
        </w:rPr>
      </w:pPr>
      <w:bookmarkStart w:id="113" w:name="_Toc13027"/>
      <w:bookmarkStart w:id="114" w:name="_Toc298193057"/>
      <w:r>
        <w:rPr>
          <w:rFonts w:hint="eastAsia" w:ascii="宋体" w:hAnsi="宋体" w:eastAsia="宋体" w:cs="宋体"/>
          <w:color w:val="auto"/>
          <w:sz w:val="24"/>
          <w:szCs w:val="24"/>
          <w:highlight w:val="none"/>
        </w:rPr>
        <w:t>第七章交通安全管理</w:t>
      </w:r>
      <w:bookmarkEnd w:id="113"/>
      <w:bookmarkEnd w:id="114"/>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所有行驶在公司所辖现场的机动车应遵守安全标志和限速行驶的规定。如果没有限速规定，应根据道路实际情况，在保证安全的前提下行驶。</w:t>
      </w:r>
    </w:p>
    <w:p>
      <w:pPr>
        <w:spacing w:line="360" w:lineRule="auto"/>
        <w:rPr>
          <w:rFonts w:hint="eastAsia" w:ascii="宋体" w:hAnsi="宋体" w:eastAsia="宋体" w:cs="宋体"/>
          <w:color w:val="auto"/>
          <w:sz w:val="24"/>
          <w:szCs w:val="24"/>
          <w:highlight w:val="none"/>
        </w:rPr>
      </w:pPr>
      <w:bookmarkStart w:id="115" w:name="_Toc4161"/>
      <w:bookmarkStart w:id="116" w:name="_Toc298193058"/>
      <w:r>
        <w:rPr>
          <w:rFonts w:hint="eastAsia" w:ascii="宋体" w:hAnsi="宋体" w:eastAsia="宋体" w:cs="宋体"/>
          <w:color w:val="auto"/>
          <w:sz w:val="24"/>
          <w:szCs w:val="24"/>
          <w:highlight w:val="none"/>
        </w:rPr>
        <w:t>第八章工作许可证制度</w:t>
      </w:r>
      <w:bookmarkEnd w:id="115"/>
      <w:bookmarkEnd w:id="116"/>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明确现场的作业许可证制度。如果某项作业是在有可能导致对人员安全或者健康、设施和设备产生危害的地方或周围进行时，应对此项作业或活动实行工作许可证制度。凡是属于工作许可证制度管理的各项作业和活动，在未取得有效许可证之前，任何人都不能开始这项作业或活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在从事属于工作许可证制度管理的各项作业和活动之前，卖方影响公司提交书面的作业许可，说明作业的时间、地点、作业内容、作业工具、作业人数、人员姓名、作业程序、工作要领和安全措施。工作许可证只能由经批准或者授权的安全监督签发。许可证签发人在签发许可证之前必须到现场查看，进行必要的检查，确认以消除安全隐患后才能签发工作许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工作地点范围和工作时间要求。如原领取工作许可证的人员、作业条件、环境已经发生改变，则最初的工作许可证自动失效，应根据变化重新签发新的工作许可证。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所有作业人员必须按照工作许可证的作业程序和要求进行作业，不允许违犯。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许可证签发人可以在事先不通知的情况下，在任何时候取消已经签发的工作许可证。工作许可证取消后，执行该许可证的所有人员应立即停止有关作业，除非该停止作业会增加新的危险。这种情况下，卖方再继续有关作业时，应重新办理作业许可。</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需进行危险许可作业活动包括（但不限于）：高处作业(包括高空作业)；脚手架搭设和分解作业；试压作业及高压冲洗作业；潜水作业；涂敷作业；涉及危险化学品作业；涉及易燃易爆场所作业；涉及工业一、二级动火作业；涉及放射性及有毒有害作业；带电作业；限制空间作业；起重吊装作业；交叉作业等双方应严格执行技术交底、指挥组织和工作许可等规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卖方在海上平台、船舶和陆地终端等危险作业场所作业时，增加以下内容工作许可：热工作业许可证和冷工作业许可证。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工作业许可证在进行使用热或产生热的工作(如焊接、气割、打磨)以及可能产生火花的工作或其它有点火源的工作时，应申请热工作业许可证。冷工作业许可证（但不限于）：高处(包括悬空高处)作业、舷外作业；脚手架搭设和分解作业；试压作业；高压冲洗作业；潜水作业；涉及放射性及有毒有害作业；化学清洗作业；带压封闭管线或罐的开启或拆解；油漆作业；喷砂、涂敷作业；临时用电作业；电气作业（包括带电作业）；起重吊装作业；管线容器吹扫作业。</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卖方应对劳务服务人员开展安全培训教育。</w:t>
      </w:r>
    </w:p>
    <w:p>
      <w:pPr>
        <w:spacing w:line="360" w:lineRule="auto"/>
        <w:rPr>
          <w:rFonts w:hint="eastAsia" w:ascii="宋体" w:hAnsi="宋体" w:eastAsia="宋体" w:cs="宋体"/>
          <w:color w:val="auto"/>
          <w:sz w:val="24"/>
          <w:szCs w:val="24"/>
          <w:highlight w:val="none"/>
        </w:rPr>
      </w:pPr>
      <w:bookmarkStart w:id="117" w:name="_Toc298193059"/>
      <w:bookmarkStart w:id="118" w:name="_Toc16981"/>
      <w:r>
        <w:rPr>
          <w:rFonts w:hint="eastAsia" w:ascii="宋体" w:hAnsi="宋体" w:eastAsia="宋体" w:cs="宋体"/>
          <w:color w:val="auto"/>
          <w:sz w:val="24"/>
          <w:szCs w:val="24"/>
          <w:highlight w:val="none"/>
        </w:rPr>
        <w:t>第九章环境保护要求</w:t>
      </w:r>
      <w:bookmarkEnd w:id="117"/>
      <w:bookmarkEnd w:id="118"/>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明确卖方应根据有关法律、法规和规定，有关健康安全环保标准和国际石油行业惯例最大程度的减少对环境的污染。卖方应尽全部合理的努力消除一切可能发生的污染并最大限度的减少污染带来的破坏。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卖方应确保每一名员工都知道：自己有义务按照公司的要求防止污染。</w:t>
      </w:r>
    </w:p>
    <w:p>
      <w:pPr>
        <w:spacing w:line="360" w:lineRule="auto"/>
        <w:rPr>
          <w:rFonts w:hint="eastAsia" w:ascii="宋体" w:hAnsi="宋体" w:eastAsia="宋体" w:cs="宋体"/>
          <w:color w:val="auto"/>
          <w:sz w:val="24"/>
          <w:szCs w:val="24"/>
          <w:highlight w:val="none"/>
        </w:rPr>
      </w:pPr>
      <w:bookmarkStart w:id="119" w:name="_Toc298193060"/>
      <w:bookmarkStart w:id="120" w:name="_Toc15485"/>
      <w:r>
        <w:rPr>
          <w:rFonts w:hint="eastAsia" w:ascii="宋体" w:hAnsi="宋体" w:eastAsia="宋体" w:cs="宋体"/>
          <w:color w:val="auto"/>
          <w:sz w:val="24"/>
          <w:szCs w:val="24"/>
          <w:highlight w:val="none"/>
        </w:rPr>
        <w:t>第十章应急管理</w:t>
      </w:r>
      <w:bookmarkEnd w:id="119"/>
      <w:bookmarkEnd w:id="120"/>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承包商应辨识作业过程中可能出现的紧急情况，制定应急计划。应急计划中，应明确双方的职责划分、协作配合机制、各自的决策权限和应急演习等内容。承包商制定的应急计划应经过发包方审查和批准。</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在项目开工前以及随后的作业过程中定期组织或者参加应急演习，验证应急计划和程序的可行性，锻炼卖方人员的应急能力。卖方应定期检查应急设备，始终保持完好状态。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工作场所内外的应急通道要在任何时间保持通畅。</w:t>
      </w:r>
    </w:p>
    <w:p>
      <w:pPr>
        <w:spacing w:line="360" w:lineRule="auto"/>
        <w:rPr>
          <w:rFonts w:hint="eastAsia" w:ascii="宋体" w:hAnsi="宋体" w:eastAsia="宋体" w:cs="宋体"/>
          <w:color w:val="auto"/>
          <w:sz w:val="24"/>
          <w:szCs w:val="24"/>
          <w:highlight w:val="none"/>
        </w:rPr>
      </w:pPr>
      <w:bookmarkStart w:id="121" w:name="_Toc298193061"/>
      <w:bookmarkStart w:id="122" w:name="_Toc4108"/>
      <w:r>
        <w:rPr>
          <w:rFonts w:hint="eastAsia" w:ascii="宋体" w:hAnsi="宋体" w:eastAsia="宋体" w:cs="宋体"/>
          <w:color w:val="auto"/>
          <w:sz w:val="24"/>
          <w:szCs w:val="24"/>
          <w:highlight w:val="none"/>
        </w:rPr>
        <w:t>第十一章事故报告和管理</w:t>
      </w:r>
      <w:bookmarkEnd w:id="121"/>
      <w:bookmarkEnd w:id="122"/>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卖方应向员工明确事故的上报程序和要求。卖方自身应建立事故的上报程序，满足公司的需要。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在明确依照国家标准进行事故报告义务的同时，还明确使用OSHA方式统计报告职业伤害和职业病记录表的义务。卖方应根据其承担的义务，每月度向公司上报上一月度的OSHA统计。卖方应在承包合同执行前了解OSHA统计范围和统计方法。</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对于任何事故、人身伤害和风险事件，卖方必须在其发生后的立即电话上报公司，并在6小时内以书面的形式上报公司。报告应包括在当时情况下所能得到的一切信息。在事故发生后，卖方应提供一份更详细的报告，内容包括受伤人员、财产损失程度、事故过程即采取的预防措施。</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公司会对事故、人身伤害和风险事件进行调查。卖方应采取积极的态度配合公司的调查，了解事故、人身伤害和风险事件的真实情况。</w:t>
      </w:r>
    </w:p>
    <w:p>
      <w:pPr>
        <w:spacing w:line="360" w:lineRule="auto"/>
        <w:rPr>
          <w:rFonts w:hint="eastAsia" w:ascii="宋体" w:hAnsi="宋体" w:eastAsia="宋体" w:cs="宋体"/>
          <w:color w:val="auto"/>
          <w:sz w:val="24"/>
          <w:szCs w:val="24"/>
          <w:highlight w:val="none"/>
        </w:rPr>
      </w:pPr>
      <w:bookmarkStart w:id="123" w:name="_Toc13753"/>
      <w:bookmarkStart w:id="124" w:name="_Toc298193062"/>
      <w:r>
        <w:rPr>
          <w:rFonts w:hint="eastAsia" w:ascii="宋体" w:hAnsi="宋体" w:eastAsia="宋体" w:cs="宋体"/>
          <w:color w:val="auto"/>
          <w:sz w:val="24"/>
          <w:szCs w:val="24"/>
          <w:highlight w:val="none"/>
        </w:rPr>
        <w:t>第十二章危险品的管理</w:t>
      </w:r>
      <w:bookmarkEnd w:id="123"/>
      <w:bookmarkEnd w:id="124"/>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卖方应根据有关的法律法规和规定建立书面的危险品管理方案，按要求对所有有关人员进行培训。卖方提供和使用危险品应通知公司，并应配备和使用必要的个人防护用品安全的处理危险品。</w:t>
      </w:r>
    </w:p>
    <w:p>
      <w:pPr>
        <w:spacing w:line="360" w:lineRule="auto"/>
        <w:rPr>
          <w:rFonts w:hint="eastAsia" w:ascii="宋体" w:hAnsi="宋体" w:eastAsia="宋体" w:cs="宋体"/>
          <w:color w:val="auto"/>
          <w:sz w:val="24"/>
          <w:szCs w:val="24"/>
          <w:highlight w:val="none"/>
        </w:rPr>
      </w:pPr>
      <w:bookmarkStart w:id="125" w:name="_Toc298193063"/>
      <w:bookmarkStart w:id="126" w:name="_Toc28753"/>
      <w:r>
        <w:rPr>
          <w:rFonts w:hint="eastAsia" w:ascii="宋体" w:hAnsi="宋体" w:eastAsia="宋体" w:cs="宋体"/>
          <w:color w:val="auto"/>
          <w:sz w:val="24"/>
          <w:szCs w:val="24"/>
          <w:highlight w:val="none"/>
        </w:rPr>
        <w:t>第十三章沟通要求</w:t>
      </w:r>
      <w:bookmarkEnd w:id="125"/>
      <w:bookmarkEnd w:id="126"/>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公司致力于为所有作业人员提供安全健康的工作环境，并且认为：为了实现这一目标，加强卖方管理层与公司管理层的沟通是十分必要的。</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双方在对于卖方的作业涉及安全环保的内容上发生争议或者误解时，建议以以下方式解决：</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现场安全监督如果对卖方的工作不满意时，应通过正常的管理渠道反映，由双方上一层的管理者进行处理；如果卖方有直接或者间接的压力迫使其做根据其专业技术判断不能做的事情时，卖方有权利拒绝去做，并及时向卖方上一层管理者报告，由双方上一层管理者共同商议处理该事情。</w:t>
      </w:r>
    </w:p>
    <w:p>
      <w:pPr>
        <w:spacing w:line="360" w:lineRule="auto"/>
        <w:rPr>
          <w:rFonts w:hint="eastAsia" w:ascii="宋体" w:hAnsi="宋体" w:eastAsia="宋体" w:cs="宋体"/>
          <w:color w:val="auto"/>
          <w:sz w:val="24"/>
          <w:szCs w:val="24"/>
          <w:highlight w:val="none"/>
        </w:rPr>
      </w:pPr>
      <w:bookmarkStart w:id="127" w:name="_Toc22431"/>
      <w:bookmarkStart w:id="128" w:name="_Toc298193064"/>
      <w:r>
        <w:rPr>
          <w:rFonts w:hint="eastAsia" w:ascii="宋体" w:hAnsi="宋体" w:eastAsia="宋体" w:cs="宋体"/>
          <w:color w:val="auto"/>
          <w:sz w:val="24"/>
          <w:szCs w:val="24"/>
          <w:highlight w:val="none"/>
        </w:rPr>
        <w:t>第十四章适用的法律法规</w:t>
      </w:r>
      <w:bookmarkEnd w:id="127"/>
      <w:bookmarkEnd w:id="128"/>
    </w:p>
    <w:p>
      <w:pPr>
        <w:rPr>
          <w:rFonts w:hint="eastAsia" w:asciiTheme="minorEastAsia" w:hAnsiTheme="minorEastAsia"/>
          <w:kern w:val="0"/>
          <w:sz w:val="2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auto"/>
          <w:sz w:val="24"/>
          <w:szCs w:val="24"/>
          <w:highlight w:val="none"/>
        </w:rPr>
        <w:t>第一条  在未将所有使用的法律、法规、标准和公司HSE要求罗列的情况下，卖方应参照执行适用于其作业的法律、法规、标准和公司HSE要求。</w:t>
      </w:r>
    </w:p>
    <w:p>
      <w:pPr>
        <w:rPr>
          <w:rFonts w:asciiTheme="minorEastAsia" w:hAnsiTheme="minorEastAsia"/>
          <w:szCs w:val="21"/>
        </w:rPr>
      </w:pPr>
      <w:r>
        <w:rPr>
          <w:rFonts w:hint="eastAsia" w:asciiTheme="minorEastAsia" w:hAnsiTheme="minorEastAsia"/>
          <w:kern w:val="0"/>
          <w:sz w:val="24"/>
        </w:rPr>
        <w:t>合同附件五：送货单格式</w:t>
      </w:r>
    </w:p>
    <w:tbl>
      <w:tblPr>
        <w:tblStyle w:val="21"/>
        <w:tblW w:w="13022" w:type="dxa"/>
        <w:tblInd w:w="0" w:type="dxa"/>
        <w:tblLayout w:type="autofit"/>
        <w:tblCellMar>
          <w:top w:w="0" w:type="dxa"/>
          <w:left w:w="108" w:type="dxa"/>
          <w:bottom w:w="0" w:type="dxa"/>
          <w:right w:w="108" w:type="dxa"/>
        </w:tblCellMar>
      </w:tblPr>
      <w:tblGrid>
        <w:gridCol w:w="416"/>
        <w:gridCol w:w="516"/>
        <w:gridCol w:w="416"/>
        <w:gridCol w:w="416"/>
        <w:gridCol w:w="616"/>
        <w:gridCol w:w="6150"/>
        <w:gridCol w:w="1792"/>
        <w:gridCol w:w="2700"/>
      </w:tblGrid>
      <w:tr>
        <w:tblPrEx>
          <w:tblCellMar>
            <w:top w:w="0" w:type="dxa"/>
            <w:left w:w="108" w:type="dxa"/>
            <w:bottom w:w="0" w:type="dxa"/>
            <w:right w:w="108" w:type="dxa"/>
          </w:tblCellMar>
        </w:tblPrEx>
        <w:trPr>
          <w:trHeight w:val="919" w:hRule="atLeast"/>
        </w:trPr>
        <w:tc>
          <w:tcPr>
            <w:tcW w:w="13022" w:type="dxa"/>
            <w:gridSpan w:val="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ascii="宋体" w:hAnsi="宋体" w:eastAsia="宋体" w:cs="宋体"/>
                <w:color w:val="000000"/>
                <w:kern w:val="0"/>
                <w:sz w:val="22"/>
              </w:rPr>
              <w:drawing>
                <wp:anchor distT="0" distB="0" distL="114300" distR="114300" simplePos="0" relativeHeight="251660288" behindDoc="0" locked="0" layoutInCell="1" allowOverlap="1">
                  <wp:simplePos x="0" y="0"/>
                  <wp:positionH relativeFrom="column">
                    <wp:posOffset>1771650</wp:posOffset>
                  </wp:positionH>
                  <wp:positionV relativeFrom="paragraph">
                    <wp:posOffset>66675</wp:posOffset>
                  </wp:positionV>
                  <wp:extent cx="542925" cy="419100"/>
                  <wp:effectExtent l="0" t="0" r="9525" b="0"/>
                  <wp:wrapNone/>
                  <wp:docPr id="3" name="图片 3" descr="基地集团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基地集团标 拷贝"/>
                          <pic:cNvPicPr>
                            <a:picLocks noChangeAspect="1"/>
                          </pic:cNvPicPr>
                        </pic:nvPicPr>
                        <pic:blipFill>
                          <a:blip r:embed="rId11"/>
                          <a:stretch>
                            <a:fillRect/>
                          </a:stretch>
                        </pic:blipFill>
                        <pic:spPr>
                          <a:xfrm>
                            <a:off x="0" y="0"/>
                            <a:ext cx="548005" cy="425450"/>
                          </a:xfrm>
                          <a:prstGeom prst="rect">
                            <a:avLst/>
                          </a:prstGeom>
                          <a:noFill/>
                          <a:ln w="9525">
                            <a:noFill/>
                          </a:ln>
                        </pic:spPr>
                      </pic:pic>
                    </a:graphicData>
                  </a:graphic>
                </wp:anchor>
              </w:drawing>
            </w:r>
          </w:p>
          <w:tbl>
            <w:tblPr>
              <w:tblStyle w:val="21"/>
              <w:tblW w:w="0" w:type="auto"/>
              <w:tblCellSpacing w:w="0" w:type="dxa"/>
              <w:tblInd w:w="0" w:type="dxa"/>
              <w:tblLayout w:type="autofit"/>
              <w:tblCellMar>
                <w:top w:w="0" w:type="dxa"/>
                <w:left w:w="0" w:type="dxa"/>
                <w:bottom w:w="0" w:type="dxa"/>
                <w:right w:w="0" w:type="dxa"/>
              </w:tblCellMar>
            </w:tblPr>
            <w:tblGrid>
              <w:gridCol w:w="12801"/>
            </w:tblGrid>
            <w:tr>
              <w:tblPrEx>
                <w:tblCellMar>
                  <w:top w:w="0" w:type="dxa"/>
                  <w:left w:w="0" w:type="dxa"/>
                  <w:bottom w:w="0" w:type="dxa"/>
                  <w:right w:w="0" w:type="dxa"/>
                </w:tblCellMar>
              </w:tblPrEx>
              <w:trPr>
                <w:trHeight w:val="919" w:hRule="atLeast"/>
                <w:tblCellSpacing w:w="0" w:type="dxa"/>
              </w:trPr>
              <w:tc>
                <w:tcPr>
                  <w:tcW w:w="14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中海油能源发展股份有限公司</w:t>
                  </w:r>
                  <w:r>
                    <w:rPr>
                      <w:rFonts w:hint="eastAsia" w:ascii="黑体" w:hAnsi="黑体" w:eastAsia="黑体" w:cs="宋体"/>
                      <w:b/>
                      <w:bCs/>
                      <w:color w:val="000000"/>
                      <w:kern w:val="0"/>
                      <w:sz w:val="32"/>
                      <w:szCs w:val="32"/>
                    </w:rPr>
                    <w:br w:type="textWrapping"/>
                  </w:r>
                  <w:r>
                    <w:rPr>
                      <w:rFonts w:hint="eastAsia" w:ascii="黑体" w:hAnsi="黑体" w:eastAsia="黑体" w:cs="宋体"/>
                      <w:b/>
                      <w:bCs/>
                      <w:color w:val="000000"/>
                      <w:kern w:val="0"/>
                      <w:sz w:val="32"/>
                      <w:szCs w:val="32"/>
                    </w:rPr>
                    <w:t>物资送货单</w:t>
                  </w:r>
                </w:p>
              </w:tc>
            </w:tr>
          </w:tbl>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02" w:hRule="atLeast"/>
        </w:trPr>
        <w:tc>
          <w:tcPr>
            <w:tcW w:w="93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合同或订单名称：</w:t>
            </w:r>
          </w:p>
        </w:tc>
        <w:tc>
          <w:tcPr>
            <w:tcW w:w="832"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采购合同号：</w:t>
            </w:r>
          </w:p>
        </w:tc>
        <w:tc>
          <w:tcPr>
            <w:tcW w:w="10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02" w:hRule="atLeast"/>
        </w:trPr>
        <w:tc>
          <w:tcPr>
            <w:tcW w:w="93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832"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采购订单号：</w:t>
            </w:r>
          </w:p>
        </w:tc>
        <w:tc>
          <w:tcPr>
            <w:tcW w:w="10642"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39" w:hRule="atLeast"/>
        </w:trPr>
        <w:tc>
          <w:tcPr>
            <w:tcW w:w="9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收货地址：</w:t>
            </w:r>
          </w:p>
        </w:tc>
        <w:tc>
          <w:tcPr>
            <w:tcW w:w="8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收货人：</w:t>
            </w:r>
          </w:p>
        </w:tc>
        <w:tc>
          <w:tcPr>
            <w:tcW w:w="6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联系电话：</w:t>
            </w:r>
          </w:p>
        </w:tc>
        <w:tc>
          <w:tcPr>
            <w:tcW w:w="2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62" w:hRule="atLeast"/>
        </w:trPr>
        <w:tc>
          <w:tcPr>
            <w:tcW w:w="9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供应商名称：</w:t>
            </w:r>
          </w:p>
        </w:tc>
        <w:tc>
          <w:tcPr>
            <w:tcW w:w="8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供应商联系人：</w:t>
            </w:r>
          </w:p>
        </w:tc>
        <w:tc>
          <w:tcPr>
            <w:tcW w:w="6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联系电话：</w:t>
            </w:r>
          </w:p>
        </w:tc>
        <w:tc>
          <w:tcPr>
            <w:tcW w:w="2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979" w:hRule="atLeast"/>
        </w:trPr>
        <w:tc>
          <w:tcPr>
            <w:tcW w:w="9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收货方单位名称：</w:t>
            </w:r>
          </w:p>
        </w:tc>
        <w:tc>
          <w:tcPr>
            <w:tcW w:w="8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直达料</w:t>
            </w:r>
          </w:p>
        </w:tc>
        <w:tc>
          <w:tcPr>
            <w:tcW w:w="10642"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Y□    N□</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（由收货人员勾选）</w:t>
            </w:r>
          </w:p>
        </w:tc>
      </w:tr>
      <w:tr>
        <w:tblPrEx>
          <w:tblCellMar>
            <w:top w:w="0" w:type="dxa"/>
            <w:left w:w="108" w:type="dxa"/>
            <w:bottom w:w="0" w:type="dxa"/>
            <w:right w:w="108" w:type="dxa"/>
          </w:tblCellMar>
        </w:tblPrEx>
        <w:trPr>
          <w:trHeight w:val="600" w:hRule="atLeast"/>
        </w:trPr>
        <w:tc>
          <w:tcPr>
            <w:tcW w:w="130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到货物资信息</w:t>
            </w:r>
          </w:p>
        </w:tc>
      </w:tr>
      <w:tr>
        <w:tblPrEx>
          <w:tblCellMar>
            <w:top w:w="0" w:type="dxa"/>
            <w:left w:w="108" w:type="dxa"/>
            <w:bottom w:w="0" w:type="dxa"/>
            <w:right w:w="108" w:type="dxa"/>
          </w:tblCellMar>
        </w:tblPrEx>
        <w:trPr>
          <w:trHeight w:val="702" w:hRule="atLeast"/>
        </w:trPr>
        <w:tc>
          <w:tcPr>
            <w:tcW w:w="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5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SAP物料编码</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物资名称</w:t>
            </w:r>
          </w:p>
        </w:tc>
        <w:tc>
          <w:tcPr>
            <w:tcW w:w="4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规格型号</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61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本次送货数量</w:t>
            </w:r>
          </w:p>
        </w:tc>
        <w:tc>
          <w:tcPr>
            <w:tcW w:w="17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订单/合同物料序号</w:t>
            </w:r>
          </w:p>
        </w:tc>
        <w:tc>
          <w:tcPr>
            <w:tcW w:w="270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trHeight w:val="720" w:hRule="atLeast"/>
        </w:trPr>
        <w:tc>
          <w:tcPr>
            <w:tcW w:w="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0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20" w:hRule="atLeast"/>
        </w:trPr>
        <w:tc>
          <w:tcPr>
            <w:tcW w:w="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5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0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20" w:hRule="atLeast"/>
        </w:trPr>
        <w:tc>
          <w:tcPr>
            <w:tcW w:w="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5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0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20" w:hRule="atLeast"/>
        </w:trPr>
        <w:tc>
          <w:tcPr>
            <w:tcW w:w="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0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20" w:hRule="atLeast"/>
        </w:trPr>
        <w:tc>
          <w:tcPr>
            <w:tcW w:w="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5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5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00" w:type="dxa"/>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20" w:hRule="atLeast"/>
        </w:trPr>
        <w:tc>
          <w:tcPr>
            <w:tcW w:w="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5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single" w:color="auto" w:sz="4" w:space="0"/>
              <w:left w:val="nil"/>
              <w:bottom w:val="single" w:color="auto" w:sz="4" w:space="0"/>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1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7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720" w:hRule="atLeast"/>
        </w:trPr>
        <w:tc>
          <w:tcPr>
            <w:tcW w:w="853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送货批次：第   批，共    批；</w:t>
            </w:r>
          </w:p>
        </w:tc>
        <w:tc>
          <w:tcPr>
            <w:tcW w:w="4492" w:type="dxa"/>
            <w:gridSpan w:val="2"/>
            <w:tcBorders>
              <w:top w:val="nil"/>
              <w:left w:val="nil"/>
              <w:bottom w:val="single" w:color="auto" w:sz="4" w:space="0"/>
              <w:right w:val="single" w:color="000000"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收货人:</w:t>
            </w:r>
          </w:p>
        </w:tc>
      </w:tr>
      <w:tr>
        <w:tblPrEx>
          <w:tblCellMar>
            <w:top w:w="0" w:type="dxa"/>
            <w:left w:w="108" w:type="dxa"/>
            <w:bottom w:w="0" w:type="dxa"/>
            <w:right w:w="108" w:type="dxa"/>
          </w:tblCellMar>
        </w:tblPrEx>
        <w:trPr>
          <w:trHeight w:val="720" w:hRule="atLeast"/>
        </w:trPr>
        <w:tc>
          <w:tcPr>
            <w:tcW w:w="8530"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送货人(签字/盖章)：</w:t>
            </w:r>
          </w:p>
        </w:tc>
        <w:tc>
          <w:tcPr>
            <w:tcW w:w="4492" w:type="dxa"/>
            <w:gridSpan w:val="2"/>
            <w:tcBorders>
              <w:top w:val="nil"/>
              <w:left w:val="nil"/>
              <w:bottom w:val="single" w:color="auto" w:sz="4" w:space="0"/>
              <w:right w:val="single" w:color="000000" w:sz="4" w:space="0"/>
            </w:tcBorders>
            <w:shd w:val="clear" w:color="000000" w:fill="FFFFFF"/>
            <w:vAlign w:val="center"/>
          </w:tcPr>
          <w:p>
            <w:pPr>
              <w:widowControl/>
              <w:jc w:val="left"/>
              <w:rPr>
                <w:rFonts w:ascii="宋体" w:hAnsi="宋体" w:eastAsia="宋体" w:cs="宋体"/>
                <w:kern w:val="0"/>
                <w:sz w:val="22"/>
              </w:rPr>
            </w:pPr>
            <w:r>
              <w:rPr>
                <w:rFonts w:hint="eastAsia" w:ascii="宋体" w:hAnsi="宋体" w:eastAsia="宋体" w:cs="宋体"/>
                <w:kern w:val="0"/>
                <w:sz w:val="22"/>
              </w:rPr>
              <w:t>收货日期：</w:t>
            </w:r>
          </w:p>
        </w:tc>
      </w:tr>
      <w:tr>
        <w:tblPrEx>
          <w:tblCellMar>
            <w:top w:w="0" w:type="dxa"/>
            <w:left w:w="108" w:type="dxa"/>
            <w:bottom w:w="0" w:type="dxa"/>
            <w:right w:w="108" w:type="dxa"/>
          </w:tblCellMar>
        </w:tblPrEx>
        <w:trPr>
          <w:trHeight w:val="720" w:hRule="atLeast"/>
        </w:trPr>
        <w:tc>
          <w:tcPr>
            <w:tcW w:w="8530"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本次送货日期：</w:t>
            </w:r>
          </w:p>
        </w:tc>
        <w:tc>
          <w:tcPr>
            <w:tcW w:w="4492" w:type="dxa"/>
            <w:gridSpan w:val="2"/>
            <w:tcBorders>
              <w:top w:val="nil"/>
              <w:left w:val="nil"/>
              <w:bottom w:val="single" w:color="auto" w:sz="4" w:space="0"/>
              <w:right w:val="single" w:color="000000" w:sz="4" w:space="0"/>
            </w:tcBorders>
            <w:shd w:val="clear" w:color="000000" w:fill="FFFFFF"/>
            <w:vAlign w:val="center"/>
          </w:tcPr>
          <w:p>
            <w:pPr>
              <w:widowControl/>
              <w:jc w:val="left"/>
              <w:rPr>
                <w:rFonts w:ascii="宋体" w:hAnsi="宋体" w:eastAsia="宋体" w:cs="宋体"/>
                <w:kern w:val="0"/>
                <w:sz w:val="22"/>
              </w:rPr>
            </w:pPr>
          </w:p>
        </w:tc>
      </w:tr>
    </w:tbl>
    <w:p>
      <w:pPr>
        <w:keepNext/>
        <w:keepLines/>
        <w:spacing w:before="360" w:after="360" w:line="360" w:lineRule="auto"/>
        <w:jc w:val="left"/>
        <w:outlineLvl w:val="1"/>
        <w:rPr>
          <w:rFonts w:ascii="宋体" w:hAnsi="宋体"/>
          <w:b/>
          <w:bCs/>
          <w:sz w:val="24"/>
          <w:szCs w:val="24"/>
        </w:rPr>
      </w:pPr>
    </w:p>
    <w:p>
      <w:pPr>
        <w:keepNext/>
        <w:keepLines/>
        <w:spacing w:before="360" w:after="360" w:line="360" w:lineRule="auto"/>
        <w:ind w:left="840" w:leftChars="400" w:firstLine="142" w:firstLineChars="59"/>
        <w:jc w:val="left"/>
        <w:outlineLvl w:val="1"/>
        <w:rPr>
          <w:rFonts w:ascii="宋体" w:hAnsi="宋体"/>
          <w:b/>
          <w:bCs/>
          <w:sz w:val="24"/>
          <w:szCs w:val="24"/>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keepNext/>
        <w:keepLines/>
        <w:spacing w:before="360" w:after="360" w:line="360" w:lineRule="auto"/>
        <w:jc w:val="left"/>
        <w:outlineLvl w:val="1"/>
        <w:rPr>
          <w:rFonts w:ascii="宋体" w:hAnsi="宋体" w:eastAsia="宋体" w:cs="Times New Roman"/>
          <w:b/>
          <w:bCs/>
          <w:sz w:val="24"/>
          <w:szCs w:val="24"/>
        </w:rPr>
      </w:pPr>
      <w:r>
        <w:rPr>
          <w:rFonts w:hint="eastAsia" w:ascii="宋体" w:hAnsi="宋体"/>
          <w:b/>
          <w:bCs/>
          <w:sz w:val="24"/>
          <w:szCs w:val="24"/>
        </w:rPr>
        <w:t>附件</w:t>
      </w:r>
      <w:r>
        <w:rPr>
          <w:rFonts w:hint="eastAsia" w:ascii="宋体" w:hAnsi="宋体"/>
          <w:b/>
          <w:bCs/>
          <w:sz w:val="24"/>
          <w:szCs w:val="24"/>
          <w:lang w:val="en-US" w:eastAsia="zh-CN"/>
        </w:rPr>
        <w:t>六</w:t>
      </w:r>
      <w:r>
        <w:rPr>
          <w:rFonts w:hint="eastAsia" w:ascii="宋体" w:hAnsi="宋体"/>
          <w:b/>
          <w:bCs/>
          <w:sz w:val="24"/>
          <w:szCs w:val="24"/>
        </w:rPr>
        <w:t>：廉洁备忘录</w:t>
      </w:r>
    </w:p>
    <w:p>
      <w:pPr>
        <w:spacing w:line="360" w:lineRule="auto"/>
        <w:jc w:val="center"/>
        <w:rPr>
          <w:rFonts w:ascii="Times New Roman" w:hAnsi="Times New Roman"/>
          <w:b/>
          <w:sz w:val="24"/>
          <w:szCs w:val="24"/>
        </w:rPr>
      </w:pPr>
      <w:r>
        <w:rPr>
          <w:b/>
          <w:sz w:val="24"/>
          <w:szCs w:val="24"/>
        </w:rPr>
        <w:t xml:space="preserve"> </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鉴于，甲方以严格遵守法律、法规为企业基本政策；</w:t>
      </w:r>
    </w:p>
    <w:p>
      <w:pPr>
        <w:spacing w:line="360" w:lineRule="auto"/>
        <w:ind w:firstLine="420"/>
        <w:rPr>
          <w:rFonts w:ascii="宋体" w:hAnsi="宋体"/>
          <w:sz w:val="24"/>
          <w:szCs w:val="24"/>
        </w:rPr>
      </w:pPr>
      <w:r>
        <w:rPr>
          <w:rFonts w:hint="eastAsia" w:ascii="宋体" w:hAnsi="宋体"/>
          <w:sz w:val="24"/>
          <w:szCs w:val="24"/>
        </w:rPr>
        <w:t>鉴于，甲方要求其工作人员严格遵守有关廉洁规定并信守职业道德；</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鉴于，乙方将与甲方或其关联公司进行业务往来；</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鉴于，乙方完全赞同甲方并同意共同遵守有关廉洁规定和信守职业道德，依此，双方达成如下合同：</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1. 甲方工作人员不得要求或接受乙方或通过第三方提供的任何个人利益，包括各种好处、财物、任何名目的费用。</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2. 乙方不得向甲方工作人员主动或被动提供上款述及的任何利益。</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3. 乙方不得向甲方工作人员（包括其直系亲属）主动或被动提供：（1）可能对进行正常业务有影响的宴请和礼品馈赠（礼物、礼金、证券以及象征性低价物品）；（2）任何营业性歌舞厅、夜总会等娱乐活动；（3）免费旅游、度假等；</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4. 乙方如向甲方告知甲方工作人员违反本合同规定，甲方将保证其正常的业务往来不因此受到负面影响。</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5. 乙方如向甲方告知竞争第三方的行为确实违反其与甲方签订的类似廉洁合同，甲方将把第三方支付的违约金全部款项支付给乙方。</w:t>
      </w:r>
    </w:p>
    <w:p>
      <w:pPr>
        <w:overflowPunct w:val="0"/>
        <w:autoSpaceDE w:val="0"/>
        <w:autoSpaceDN w:val="0"/>
        <w:adjustRightInd w:val="0"/>
        <w:spacing w:line="360" w:lineRule="auto"/>
        <w:ind w:firstLine="420"/>
        <w:rPr>
          <w:rFonts w:ascii="宋体" w:hAnsi="宋体"/>
          <w:sz w:val="24"/>
          <w:szCs w:val="24"/>
        </w:rPr>
      </w:pPr>
      <w:r>
        <w:rPr>
          <w:rFonts w:hint="eastAsia" w:ascii="宋体" w:hAnsi="宋体"/>
          <w:sz w:val="24"/>
          <w:szCs w:val="24"/>
        </w:rPr>
        <w:t>6. 乙方或其工作人员违反本合同规定，应向甲方支付采办项目报价或合同总额</w:t>
      </w:r>
      <w:r>
        <w:rPr>
          <w:rFonts w:hint="eastAsia" w:ascii="宋体" w:hAnsi="宋体"/>
          <w:sz w:val="24"/>
          <w:szCs w:val="24"/>
          <w:u w:val="single"/>
        </w:rPr>
        <w:t xml:space="preserve"> 5 </w:t>
      </w:r>
      <w:r>
        <w:rPr>
          <w:rFonts w:hint="eastAsia" w:ascii="宋体" w:hAnsi="宋体"/>
          <w:sz w:val="24"/>
          <w:szCs w:val="24"/>
        </w:rPr>
        <w:t>%的违约金，甲方有权不予对其投标或报价评价，并终止有关合同，断绝与其一切业务往来。</w:t>
      </w:r>
    </w:p>
    <w:p>
      <w:pPr>
        <w:rPr>
          <w:rFonts w:ascii="Times New Roman" w:hAnsi="Times New Roman"/>
          <w:szCs w:val="21"/>
        </w:rPr>
      </w:pPr>
      <w:r>
        <w:t xml:space="preserve"> </w:t>
      </w:r>
    </w:p>
    <w:p>
      <w:pPr>
        <w:keepNext/>
        <w:keepLines/>
        <w:spacing w:before="360" w:after="360" w:line="360" w:lineRule="auto"/>
        <w:ind w:left="720" w:hanging="720"/>
        <w:jc w:val="left"/>
        <w:outlineLvl w:val="1"/>
        <w:rPr>
          <w:rFonts w:ascii="宋体" w:hAnsi="宋体"/>
          <w:b/>
          <w:bCs/>
          <w:sz w:val="24"/>
          <w:szCs w:val="24"/>
        </w:rPr>
      </w:pPr>
      <w:r>
        <w:rPr>
          <w:rFonts w:hint="eastAsia" w:ascii="宋体" w:hAnsi="宋体"/>
          <w:b/>
          <w:bCs/>
          <w:sz w:val="24"/>
          <w:szCs w:val="24"/>
        </w:rPr>
        <w:t xml:space="preserve"> </w:t>
      </w:r>
    </w:p>
    <w:p>
      <w:pPr>
        <w:pStyle w:val="13"/>
      </w:pPr>
    </w:p>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39"/>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5"/>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5"/>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7"/>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7"/>
        <w:rPr>
          <w:rFonts w:asciiTheme="minorEastAsia" w:hAnsiTheme="minorEastAsia"/>
          <w:sz w:val="24"/>
          <w:szCs w:val="24"/>
        </w:rPr>
      </w:pPr>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2"/>
        <w:ind w:left="0" w:leftChars="0" w:firstLine="0" w:firstLineChars="0"/>
        <w:rPr>
          <w:rFonts w:hint="eastAsia" w:ascii="宋体" w:hAnsi="宋体" w:cs="宋体"/>
          <w:sz w:val="20"/>
          <w:szCs w:val="20"/>
          <w:lang w:eastAsia="zh-CN"/>
        </w:rPr>
      </w:pPr>
    </w:p>
    <w:p>
      <w:pPr>
        <w:pStyle w:val="7"/>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Pr>
        <w:pStyle w:val="7"/>
      </w:pPr>
    </w:p>
    <w:p/>
    <w:p>
      <w:pPr>
        <w:pStyle w:val="7"/>
      </w:pPr>
    </w:p>
    <w:p/>
    <w:p>
      <w:pPr>
        <w:pStyle w:val="7"/>
      </w:pPr>
    </w:p>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8"/>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r>
        <w:rPr>
          <w:rFonts w:hint="eastAsia" w:ascii="宋体" w:hAnsi="宋体" w:cstheme="minorBidi"/>
          <w:color w:val="000000"/>
          <w:kern w:val="2"/>
          <w:sz w:val="21"/>
          <w:szCs w:val="22"/>
          <w:highlight w:val="none"/>
          <w:lang w:val="en-US" w:eastAsia="zh-CN" w:bidi="ar-SA"/>
        </w:rPr>
        <w:t>不</w:t>
      </w:r>
      <w:r>
        <w:rPr>
          <w:rFonts w:hint="eastAsia" w:ascii="宋体" w:hAnsi="宋体" w:eastAsiaTheme="minorEastAsia" w:cstheme="minorBidi"/>
          <w:color w:val="000000"/>
          <w:kern w:val="2"/>
          <w:sz w:val="21"/>
          <w:szCs w:val="22"/>
          <w:highlight w:val="none"/>
          <w:lang w:val="en-US" w:eastAsia="zh-CN" w:bidi="ar-SA"/>
        </w:rPr>
        <w:t>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cstheme="minorBidi"/>
          <w:color w:val="000000"/>
          <w:kern w:val="2"/>
          <w:sz w:val="21"/>
          <w:szCs w:val="22"/>
          <w:highlight w:val="none"/>
          <w:lang w:val="en-US" w:eastAsia="zh-CN" w:bidi="ar-SA"/>
        </w:rPr>
        <w:t>不</w:t>
      </w:r>
      <w:r>
        <w:rPr>
          <w:rFonts w:hint="eastAsia" w:ascii="宋体" w:hAnsi="宋体" w:eastAsiaTheme="minorEastAsia" w:cstheme="minorBidi"/>
          <w:color w:val="000000"/>
          <w:kern w:val="2"/>
          <w:sz w:val="21"/>
          <w:szCs w:val="22"/>
          <w:highlight w:val="none"/>
          <w:lang w:val="en-US" w:eastAsia="zh-CN" w:bidi="ar-SA"/>
        </w:rPr>
        <w:t>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8"/>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rPr>
          <w:rFonts w:hint="eastAsia"/>
          <w:lang w:val="en-US" w:eastAsia="zh-CN"/>
        </w:rPr>
      </w:pPr>
    </w:p>
    <w:p>
      <w:pPr>
        <w:pStyle w:val="38"/>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3"/>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8"/>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2"/>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2"/>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3"/>
        </w:numPr>
        <w:suppressLineNumbers w:val="0"/>
        <w:ind w:firstLine="560" w:firstLineChars="200"/>
        <w:jc w:val="both"/>
        <w:rPr>
          <w:rFonts w:hint="default" w:ascii="仿宋" w:hAnsi="仿宋" w:eastAsia="仿宋" w:cs="仿宋"/>
          <w:b/>
          <w:bCs/>
          <w:sz w:val="28"/>
          <w:szCs w:val="28"/>
          <w:highlight w:val="yellow"/>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b w:val="0"/>
          <w:bCs w:val="0"/>
          <w:sz w:val="28"/>
          <w:szCs w:val="28"/>
          <w:lang w:val="en-US" w:eastAsia="zh-CN"/>
        </w:rPr>
        <w:t>其他证明材料（如涉及）：</w:t>
      </w:r>
    </w:p>
    <w:p>
      <w:pPr>
        <w:pStyle w:val="54"/>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4"/>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4"/>
        <w:adjustRightInd/>
        <w:jc w:val="center"/>
        <w:rPr>
          <w:rFonts w:hAnsi="宋体"/>
          <w:b/>
          <w:sz w:val="21"/>
          <w:szCs w:val="21"/>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1"/>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52"/>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outlineLvl w:val="1"/>
        <w:rPr>
          <w:rFonts w:ascii="黑体" w:hAnsi="黑体" w:eastAsia="黑体"/>
          <w:sz w:val="24"/>
          <w:szCs w:val="24"/>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文件  </w:t>
      </w:r>
    </w:p>
    <w:p>
      <w:pPr>
        <w:pStyle w:val="39"/>
        <w:spacing w:line="360" w:lineRule="auto"/>
        <w:ind w:firstLine="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报 价 单</w:t>
      </w:r>
    </w:p>
    <w:p>
      <w:pPr>
        <w:pStyle w:val="39"/>
        <w:spacing w:line="360" w:lineRule="auto"/>
        <w:ind w:firstLine="0"/>
        <w:jc w:val="both"/>
        <w:rPr>
          <w:rFonts w:asciiTheme="minorEastAsia" w:hAnsiTheme="minorEastAsia" w:eastAsiaTheme="minorEastAsia"/>
          <w:b/>
          <w:sz w:val="24"/>
          <w:szCs w:val="24"/>
        </w:rPr>
      </w:pPr>
    </w:p>
    <w:p>
      <w:pPr>
        <w:widowControl/>
        <w:spacing w:line="360" w:lineRule="auto"/>
        <w:ind w:left="0" w:leftChars="-67" w:hanging="141" w:hangingChars="59"/>
        <w:rPr>
          <w:rFonts w:cs="Arial" w:asciiTheme="minorEastAsia" w:hAnsiTheme="minorEastAsia"/>
          <w:kern w:val="0"/>
          <w:sz w:val="24"/>
          <w:szCs w:val="24"/>
        </w:rPr>
      </w:pPr>
      <w:r>
        <w:rPr>
          <w:rFonts w:hint="eastAsia" w:cs="Arial" w:asciiTheme="minorEastAsia" w:hAnsiTheme="minorEastAsia"/>
          <w:kern w:val="0"/>
          <w:sz w:val="24"/>
          <w:szCs w:val="24"/>
        </w:rPr>
        <w:t>项目</w:t>
      </w:r>
      <w:r>
        <w:rPr>
          <w:rFonts w:cs="Arial" w:asciiTheme="minorEastAsia" w:hAnsiTheme="minorEastAsia"/>
          <w:kern w:val="0"/>
          <w:sz w:val="24"/>
          <w:szCs w:val="24"/>
        </w:rPr>
        <w:t>名称：</w:t>
      </w:r>
      <w:r>
        <w:rPr>
          <w:rFonts w:hint="eastAsia" w:cs="Arial" w:asciiTheme="minorEastAsia" w:hAnsiTheme="minorEastAsia"/>
          <w:kern w:val="0"/>
          <w:sz w:val="24"/>
          <w:szCs w:val="24"/>
        </w:rPr>
        <w:t xml:space="preserve">最低成膜温度仪等15种设备采购   </w:t>
      </w:r>
      <w:r>
        <w:rPr>
          <w:rFonts w:cs="Arial" w:asciiTheme="minorEastAsia" w:hAnsiTheme="minorEastAsia"/>
          <w:kern w:val="0"/>
          <w:sz w:val="24"/>
          <w:szCs w:val="24"/>
        </w:rPr>
        <w:t xml:space="preserve">         </w:t>
      </w:r>
      <w:r>
        <w:rPr>
          <w:rFonts w:cs="Calibri" w:asciiTheme="minorEastAsia" w:hAnsiTheme="minorEastAsia"/>
          <w:kern w:val="0"/>
          <w:sz w:val="24"/>
          <w:szCs w:val="24"/>
        </w:rPr>
        <w:t>报价</w:t>
      </w:r>
      <w:r>
        <w:rPr>
          <w:rFonts w:hint="eastAsia" w:cs="Calibri" w:asciiTheme="minorEastAsia" w:hAnsiTheme="minorEastAsia"/>
          <w:kern w:val="0"/>
          <w:sz w:val="24"/>
          <w:szCs w:val="24"/>
        </w:rPr>
        <w:t xml:space="preserve">单位：元 </w:t>
      </w:r>
      <w:r>
        <w:rPr>
          <w:rFonts w:cs="Calibri" w:asciiTheme="minorEastAsia" w:hAnsiTheme="minorEastAsia"/>
          <w:kern w:val="0"/>
          <w:sz w:val="24"/>
          <w:szCs w:val="24"/>
        </w:rPr>
        <w:t xml:space="preserve">               </w:t>
      </w:r>
      <w:r>
        <w:rPr>
          <w:rFonts w:hint="eastAsia" w:cs="Calibri" w:asciiTheme="minorEastAsia" w:hAnsiTheme="minorEastAsia"/>
          <w:kern w:val="0"/>
          <w:sz w:val="24"/>
          <w:szCs w:val="24"/>
        </w:rPr>
        <w:t>货币</w:t>
      </w:r>
      <w:r>
        <w:rPr>
          <w:rFonts w:cs="Calibri" w:asciiTheme="minorEastAsia" w:hAnsiTheme="minorEastAsia"/>
          <w:kern w:val="0"/>
          <w:sz w:val="24"/>
          <w:szCs w:val="24"/>
        </w:rPr>
        <w:t>单位：</w:t>
      </w:r>
      <w:r>
        <w:rPr>
          <w:rFonts w:hint="eastAsia" w:cs="Calibri" w:asciiTheme="minorEastAsia" w:hAnsiTheme="minorEastAsia"/>
          <w:kern w:val="0"/>
          <w:sz w:val="24"/>
          <w:szCs w:val="24"/>
        </w:rPr>
        <w:t>人民币</w:t>
      </w:r>
    </w:p>
    <w:tbl>
      <w:tblPr>
        <w:tblStyle w:val="21"/>
        <w:tblW w:w="1282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051"/>
        <w:gridCol w:w="1436"/>
        <w:gridCol w:w="703"/>
        <w:gridCol w:w="789"/>
        <w:gridCol w:w="1398"/>
        <w:gridCol w:w="742"/>
        <w:gridCol w:w="1247"/>
        <w:gridCol w:w="1326"/>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27"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序号</w:t>
            </w:r>
          </w:p>
        </w:tc>
        <w:tc>
          <w:tcPr>
            <w:tcW w:w="2051" w:type="dxa"/>
            <w:shd w:val="clear" w:color="auto" w:fill="auto"/>
            <w:vAlign w:val="center"/>
          </w:tcPr>
          <w:p>
            <w:pPr>
              <w:jc w:val="both"/>
              <w:rPr>
                <w:rFonts w:hint="eastAsia" w:ascii="宋体" w:hAnsi="宋体" w:eastAsia="宋体"/>
                <w:b/>
                <w:sz w:val="18"/>
                <w:szCs w:val="18"/>
              </w:rPr>
            </w:pPr>
          </w:p>
          <w:p>
            <w:pPr>
              <w:jc w:val="center"/>
              <w:rPr>
                <w:rFonts w:hint="eastAsia" w:ascii="宋体" w:hAnsi="宋体" w:eastAsia="宋体"/>
                <w:b/>
                <w:sz w:val="18"/>
                <w:szCs w:val="18"/>
              </w:rPr>
            </w:pPr>
          </w:p>
          <w:p>
            <w:pPr>
              <w:jc w:val="center"/>
              <w:rPr>
                <w:rFonts w:hint="eastAsia" w:ascii="宋体" w:hAnsi="宋体" w:eastAsia="宋体"/>
                <w:b/>
                <w:sz w:val="18"/>
                <w:szCs w:val="18"/>
              </w:rPr>
            </w:pPr>
            <w:r>
              <w:rPr>
                <w:rFonts w:hint="eastAsia" w:ascii="宋体" w:hAnsi="宋体" w:eastAsia="宋体"/>
                <w:b/>
                <w:sz w:val="18"/>
                <w:szCs w:val="18"/>
              </w:rPr>
              <w:t>货物名称</w:t>
            </w:r>
          </w:p>
          <w:p>
            <w:pPr>
              <w:ind w:firstLine="181" w:firstLineChars="100"/>
              <w:jc w:val="center"/>
              <w:rPr>
                <w:rFonts w:hint="default" w:ascii="宋体" w:hAnsi="宋体" w:eastAsia="宋体"/>
                <w:b/>
                <w:sz w:val="18"/>
                <w:szCs w:val="18"/>
                <w:lang w:val="en-US" w:eastAsia="zh-CN"/>
              </w:rPr>
            </w:pPr>
          </w:p>
          <w:p>
            <w:pPr>
              <w:pStyle w:val="4"/>
              <w:adjustRightInd w:val="0"/>
              <w:snapToGrid w:val="0"/>
              <w:spacing w:line="240" w:lineRule="auto"/>
              <w:jc w:val="center"/>
              <w:rPr>
                <w:rFonts w:hint="default" w:ascii="宋体" w:hAnsi="宋体" w:eastAsia="宋体"/>
                <w:b/>
                <w:sz w:val="18"/>
                <w:szCs w:val="18"/>
                <w:lang w:val="en-US" w:eastAsia="zh-CN"/>
              </w:rPr>
            </w:pPr>
          </w:p>
        </w:tc>
        <w:tc>
          <w:tcPr>
            <w:tcW w:w="1436" w:type="dxa"/>
            <w:shd w:val="clear" w:color="auto" w:fill="auto"/>
            <w:vAlign w:val="center"/>
          </w:tcPr>
          <w:p>
            <w:pPr>
              <w:jc w:val="both"/>
              <w:rPr>
                <w:rFonts w:hint="default" w:ascii="宋体" w:hAnsi="宋体" w:eastAsia="宋体"/>
                <w:b/>
                <w:sz w:val="18"/>
                <w:szCs w:val="18"/>
                <w:lang w:val="en-US" w:eastAsia="zh-CN"/>
              </w:rPr>
            </w:pPr>
            <w:r>
              <w:rPr>
                <w:rFonts w:hint="eastAsia" w:ascii="宋体" w:hAnsi="宋体" w:eastAsia="宋体"/>
                <w:b/>
                <w:sz w:val="18"/>
                <w:szCs w:val="18"/>
                <w:lang w:val="en-US" w:eastAsia="zh-CN"/>
              </w:rPr>
              <w:t>规格型号</w:t>
            </w:r>
          </w:p>
        </w:tc>
        <w:tc>
          <w:tcPr>
            <w:tcW w:w="703" w:type="dxa"/>
            <w:shd w:val="clear" w:color="auto" w:fill="auto"/>
            <w:vAlign w:val="center"/>
          </w:tcPr>
          <w:p>
            <w:pPr>
              <w:jc w:val="both"/>
              <w:rPr>
                <w:rFonts w:hint="eastAsia" w:ascii="宋体" w:hAnsi="宋体" w:eastAsia="宋体"/>
                <w:b/>
                <w:sz w:val="18"/>
                <w:szCs w:val="18"/>
              </w:rPr>
            </w:pPr>
            <w:r>
              <w:rPr>
                <w:rFonts w:hint="eastAsia" w:ascii="宋体" w:hAnsi="宋体" w:eastAsia="宋体"/>
                <w:b/>
                <w:sz w:val="18"/>
                <w:szCs w:val="18"/>
              </w:rPr>
              <w:t>数量</w:t>
            </w:r>
          </w:p>
        </w:tc>
        <w:tc>
          <w:tcPr>
            <w:tcW w:w="789"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单位</w:t>
            </w:r>
          </w:p>
        </w:tc>
        <w:tc>
          <w:tcPr>
            <w:tcW w:w="1398" w:type="dxa"/>
            <w:shd w:val="clear" w:color="auto" w:fill="auto"/>
            <w:vAlign w:val="center"/>
          </w:tcPr>
          <w:p>
            <w:pPr>
              <w:jc w:val="center"/>
              <w:rPr>
                <w:rFonts w:ascii="宋体" w:hAnsi="宋体" w:eastAsia="宋体"/>
                <w:b/>
                <w:sz w:val="18"/>
                <w:szCs w:val="18"/>
              </w:rPr>
            </w:pPr>
            <w:r>
              <w:rPr>
                <w:rFonts w:hint="eastAsia" w:ascii="宋体" w:hAnsi="宋体" w:eastAsia="宋体"/>
                <w:b/>
                <w:sz w:val="18"/>
                <w:szCs w:val="18"/>
              </w:rPr>
              <w:t>不含税单价（元）</w:t>
            </w:r>
          </w:p>
        </w:tc>
        <w:tc>
          <w:tcPr>
            <w:tcW w:w="742" w:type="dxa"/>
            <w:shd w:val="clear" w:color="auto" w:fill="auto"/>
            <w:vAlign w:val="center"/>
          </w:tcPr>
          <w:p>
            <w:pPr>
              <w:jc w:val="both"/>
              <w:rPr>
                <w:rFonts w:ascii="宋体" w:hAnsi="宋体" w:eastAsia="宋体"/>
                <w:b/>
                <w:sz w:val="18"/>
                <w:szCs w:val="18"/>
              </w:rPr>
            </w:pPr>
            <w:r>
              <w:rPr>
                <w:rFonts w:hint="eastAsia" w:ascii="宋体" w:hAnsi="宋体" w:eastAsia="宋体"/>
                <w:b/>
                <w:sz w:val="18"/>
                <w:szCs w:val="18"/>
              </w:rPr>
              <w:t>税率</w:t>
            </w:r>
          </w:p>
        </w:tc>
        <w:tc>
          <w:tcPr>
            <w:tcW w:w="1247" w:type="dxa"/>
            <w:shd w:val="clear" w:color="auto" w:fill="auto"/>
            <w:vAlign w:val="center"/>
          </w:tcPr>
          <w:p>
            <w:pPr>
              <w:jc w:val="both"/>
              <w:rPr>
                <w:rFonts w:ascii="宋体" w:hAnsi="宋体" w:eastAsia="宋体"/>
                <w:b/>
                <w:sz w:val="18"/>
                <w:szCs w:val="18"/>
              </w:rPr>
            </w:pPr>
            <w:r>
              <w:rPr>
                <w:rFonts w:hint="eastAsia" w:ascii="宋体" w:hAnsi="宋体" w:eastAsia="宋体"/>
                <w:b/>
                <w:sz w:val="18"/>
                <w:szCs w:val="18"/>
              </w:rPr>
              <w:t>不含税小计（元）</w:t>
            </w:r>
          </w:p>
        </w:tc>
        <w:tc>
          <w:tcPr>
            <w:tcW w:w="1326" w:type="dxa"/>
            <w:shd w:val="clear" w:color="auto" w:fill="auto"/>
            <w:vAlign w:val="center"/>
          </w:tcPr>
          <w:p>
            <w:pPr>
              <w:jc w:val="both"/>
              <w:rPr>
                <w:rFonts w:ascii="宋体" w:hAnsi="宋体" w:eastAsia="宋体"/>
                <w:b/>
                <w:sz w:val="18"/>
                <w:szCs w:val="18"/>
              </w:rPr>
            </w:pPr>
            <w:r>
              <w:rPr>
                <w:rFonts w:hint="eastAsia" w:ascii="宋体" w:hAnsi="宋体" w:eastAsia="宋体"/>
                <w:b/>
                <w:sz w:val="18"/>
                <w:szCs w:val="18"/>
              </w:rPr>
              <w:t>含税小计（元）</w:t>
            </w:r>
          </w:p>
        </w:tc>
        <w:tc>
          <w:tcPr>
            <w:tcW w:w="2408" w:type="dxa"/>
            <w:shd w:val="clear" w:color="auto" w:fill="auto"/>
            <w:vAlign w:val="center"/>
          </w:tcPr>
          <w:p>
            <w:pPr>
              <w:ind w:firstLine="181" w:firstLineChars="100"/>
              <w:jc w:val="both"/>
              <w:rPr>
                <w:rFonts w:ascii="宋体" w:hAnsi="宋体" w:eastAsia="宋体"/>
                <w:b/>
                <w:sz w:val="18"/>
                <w:szCs w:val="18"/>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1</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最低成膜温度仪\-10～90℃\0.1\AC220V</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center"/>
              <w:rPr>
                <w:rFonts w:hint="default" w:ascii="宋体" w:hAnsi="宋体" w:eastAsia="宋体" w:cs="宋体"/>
                <w:sz w:val="21"/>
                <w:szCs w:val="21"/>
                <w:lang w:val="en-US" w:eastAsia="zh-CN"/>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lang w:val="en-US" w:eastAsia="zh-CN"/>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参照或相当于于英国RHOPOINT公司 MFFT90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2</w:t>
            </w:r>
          </w:p>
        </w:tc>
        <w:tc>
          <w:tcPr>
            <w:tcW w:w="205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搅拌机\AC220V\75W</w:t>
            </w:r>
          </w:p>
        </w:tc>
        <w:tc>
          <w:tcPr>
            <w:tcW w:w="143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89" w:type="dxa"/>
            <w:noWrap w:val="0"/>
            <w:vAlign w:val="center"/>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24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参照或相当于常州新析仪器有限公司的</w:t>
            </w:r>
            <w:r>
              <w:rPr>
                <w:rFonts w:hint="eastAsia" w:ascii="宋体" w:hAnsi="宋体" w:eastAsia="宋体" w:cs="宋体"/>
                <w:sz w:val="21"/>
                <w:szCs w:val="21"/>
                <w:highlight w:val="yellow"/>
              </w:rPr>
              <w:t>QHJ756b</w:t>
            </w:r>
            <w:r>
              <w:rPr>
                <w:rFonts w:hint="eastAsia" w:ascii="宋体" w:hAnsi="宋体" w:eastAsia="宋体" w:cs="宋体"/>
                <w:sz w:val="21"/>
                <w:szCs w:val="21"/>
              </w:rPr>
              <w:t>强力恒速搅拌机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3</w:t>
            </w:r>
          </w:p>
        </w:tc>
        <w:tc>
          <w:tcPr>
            <w:tcW w:w="205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拉拔式附着力测试仪\0～20MPa/0.01/DC24V</w:t>
            </w:r>
          </w:p>
        </w:tc>
        <w:tc>
          <w:tcPr>
            <w:tcW w:w="143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center"/>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2408" w:type="dxa"/>
            <w:noWrap w:val="0"/>
            <w:vAlign w:val="center"/>
          </w:tcPr>
          <w:p>
            <w:pPr>
              <w:pStyle w:val="4"/>
              <w:adjustRightInd w:val="0"/>
              <w:snapToGrid w:val="0"/>
              <w:spacing w:line="360" w:lineRule="auto"/>
              <w:jc w:val="both"/>
              <w:rPr>
                <w:rFonts w:hint="eastAsia" w:ascii="宋体" w:hAnsi="宋体" w:eastAsia="宋体" w:cs="宋体"/>
                <w:sz w:val="21"/>
                <w:szCs w:val="21"/>
              </w:rPr>
            </w:pPr>
            <w:r>
              <w:rPr>
                <w:rFonts w:hint="eastAsia" w:ascii="宋体" w:hAnsi="宋体" w:eastAsia="宋体" w:cs="宋体"/>
                <w:sz w:val="21"/>
                <w:szCs w:val="21"/>
              </w:rPr>
              <w:t>参照或相当于DeFelsko公司的Positest AT-A型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4</w:t>
            </w:r>
          </w:p>
        </w:tc>
        <w:tc>
          <w:tcPr>
            <w:tcW w:w="205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蠕动泵</w:t>
            </w:r>
          </w:p>
        </w:tc>
        <w:tc>
          <w:tcPr>
            <w:tcW w:w="143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89" w:type="dxa"/>
            <w:noWrap w:val="0"/>
            <w:vAlign w:val="center"/>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参照或相当于常州科健蠕动泵公司的BT00-600M配套YZ1515X泵头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5</w:t>
            </w:r>
          </w:p>
        </w:tc>
        <w:tc>
          <w:tcPr>
            <w:tcW w:w="205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真空泵\0.25m3/min\0.04Pa\0.55kW</w:t>
            </w:r>
          </w:p>
        </w:tc>
        <w:tc>
          <w:tcPr>
            <w:tcW w:w="143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center"/>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center"/>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参照或相当于上海远怀实业有限公司的旋片式真空泵YHX-16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6</w:t>
            </w:r>
          </w:p>
        </w:tc>
        <w:tc>
          <w:tcPr>
            <w:tcW w:w="2051" w:type="dxa"/>
            <w:noWrap w:val="0"/>
            <w:vAlign w:val="top"/>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实干测定仪\200g</w:t>
            </w:r>
          </w:p>
        </w:tc>
        <w:tc>
          <w:tcPr>
            <w:tcW w:w="1436" w:type="dxa"/>
            <w:noWrap w:val="0"/>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top"/>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top"/>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top"/>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top"/>
          </w:tcPr>
          <w:p>
            <w:pPr>
              <w:pStyle w:val="4"/>
              <w:adjustRightInd w:val="0"/>
              <w:snapToGrid w:val="0"/>
              <w:spacing w:line="360" w:lineRule="auto"/>
              <w:jc w:val="center"/>
              <w:rPr>
                <w:rFonts w:hint="eastAsia" w:ascii="宋体" w:hAnsi="宋体" w:eastAsia="宋体" w:cs="宋体"/>
                <w:sz w:val="21"/>
                <w:szCs w:val="21"/>
              </w:rPr>
            </w:pPr>
          </w:p>
        </w:tc>
        <w:tc>
          <w:tcPr>
            <w:tcW w:w="1247" w:type="dxa"/>
            <w:noWrap w:val="0"/>
            <w:vAlign w:val="top"/>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top"/>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7</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弯折机\350mm×300mm×670mm</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jc w:val="center"/>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台</w:t>
            </w:r>
          </w:p>
          <w:p>
            <w:pPr>
              <w:pStyle w:val="4"/>
              <w:adjustRightInd w:val="0"/>
              <w:snapToGrid w:val="0"/>
              <w:spacing w:line="360" w:lineRule="auto"/>
              <w:jc w:val="center"/>
              <w:rPr>
                <w:rFonts w:hint="eastAsia" w:ascii="宋体" w:hAnsi="宋体" w:eastAsia="宋体" w:cs="宋体"/>
                <w:sz w:val="21"/>
                <w:szCs w:val="21"/>
              </w:rPr>
            </w:pP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8</w:t>
            </w:r>
          </w:p>
        </w:tc>
        <w:tc>
          <w:tcPr>
            <w:tcW w:w="2051" w:type="dxa"/>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湿膜遮盖力测定仪\0～50mm\1.0\DC9V</w:t>
            </w:r>
          </w:p>
        </w:tc>
        <w:tc>
          <w:tcPr>
            <w:tcW w:w="1436" w:type="dxa"/>
            <w:noWrap w:val="0"/>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jc w:val="center"/>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台</w:t>
            </w:r>
          </w:p>
        </w:tc>
        <w:tc>
          <w:tcPr>
            <w:tcW w:w="1398" w:type="dxa"/>
            <w:noWrap w:val="0"/>
            <w:vAlign w:val="center"/>
          </w:tcPr>
          <w:p>
            <w:pPr>
              <w:jc w:val="center"/>
              <w:rPr>
                <w:rFonts w:hint="eastAsia" w:ascii="宋体" w:hAnsi="宋体" w:eastAsia="宋体" w:cs="宋体"/>
                <w:spacing w:val="2"/>
                <w:sz w:val="21"/>
                <w:szCs w:val="21"/>
                <w:lang w:eastAsia="zh-CN"/>
              </w:rPr>
            </w:pPr>
          </w:p>
        </w:tc>
        <w:tc>
          <w:tcPr>
            <w:tcW w:w="742" w:type="dxa"/>
            <w:noWrap w:val="0"/>
            <w:vAlign w:val="center"/>
          </w:tcPr>
          <w:p>
            <w:pPr>
              <w:jc w:val="center"/>
              <w:rPr>
                <w:rFonts w:hint="eastAsia" w:ascii="宋体" w:hAnsi="宋体" w:eastAsia="宋体" w:cs="宋体"/>
                <w:spacing w:val="2"/>
                <w:sz w:val="21"/>
                <w:szCs w:val="21"/>
                <w:lang w:eastAsia="zh-CN"/>
              </w:rPr>
            </w:pPr>
          </w:p>
        </w:tc>
        <w:tc>
          <w:tcPr>
            <w:tcW w:w="1247" w:type="dxa"/>
            <w:noWrap w:val="0"/>
            <w:vAlign w:val="center"/>
          </w:tcPr>
          <w:p>
            <w:pPr>
              <w:jc w:val="both"/>
              <w:rPr>
                <w:rFonts w:hint="eastAsia" w:ascii="宋体" w:hAnsi="宋体" w:eastAsia="宋体" w:cs="宋体"/>
                <w:spacing w:val="2"/>
                <w:sz w:val="21"/>
                <w:szCs w:val="21"/>
                <w:lang w:eastAsia="zh-CN"/>
              </w:rPr>
            </w:pPr>
          </w:p>
        </w:tc>
        <w:tc>
          <w:tcPr>
            <w:tcW w:w="1326" w:type="dxa"/>
            <w:noWrap w:val="0"/>
            <w:vAlign w:val="center"/>
          </w:tcPr>
          <w:p>
            <w:pPr>
              <w:jc w:val="both"/>
              <w:rPr>
                <w:rFonts w:hint="eastAsia" w:ascii="宋体" w:hAnsi="宋体" w:eastAsia="宋体" w:cs="宋体"/>
                <w:spacing w:val="2"/>
                <w:sz w:val="21"/>
                <w:szCs w:val="21"/>
                <w:lang w:eastAsia="zh-CN"/>
              </w:rPr>
            </w:pPr>
          </w:p>
        </w:tc>
        <w:tc>
          <w:tcPr>
            <w:tcW w:w="2408" w:type="dxa"/>
            <w:noWrap w:val="0"/>
            <w:vAlign w:val="top"/>
          </w:tcPr>
          <w:p>
            <w:pPr>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参照</w:t>
            </w:r>
            <w:r>
              <w:rPr>
                <w:rFonts w:hint="eastAsia" w:ascii="宋体" w:hAnsi="宋体" w:eastAsia="宋体" w:cs="宋体"/>
                <w:sz w:val="21"/>
                <w:szCs w:val="21"/>
                <w:lang w:eastAsia="zh-CN"/>
              </w:rPr>
              <w:t>或</w:t>
            </w:r>
            <w:r>
              <w:rPr>
                <w:rFonts w:hint="eastAsia" w:ascii="宋体" w:hAnsi="宋体" w:eastAsia="宋体" w:cs="宋体"/>
                <w:spacing w:val="2"/>
                <w:sz w:val="21"/>
                <w:szCs w:val="21"/>
                <w:lang w:eastAsia="zh-CN"/>
              </w:rPr>
              <w:t>相当于广州标格达精密仪器有限公司的BGD 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9</w:t>
            </w:r>
          </w:p>
        </w:tc>
        <w:tc>
          <w:tcPr>
            <w:tcW w:w="2051"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机械测厚仪\0～0.01mm\1.0\DC24V</w:t>
            </w:r>
          </w:p>
        </w:tc>
        <w:tc>
          <w:tcPr>
            <w:tcW w:w="143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center"/>
          </w:tcPr>
          <w:p>
            <w:pPr>
              <w:keepNext w:val="0"/>
              <w:keepLines w:val="0"/>
              <w:widowControl/>
              <w:suppressLineNumbers w:val="0"/>
              <w:ind w:firstLine="210" w:firstLineChars="10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89" w:type="dxa"/>
            <w:noWrap w:val="0"/>
            <w:vAlign w:val="center"/>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参照或相当于麦考特（MOKROTEST）G6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10</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涂层测厚仪\0～5mm\0.01</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参照或相当于德国尼克斯</w:t>
            </w:r>
            <w:r>
              <w:rPr>
                <w:rFonts w:hint="eastAsia" w:ascii="宋体" w:hAnsi="宋体" w:eastAsia="宋体" w:cs="宋体"/>
                <w:sz w:val="21"/>
                <w:szCs w:val="21"/>
                <w:highlight w:val="yellow"/>
              </w:rPr>
              <w:t>QuaNix</w:t>
            </w:r>
            <w:r>
              <w:rPr>
                <w:rFonts w:hint="eastAsia" w:ascii="宋体" w:hAnsi="宋体" w:eastAsia="宋体" w:cs="宋体"/>
                <w:sz w:val="21"/>
                <w:szCs w:val="21"/>
                <w:highlight w:val="yellow"/>
                <w:lang w:val="en-US" w:eastAsia="zh-CN"/>
              </w:rPr>
              <w:t>9</w:t>
            </w:r>
            <w:r>
              <w:rPr>
                <w:rFonts w:hint="eastAsia" w:ascii="宋体" w:hAnsi="宋体" w:eastAsia="宋体" w:cs="宋体"/>
                <w:sz w:val="21"/>
                <w:szCs w:val="21"/>
                <w:highlight w:val="yellow"/>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11</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耐溶剂擦拭仪\0～9999s\1.0\AC220V</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pStyle w:val="4"/>
              <w:adjustRightInd w:val="0"/>
              <w:snapToGrid w:val="0"/>
              <w:spacing w:line="360" w:lineRule="auto"/>
              <w:jc w:val="center"/>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12</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油漆专用电导率测定仪\0～200mS/cm\0.01\AC220V</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参照或相当于赛默飞世尔科技公司的Eutech PC700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2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13</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油漆专用PH值测定仪\-2～18pH\0.01\AC220V</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14</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全自动划圈法附着力测试仪\0～75mm\0.05\AC220V</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pStyle w:val="4"/>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sz w:val="21"/>
                <w:szCs w:val="21"/>
                <w:u w:val="none"/>
                <w:lang w:val="en-US" w:eastAsia="zh-CN" w:bidi="ar-SA"/>
              </w:rPr>
              <w:t>15</w:t>
            </w:r>
          </w:p>
        </w:tc>
        <w:tc>
          <w:tcPr>
            <w:tcW w:w="2051" w:type="dxa"/>
            <w:noWrap w:val="0"/>
            <w:vAlign w:val="bottom"/>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自动杯突仪\0～18mm\0.01\AC220V</w:t>
            </w:r>
          </w:p>
        </w:tc>
        <w:tc>
          <w:tcPr>
            <w:tcW w:w="1436"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p>
        </w:tc>
        <w:tc>
          <w:tcPr>
            <w:tcW w:w="703" w:type="dxa"/>
            <w:noWrap w:val="0"/>
            <w:vAlign w:val="bottom"/>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89" w:type="dxa"/>
            <w:noWrap w:val="0"/>
            <w:vAlign w:val="bottom"/>
          </w:tcPr>
          <w:p>
            <w:pPr>
              <w:pStyle w:val="4"/>
              <w:adjustRightInd w:val="0"/>
              <w:snapToGrid w:val="0"/>
              <w:spacing w:line="36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398"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742" w:type="dxa"/>
            <w:noWrap w:val="0"/>
            <w:vAlign w:val="center"/>
          </w:tcPr>
          <w:p>
            <w:pPr>
              <w:pStyle w:val="4"/>
              <w:adjustRightInd w:val="0"/>
              <w:snapToGrid w:val="0"/>
              <w:spacing w:line="360" w:lineRule="auto"/>
              <w:jc w:val="center"/>
              <w:rPr>
                <w:rFonts w:hint="eastAsia" w:ascii="宋体" w:hAnsi="宋体" w:eastAsia="宋体" w:cs="宋体"/>
                <w:sz w:val="21"/>
                <w:szCs w:val="21"/>
              </w:rPr>
            </w:pPr>
          </w:p>
        </w:tc>
        <w:tc>
          <w:tcPr>
            <w:tcW w:w="1247"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1326" w:type="dxa"/>
            <w:noWrap w:val="0"/>
            <w:vAlign w:val="center"/>
          </w:tcPr>
          <w:p>
            <w:pPr>
              <w:pStyle w:val="4"/>
              <w:adjustRightInd w:val="0"/>
              <w:snapToGrid w:val="0"/>
              <w:spacing w:line="360" w:lineRule="auto"/>
              <w:jc w:val="both"/>
              <w:rPr>
                <w:rFonts w:hint="eastAsia" w:ascii="宋体" w:hAnsi="宋体" w:eastAsia="宋体" w:cs="宋体"/>
                <w:sz w:val="21"/>
                <w:szCs w:val="21"/>
              </w:rPr>
            </w:pPr>
          </w:p>
        </w:tc>
        <w:tc>
          <w:tcPr>
            <w:tcW w:w="2408" w:type="dxa"/>
            <w:noWrap w:val="0"/>
            <w:vAlign w:val="top"/>
          </w:tcPr>
          <w:p>
            <w:pPr>
              <w:pStyle w:val="4"/>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参照或相当于广州标格达精密仪器有限公司的BGD 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2827" w:type="dxa"/>
            <w:gridSpan w:val="10"/>
          </w:tcPr>
          <w:p>
            <w:pPr>
              <w:widowControl/>
              <w:spacing w:line="360" w:lineRule="auto"/>
              <w:jc w:val="left"/>
              <w:rPr>
                <w:rFonts w:hint="eastAsia" w:cs="Calibri" w:asciiTheme="minorEastAsia" w:hAnsiTheme="minorEastAsia"/>
                <w:kern w:val="0"/>
                <w:szCs w:val="21"/>
              </w:rPr>
            </w:pPr>
            <w:r>
              <w:rPr>
                <w:rFonts w:hint="eastAsia" w:cs="Calibri" w:asciiTheme="minorEastAsia" w:hAnsiTheme="minorEastAsia"/>
                <w:kern w:val="0"/>
                <w:szCs w:val="21"/>
              </w:rPr>
              <w:t>合计</w:t>
            </w:r>
            <w:r>
              <w:rPr>
                <w:rFonts w:cs="Calibri" w:asciiTheme="minorEastAsia" w:hAnsi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27" w:type="dxa"/>
            <w:gridSpan w:val="10"/>
          </w:tcPr>
          <w:p>
            <w:pPr>
              <w:widowControl/>
              <w:spacing w:line="360" w:lineRule="auto"/>
              <w:jc w:val="left"/>
              <w:rPr>
                <w:rFonts w:hint="eastAsia" w:cs="Calibri" w:asciiTheme="minorEastAsia" w:hAnsiTheme="minorEastAsia"/>
                <w:kern w:val="0"/>
                <w:szCs w:val="21"/>
              </w:rPr>
            </w:pPr>
            <w:r>
              <w:rPr>
                <w:rFonts w:hint="eastAsia" w:cs="Calibri" w:asciiTheme="minorEastAsia" w:hAnsiTheme="minorEastAsia"/>
                <w:kern w:val="0"/>
                <w:szCs w:val="21"/>
              </w:rPr>
              <w:t>不含税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827" w:type="dxa"/>
            <w:gridSpan w:val="10"/>
          </w:tcPr>
          <w:p>
            <w:pPr>
              <w:widowControl/>
              <w:spacing w:line="360" w:lineRule="auto"/>
              <w:jc w:val="left"/>
              <w:rPr>
                <w:rFonts w:hint="eastAsia" w:cs="Calibri" w:asciiTheme="minorEastAsia" w:hAnsiTheme="minorEastAsia"/>
                <w:kern w:val="0"/>
                <w:szCs w:val="21"/>
              </w:rPr>
            </w:pPr>
            <w:r>
              <w:rPr>
                <w:rFonts w:hint="eastAsia" w:cs="Calibri" w:asciiTheme="minorEastAsia" w:hAnsiTheme="minorEastAsia"/>
                <w:kern w:val="0"/>
                <w:szCs w:val="21"/>
              </w:rPr>
              <w:t>含税</w:t>
            </w:r>
            <w:r>
              <w:rPr>
                <w:rFonts w:cs="Calibri" w:asciiTheme="minorEastAsia" w:hAnsiTheme="minorEastAsia"/>
                <w:kern w:val="0"/>
                <w:szCs w:val="21"/>
              </w:rPr>
              <w:t>总价</w:t>
            </w:r>
            <w:r>
              <w:rPr>
                <w:rFonts w:hint="eastAsia" w:cs="Calibri" w:asciiTheme="minorEastAsia" w:hAnsiTheme="minorEastAsia"/>
                <w:kern w:val="0"/>
                <w:szCs w:val="21"/>
              </w:rPr>
              <w:t>（大写</w:t>
            </w:r>
            <w:r>
              <w:rPr>
                <w:rFonts w:cs="Calibri" w:asciiTheme="minorEastAsia" w:hAnsiTheme="minorEastAsia"/>
                <w:kern w:val="0"/>
                <w:szCs w:val="21"/>
              </w:rPr>
              <w:t>人民币</w:t>
            </w:r>
            <w:r>
              <w:rPr>
                <w:rFonts w:hint="eastAsia" w:cs="Calibri" w:asciiTheme="minorEastAsia" w:hAnsiTheme="minorEastAsia"/>
                <w:kern w:val="0"/>
                <w:szCs w:val="21"/>
              </w:rPr>
              <w:t>）：                圆整</w:t>
            </w:r>
          </w:p>
        </w:tc>
      </w:tr>
    </w:tbl>
    <w:p>
      <w:pPr>
        <w:snapToGrid w:val="0"/>
        <w:spacing w:line="276" w:lineRule="auto"/>
        <w:rPr>
          <w:rFonts w:asciiTheme="minorEastAsia" w:hAnsiTheme="minorEastAsia"/>
          <w:sz w:val="24"/>
          <w:szCs w:val="24"/>
        </w:rPr>
      </w:pPr>
      <w:r>
        <w:rPr>
          <w:rFonts w:hint="eastAsia" w:asciiTheme="minorEastAsia" w:hAnsiTheme="minorEastAsia"/>
          <w:sz w:val="24"/>
          <w:szCs w:val="24"/>
          <w:lang w:val="en-US" w:eastAsia="zh-CN"/>
        </w:rPr>
        <w:t>注</w:t>
      </w:r>
      <w:r>
        <w:rPr>
          <w:rFonts w:hint="eastAsia" w:asciiTheme="minorEastAsia" w:hAnsiTheme="minorEastAsia"/>
          <w:sz w:val="24"/>
          <w:szCs w:val="24"/>
        </w:rPr>
        <w:t>1、</w:t>
      </w:r>
      <w:r>
        <w:rPr>
          <w:rFonts w:asciiTheme="minorEastAsia" w:hAnsiTheme="minorEastAsia"/>
          <w:sz w:val="24"/>
          <w:szCs w:val="24"/>
        </w:rPr>
        <w:t>报价有效期：</w:t>
      </w:r>
      <w:r>
        <w:rPr>
          <w:rFonts w:hint="eastAsia" w:asciiTheme="minorEastAsia" w:hAnsiTheme="minorEastAsia"/>
          <w:sz w:val="24"/>
          <w:szCs w:val="24"/>
        </w:rPr>
        <w:t>自应答截止日次日起</w:t>
      </w:r>
      <w:r>
        <w:rPr>
          <w:rFonts w:hint="eastAsia" w:asciiTheme="minorEastAsia" w:hAnsiTheme="minorEastAsia"/>
          <w:sz w:val="24"/>
          <w:szCs w:val="24"/>
          <w:lang w:val="en-US" w:eastAsia="zh-CN"/>
        </w:rPr>
        <w:t>12</w:t>
      </w:r>
      <w:r>
        <w:rPr>
          <w:rFonts w:hint="eastAsia" w:asciiTheme="minorEastAsia" w:hAnsiTheme="minorEastAsia"/>
          <w:sz w:val="24"/>
          <w:szCs w:val="24"/>
        </w:rPr>
        <w:t>0个日历日</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snapToGrid w:val="0"/>
        <w:spacing w:line="276" w:lineRule="auto"/>
        <w:rPr>
          <w:rFonts w:asciiTheme="minorEastAsia" w:hAnsiTheme="minorEastAsia"/>
          <w:sz w:val="24"/>
          <w:szCs w:val="24"/>
        </w:rPr>
      </w:pPr>
      <w:r>
        <w:rPr>
          <w:rFonts w:hint="eastAsia" w:asciiTheme="minorEastAsia" w:hAnsiTheme="minorEastAsia"/>
          <w:sz w:val="24"/>
          <w:szCs w:val="24"/>
        </w:rPr>
        <w:t>2、交货期</w:t>
      </w:r>
      <w:r>
        <w:rPr>
          <w:rFonts w:asciiTheme="minorEastAsia" w:hAnsiTheme="minorEastAsia"/>
          <w:sz w:val="24"/>
          <w:szCs w:val="24"/>
        </w:rPr>
        <w:t>：</w:t>
      </w:r>
      <w:r>
        <w:rPr>
          <w:rFonts w:hint="eastAsia" w:asciiTheme="minorEastAsia" w:hAnsiTheme="minorEastAsia"/>
          <w:sz w:val="24"/>
          <w:szCs w:val="24"/>
        </w:rPr>
        <w:t>按拟到货时间送货或通过电话或微信按实际生产需求通知供应商原材料发货</w:t>
      </w:r>
      <w:r>
        <w:rPr>
          <w:rFonts w:asciiTheme="minorEastAsia" w:hAnsiTheme="minorEastAsia"/>
          <w:sz w:val="24"/>
          <w:szCs w:val="24"/>
        </w:rPr>
        <w:t>。</w:t>
      </w:r>
      <w:r>
        <w:rPr>
          <w:rFonts w:hint="eastAsia" w:asciiTheme="minorEastAsia" w:hAnsiTheme="minorEastAsia"/>
          <w:sz w:val="24"/>
          <w:szCs w:val="24"/>
        </w:rPr>
        <w:t>（请应答人</w:t>
      </w:r>
      <w:r>
        <w:rPr>
          <w:rFonts w:asciiTheme="minorEastAsia" w:hAnsiTheme="minorEastAsia"/>
          <w:sz w:val="24"/>
          <w:szCs w:val="24"/>
        </w:rPr>
        <w:t>响应</w:t>
      </w:r>
      <w:r>
        <w:rPr>
          <w:rFonts w:hint="eastAsia" w:asciiTheme="minorEastAsia" w:hAnsiTheme="minorEastAsia"/>
          <w:sz w:val="24"/>
          <w:szCs w:val="24"/>
        </w:rPr>
        <w:t>）</w:t>
      </w:r>
    </w:p>
    <w:p>
      <w:pPr>
        <w:pStyle w:val="39"/>
        <w:spacing w:line="276" w:lineRule="auto"/>
        <w:ind w:firstLine="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以上报价包括：运输费、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eastAsiaTheme="minorEastAsia"/>
          <w:sz w:val="24"/>
          <w:szCs w:val="24"/>
        </w:rPr>
        <w:t>响应</w:t>
      </w:r>
      <w:r>
        <w:rPr>
          <w:rFonts w:hint="eastAsia" w:asciiTheme="minorEastAsia" w:hAnsiTheme="minorEastAsia" w:eastAsiaTheme="minorEastAsia"/>
          <w:sz w:val="24"/>
          <w:szCs w:val="24"/>
        </w:rPr>
        <w:t>）</w:t>
      </w:r>
    </w:p>
    <w:p>
      <w:pPr>
        <w:pStyle w:val="39"/>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4、开具</w:t>
      </w:r>
      <w:r>
        <w:rPr>
          <w:rFonts w:asciiTheme="minorEastAsia" w:hAnsiTheme="minorEastAsia" w:eastAsiaTheme="minorEastAsia"/>
          <w:sz w:val="24"/>
          <w:szCs w:val="24"/>
        </w:rPr>
        <w:t>发票种类：增值税专用发票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增值税普通发票</w:t>
      </w:r>
      <w:r>
        <w:rPr>
          <w:rFonts w:hint="eastAsia" w:asciiTheme="minorEastAsia" w:hAnsiTheme="minorEastAsia" w:eastAsiaTheme="minorEastAsia"/>
          <w:sz w:val="24"/>
          <w:szCs w:val="24"/>
        </w:rPr>
        <w:t>/</w:t>
      </w:r>
      <w:r>
        <w:rPr>
          <w:rFonts w:asciiTheme="minorEastAsia" w:hAnsiTheme="minorEastAsia" w:eastAsiaTheme="minorEastAsia"/>
          <w:sz w:val="24"/>
          <w:szCs w:val="24"/>
        </w:rPr>
        <w:t>其它</w:t>
      </w:r>
      <w:r>
        <w:rPr>
          <w:rFonts w:hint="eastAsia" w:asciiTheme="minorEastAsia" w:hAnsiTheme="minorEastAsia" w:eastAsiaTheme="minorEastAsia"/>
          <w:sz w:val="24"/>
          <w:szCs w:val="24"/>
        </w:rPr>
        <w:t>。（请应答人</w:t>
      </w:r>
      <w:r>
        <w:rPr>
          <w:rFonts w:asciiTheme="minorEastAsia" w:hAnsiTheme="minorEastAsia" w:eastAsiaTheme="minorEastAsia"/>
          <w:sz w:val="24"/>
          <w:szCs w:val="24"/>
        </w:rPr>
        <w:t>如实填写</w:t>
      </w:r>
      <w:r>
        <w:rPr>
          <w:rFonts w:hint="eastAsia" w:asciiTheme="minorEastAsia" w:hAnsiTheme="minorEastAsia" w:eastAsiaTheme="minorEastAsia"/>
          <w:sz w:val="24"/>
          <w:szCs w:val="24"/>
        </w:rPr>
        <w:t>具体</w:t>
      </w:r>
      <w:r>
        <w:rPr>
          <w:rFonts w:asciiTheme="minorEastAsia" w:hAnsiTheme="minorEastAsia" w:eastAsiaTheme="minorEastAsia"/>
          <w:sz w:val="24"/>
          <w:szCs w:val="24"/>
        </w:rPr>
        <w:t>发票种类</w:t>
      </w:r>
      <w:r>
        <w:rPr>
          <w:rFonts w:hint="eastAsia" w:asciiTheme="minorEastAsia" w:hAnsiTheme="minorEastAsia" w:eastAsiaTheme="minorEastAsia"/>
          <w:sz w:val="24"/>
          <w:szCs w:val="24"/>
        </w:rPr>
        <w:t>）</w:t>
      </w:r>
    </w:p>
    <w:p>
      <w:pPr>
        <w:pStyle w:val="39"/>
        <w:spacing w:line="276" w:lineRule="auto"/>
        <w:ind w:firstLine="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5、</w:t>
      </w:r>
      <w:r>
        <w:rPr>
          <w:rFonts w:hint="eastAsia" w:asciiTheme="minorEastAsia" w:hAnsiTheme="minorEastAsia" w:eastAsiaTheme="minorEastAsia"/>
          <w:sz w:val="24"/>
          <w:szCs w:val="24"/>
          <w:lang w:val="en-US" w:eastAsia="zh-CN"/>
        </w:rPr>
        <w:t>如</w:t>
      </w:r>
      <w:r>
        <w:rPr>
          <w:rFonts w:hint="eastAsia" w:asciiTheme="minorEastAsia" w:hAnsiTheme="minorEastAsia" w:eastAsiaTheme="minorEastAsia"/>
          <w:sz w:val="24"/>
          <w:szCs w:val="24"/>
        </w:rPr>
        <w:t>采</w:t>
      </w:r>
      <w:r>
        <w:rPr>
          <w:rFonts w:asciiTheme="minorEastAsia" w:hAnsiTheme="minorEastAsia" w:eastAsiaTheme="minorEastAsia"/>
          <w:sz w:val="24"/>
          <w:szCs w:val="24"/>
        </w:rPr>
        <w:t>办业务系统中报价与系统中挂接</w:t>
      </w:r>
      <w:r>
        <w:rPr>
          <w:rFonts w:hint="eastAsia" w:asciiTheme="minorEastAsia" w:hAnsiTheme="minorEastAsia" w:eastAsiaTheme="minorEastAsia"/>
          <w:sz w:val="24"/>
          <w:szCs w:val="24"/>
        </w:rPr>
        <w:t>PDF形式</w:t>
      </w:r>
      <w:r>
        <w:rPr>
          <w:rFonts w:asciiTheme="minorEastAsia" w:hAnsiTheme="minorEastAsia" w:eastAsiaTheme="minorEastAsia"/>
          <w:sz w:val="24"/>
          <w:szCs w:val="24"/>
        </w:rPr>
        <w:t>价格应保持一致</w:t>
      </w:r>
      <w:r>
        <w:rPr>
          <w:rFonts w:hint="eastAsia" w:asciiTheme="minorEastAsia" w:hAnsiTheme="minorEastAsia" w:eastAsiaTheme="minorEastAsia"/>
          <w:sz w:val="24"/>
          <w:szCs w:val="24"/>
        </w:rPr>
        <w:t>；当</w:t>
      </w:r>
      <w:r>
        <w:rPr>
          <w:rFonts w:asciiTheme="minorEastAsia" w:hAnsiTheme="minorEastAsia" w:eastAsiaTheme="minorEastAsia"/>
          <w:sz w:val="24"/>
          <w:szCs w:val="24"/>
        </w:rPr>
        <w:t>系统报价与挂接</w:t>
      </w:r>
      <w:r>
        <w:rPr>
          <w:rFonts w:hint="eastAsia" w:asciiTheme="minorEastAsia" w:hAnsiTheme="minorEastAsia" w:eastAsiaTheme="minorEastAsia"/>
          <w:sz w:val="24"/>
          <w:szCs w:val="24"/>
        </w:rPr>
        <w:t>PDF形式报</w:t>
      </w:r>
      <w:r>
        <w:rPr>
          <w:rFonts w:asciiTheme="minorEastAsia" w:hAnsiTheme="minorEastAsia" w:eastAsiaTheme="minorEastAsia"/>
          <w:sz w:val="24"/>
          <w:szCs w:val="24"/>
        </w:rPr>
        <w:t>价不一致的，以“</w:t>
      </w:r>
      <w:r>
        <w:rPr>
          <w:rFonts w:hint="eastAsia" w:asciiTheme="minorEastAsia" w:hAnsiTheme="minorEastAsia" w:eastAsiaTheme="minorEastAsia"/>
          <w:sz w:val="24"/>
          <w:szCs w:val="24"/>
        </w:rPr>
        <w:t>采</w:t>
      </w:r>
      <w:r>
        <w:rPr>
          <w:rFonts w:asciiTheme="minorEastAsia" w:hAnsiTheme="minorEastAsia" w:eastAsiaTheme="minorEastAsia"/>
          <w:sz w:val="24"/>
          <w:szCs w:val="24"/>
        </w:rPr>
        <w:t>办业务系统</w:t>
      </w:r>
      <w:r>
        <w:rPr>
          <w:rFonts w:hint="eastAsia" w:asciiTheme="minorEastAsia" w:hAnsiTheme="minorEastAsia" w:eastAsiaTheme="minorEastAsia"/>
          <w:sz w:val="24"/>
          <w:szCs w:val="24"/>
          <w:lang w:val="en-US" w:eastAsia="zh-CN"/>
        </w:rPr>
        <w:t>不含税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”为准；</w:t>
      </w:r>
    </w:p>
    <w:p>
      <w:pPr>
        <w:pStyle w:val="39"/>
        <w:spacing w:line="276" w:lineRule="auto"/>
        <w:ind w:firstLine="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6、应答人商务联系人姓名________电话_______________邮箱_______________</w:t>
      </w:r>
    </w:p>
    <w:p>
      <w:pPr>
        <w:pStyle w:val="39"/>
        <w:spacing w:line="360" w:lineRule="auto"/>
        <w:ind w:right="840" w:firstLine="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报价单位</w:t>
      </w:r>
      <w:r>
        <w:rPr>
          <w:rFonts w:asciiTheme="minorEastAsia" w:hAnsiTheme="minorEastAsia" w:eastAsiaTheme="minorEastAsia"/>
          <w:sz w:val="24"/>
          <w:szCs w:val="24"/>
        </w:rPr>
        <w:t>名称：***</w:t>
      </w:r>
      <w:r>
        <w:rPr>
          <w:rFonts w:hint="eastAsia" w:asciiTheme="minorEastAsia" w:hAnsiTheme="minorEastAsia" w:eastAsiaTheme="minorEastAsia"/>
          <w:sz w:val="24"/>
          <w:szCs w:val="24"/>
        </w:rPr>
        <w:t>（加盖</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w:t>
      </w:r>
    </w:p>
    <w:p>
      <w:pPr>
        <w:pStyle w:val="39"/>
        <w:spacing w:line="360" w:lineRule="auto"/>
        <w:ind w:right="840" w:firstLine="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法人代表或其授权人（签字）：***</w:t>
      </w:r>
    </w:p>
    <w:p>
      <w:pPr>
        <w:pStyle w:val="39"/>
        <w:spacing w:line="360" w:lineRule="auto"/>
        <w:ind w:right="560" w:firstLine="9780" w:firstLineChars="4075"/>
        <w:rPr>
          <w:rFonts w:asciiTheme="minorEastAsia" w:hAnsiTheme="minorEastAsia" w:eastAsiaTheme="minorEastAsia"/>
          <w:sz w:val="24"/>
          <w:szCs w:val="24"/>
        </w:rPr>
      </w:pPr>
      <w:r>
        <w:rPr>
          <w:rFonts w:hint="eastAsia" w:asciiTheme="minorEastAsia" w:hAnsiTheme="minorEastAsia" w:eastAsiaTheme="minorEastAsia"/>
          <w:sz w:val="24"/>
          <w:szCs w:val="24"/>
        </w:rPr>
        <w:t>报价日期</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***年**月**日</w:t>
      </w: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sz w:val="24"/>
          <w:szCs w:val="24"/>
        </w:rPr>
        <w:sectPr>
          <w:pgSz w:w="16840" w:h="11907" w:orient="landscape"/>
          <w:pgMar w:top="1349" w:right="1440" w:bottom="1538" w:left="1440" w:header="0" w:footer="921" w:gutter="0"/>
          <w:cols w:space="720" w:num="1"/>
        </w:sectPr>
      </w:pPr>
    </w:p>
    <w:p>
      <w:pPr>
        <w:pStyle w:val="7"/>
        <w:ind w:firstLine="0" w:firstLineChars="0"/>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7"/>
        <w:ind w:firstLine="0" w:firstLineChars="0"/>
        <w:rPr>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 w:name="新宋体-18030">
    <w:altName w:val="黑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58</w:t>
    </w:r>
    <w:r>
      <w:rPr>
        <w:b/>
        <w:bCs/>
        <w:sz w:val="24"/>
        <w:szCs w:val="24"/>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tab/>
    </w:r>
    <w:r>
      <w:tab/>
    </w:r>
    <w:r>
      <w:rPr>
        <w:rStyle w:val="25"/>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ascii="Calibri" w:hAnsi="Calibri" w:eastAsia="宋体" w:cs="Times New Roman"/>
        <w:sz w:val="18"/>
        <w:szCs w:val="18"/>
      </w:rPr>
      <w:t>采购合同</w:t>
    </w:r>
    <w:r>
      <w:rPr>
        <w:rFonts w:hint="eastAsia" w:ascii="Calibri" w:hAnsi="Calibri" w:eastAsia="宋体" w:cs="Times New Roman"/>
        <w:sz w:val="18"/>
        <w:szCs w:val="18"/>
        <w:lang w:val="en-US" w:eastAsia="zh-CN"/>
      </w:rPr>
      <w:t xml:space="preserve">                        </w:t>
    </w:r>
    <w:r>
      <w:rPr>
        <w:rFonts w:hint="eastAsia" w:ascii="Calibri" w:hAnsi="Calibri" w:eastAsia="宋体" w:cs="Times New Roman"/>
        <w:sz w:val="18"/>
        <w:szCs w:val="18"/>
      </w:rPr>
      <w:t>合同编号</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7D600"/>
    <w:multiLevelType w:val="singleLevel"/>
    <w:tmpl w:val="87F7D600"/>
    <w:lvl w:ilvl="0" w:tentative="0">
      <w:start w:val="1"/>
      <w:numFmt w:val="decimal"/>
      <w:suff w:val="nothing"/>
      <w:lvlText w:val="%1、"/>
      <w:lvlJc w:val="left"/>
      <w:pPr>
        <w:ind w:left="248" w:firstLine="0"/>
      </w:pPr>
    </w:lvl>
  </w:abstractNum>
  <w:abstractNum w:abstractNumId="1">
    <w:nsid w:val="E87EB9C1"/>
    <w:multiLevelType w:val="singleLevel"/>
    <w:tmpl w:val="E87EB9C1"/>
    <w:lvl w:ilvl="0" w:tentative="0">
      <w:start w:val="1"/>
      <w:numFmt w:val="decimal"/>
      <w:suff w:val="nothing"/>
      <w:lvlText w:val="%1、"/>
      <w:lvlJc w:val="left"/>
    </w:lvl>
  </w:abstractNum>
  <w:abstractNum w:abstractNumId="2">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
    <w:nsid w:val="104CED64"/>
    <w:multiLevelType w:val="singleLevel"/>
    <w:tmpl w:val="104CED64"/>
    <w:lvl w:ilvl="0" w:tentative="0">
      <w:start w:val="1"/>
      <w:numFmt w:val="decimal"/>
      <w:lvlText w:val="%1."/>
      <w:lvlJc w:val="left"/>
      <w:pPr>
        <w:tabs>
          <w:tab w:val="left" w:pos="312"/>
        </w:tabs>
      </w:pPr>
    </w:lvl>
  </w:abstractNum>
  <w:abstractNum w:abstractNumId="4">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18324A0E"/>
    <w:multiLevelType w:val="singleLevel"/>
    <w:tmpl w:val="18324A0E"/>
    <w:lvl w:ilvl="0" w:tentative="0">
      <w:start w:val="1"/>
      <w:numFmt w:val="decimal"/>
      <w:suff w:val="nothing"/>
      <w:lvlText w:val="%1、"/>
      <w:lvlJc w:val="left"/>
    </w:lvl>
  </w:abstractNum>
  <w:abstractNum w:abstractNumId="8">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2030A0D"/>
    <w:multiLevelType w:val="multilevel"/>
    <w:tmpl w:val="22030A0D"/>
    <w:lvl w:ilvl="0" w:tentative="0">
      <w:start w:val="1"/>
      <w:numFmt w:val="decimal"/>
      <w:lvlText w:val="17.%1"/>
      <w:lvlJc w:val="left"/>
      <w:pPr>
        <w:ind w:left="420" w:hanging="420"/>
      </w:pPr>
      <w:rPr>
        <w:rFonts w:hint="default" w:cs="Times New Roman" w:asciiTheme="minorEastAsia" w:hAnsiTheme="minorEastAsia" w:eastAsiaTheme="minorEastAsia"/>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DC64C40"/>
    <w:multiLevelType w:val="multilevel"/>
    <w:tmpl w:val="2DC64C40"/>
    <w:lvl w:ilvl="0" w:tentative="0">
      <w:start w:val="1"/>
      <w:numFmt w:val="chineseCountingThousand"/>
      <w:lvlText w:val="第%1条"/>
      <w:lvlJc w:val="left"/>
      <w:pPr>
        <w:ind w:left="420" w:hanging="420"/>
      </w:pPr>
      <w:rPr>
        <w:rFonts w:hint="eastAsia"/>
        <w:i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6">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FC80A62"/>
    <w:multiLevelType w:val="multilevel"/>
    <w:tmpl w:val="3FC80A62"/>
    <w:lvl w:ilvl="0" w:tentative="0">
      <w:start w:val="1"/>
      <w:numFmt w:val="decimal"/>
      <w:lvlText w:val="4.%1"/>
      <w:lvlJc w:val="left"/>
      <w:pPr>
        <w:tabs>
          <w:tab w:val="left" w:pos="420"/>
        </w:tabs>
        <w:ind w:left="420" w:hanging="420"/>
      </w:pPr>
      <w:rPr>
        <w:rFonts w:hint="eastAsia"/>
        <w:b w:val="0"/>
        <w:i w:val="0"/>
        <w:color w:val="auto"/>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0B6C9A8"/>
    <w:multiLevelType w:val="singleLevel"/>
    <w:tmpl w:val="40B6C9A8"/>
    <w:lvl w:ilvl="0" w:tentative="0">
      <w:start w:val="1"/>
      <w:numFmt w:val="decimal"/>
      <w:suff w:val="nothing"/>
      <w:lvlText w:val="%1、"/>
      <w:lvlJc w:val="left"/>
    </w:lvl>
  </w:abstractNum>
  <w:abstractNum w:abstractNumId="20">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1">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5">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6">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1694D6C"/>
    <w:multiLevelType w:val="singleLevel"/>
    <w:tmpl w:val="61694D6C"/>
    <w:lvl w:ilvl="0" w:tentative="0">
      <w:start w:val="1"/>
      <w:numFmt w:val="decimal"/>
      <w:suff w:val="nothing"/>
      <w:lvlText w:val="%1、"/>
      <w:lvlJc w:val="left"/>
    </w:lvl>
  </w:abstractNum>
  <w:abstractNum w:abstractNumId="29">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1">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2">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3">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12"/>
  </w:num>
  <w:num w:numId="5">
    <w:abstractNumId w:val="17"/>
  </w:num>
  <w:num w:numId="6">
    <w:abstractNumId w:val="26"/>
  </w:num>
  <w:num w:numId="7">
    <w:abstractNumId w:val="27"/>
  </w:num>
  <w:num w:numId="8">
    <w:abstractNumId w:val="18"/>
  </w:num>
  <w:num w:numId="9">
    <w:abstractNumId w:val="20"/>
  </w:num>
  <w:num w:numId="10">
    <w:abstractNumId w:val="32"/>
  </w:num>
  <w:num w:numId="11">
    <w:abstractNumId w:val="5"/>
  </w:num>
  <w:num w:numId="12">
    <w:abstractNumId w:val="33"/>
  </w:num>
  <w:num w:numId="13">
    <w:abstractNumId w:val="13"/>
  </w:num>
  <w:num w:numId="14">
    <w:abstractNumId w:val="6"/>
  </w:num>
  <w:num w:numId="15">
    <w:abstractNumId w:val="9"/>
  </w:num>
  <w:num w:numId="16">
    <w:abstractNumId w:val="2"/>
  </w:num>
  <w:num w:numId="17">
    <w:abstractNumId w:val="11"/>
  </w:num>
  <w:num w:numId="18">
    <w:abstractNumId w:val="4"/>
  </w:num>
  <w:num w:numId="19">
    <w:abstractNumId w:val="22"/>
  </w:num>
  <w:num w:numId="20">
    <w:abstractNumId w:val="23"/>
  </w:num>
  <w:num w:numId="21">
    <w:abstractNumId w:val="25"/>
  </w:num>
  <w:num w:numId="22">
    <w:abstractNumId w:val="10"/>
  </w:num>
  <w:num w:numId="23">
    <w:abstractNumId w:val="21"/>
  </w:num>
  <w:num w:numId="24">
    <w:abstractNumId w:val="16"/>
  </w:num>
  <w:num w:numId="25">
    <w:abstractNumId w:val="24"/>
  </w:num>
  <w:num w:numId="26">
    <w:abstractNumId w:val="14"/>
  </w:num>
  <w:num w:numId="27">
    <w:abstractNumId w:val="8"/>
  </w:num>
  <w:num w:numId="28">
    <w:abstractNumId w:val="15"/>
  </w:num>
  <w:num w:numId="29">
    <w:abstractNumId w:val="30"/>
  </w:num>
  <w:num w:numId="30">
    <w:abstractNumId w:val="31"/>
  </w:num>
  <w:num w:numId="31">
    <w:abstractNumId w:val="19"/>
  </w:num>
  <w:num w:numId="32">
    <w:abstractNumId w:val="7"/>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1B4CE9"/>
    <w:rsid w:val="032F103F"/>
    <w:rsid w:val="034D72B2"/>
    <w:rsid w:val="036B136E"/>
    <w:rsid w:val="03A64228"/>
    <w:rsid w:val="03C549C8"/>
    <w:rsid w:val="040C6E91"/>
    <w:rsid w:val="0442138C"/>
    <w:rsid w:val="04DB0285"/>
    <w:rsid w:val="04EE495B"/>
    <w:rsid w:val="05800AA3"/>
    <w:rsid w:val="059B46A8"/>
    <w:rsid w:val="064D75C2"/>
    <w:rsid w:val="06A00E6B"/>
    <w:rsid w:val="06A478F6"/>
    <w:rsid w:val="06C41C49"/>
    <w:rsid w:val="073A2498"/>
    <w:rsid w:val="07794418"/>
    <w:rsid w:val="07A0244B"/>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3A03CD"/>
    <w:rsid w:val="0C434FF4"/>
    <w:rsid w:val="0CAB2C38"/>
    <w:rsid w:val="0CBD2ABF"/>
    <w:rsid w:val="0CEE32B2"/>
    <w:rsid w:val="0D007BE0"/>
    <w:rsid w:val="0D026C09"/>
    <w:rsid w:val="0D2F3ECE"/>
    <w:rsid w:val="0D36577E"/>
    <w:rsid w:val="0DF513F2"/>
    <w:rsid w:val="0EA20611"/>
    <w:rsid w:val="0EA44750"/>
    <w:rsid w:val="0EB219BC"/>
    <w:rsid w:val="0F2D3164"/>
    <w:rsid w:val="0FAA4E26"/>
    <w:rsid w:val="0FD329CD"/>
    <w:rsid w:val="0FE442C8"/>
    <w:rsid w:val="0FF05B46"/>
    <w:rsid w:val="104E637E"/>
    <w:rsid w:val="10DC2046"/>
    <w:rsid w:val="116358B9"/>
    <w:rsid w:val="11A3156D"/>
    <w:rsid w:val="11C80560"/>
    <w:rsid w:val="12404210"/>
    <w:rsid w:val="12CD4474"/>
    <w:rsid w:val="12D573EB"/>
    <w:rsid w:val="12DE0F4D"/>
    <w:rsid w:val="12F13DE0"/>
    <w:rsid w:val="132D3DBB"/>
    <w:rsid w:val="136F1811"/>
    <w:rsid w:val="13991974"/>
    <w:rsid w:val="13A574D6"/>
    <w:rsid w:val="13AB3552"/>
    <w:rsid w:val="13EB3669"/>
    <w:rsid w:val="148A193E"/>
    <w:rsid w:val="14962BF2"/>
    <w:rsid w:val="15112F23"/>
    <w:rsid w:val="15560646"/>
    <w:rsid w:val="15F97AE2"/>
    <w:rsid w:val="160D2A82"/>
    <w:rsid w:val="1658087C"/>
    <w:rsid w:val="170B0129"/>
    <w:rsid w:val="17270097"/>
    <w:rsid w:val="1839700F"/>
    <w:rsid w:val="1940737B"/>
    <w:rsid w:val="19820A7A"/>
    <w:rsid w:val="19BE1AAB"/>
    <w:rsid w:val="1A182DF0"/>
    <w:rsid w:val="1AF347C3"/>
    <w:rsid w:val="1B5929C7"/>
    <w:rsid w:val="1BF931D7"/>
    <w:rsid w:val="1C4F5EF0"/>
    <w:rsid w:val="1CC02D2D"/>
    <w:rsid w:val="1D2F5DEB"/>
    <w:rsid w:val="1D506145"/>
    <w:rsid w:val="1DD763E7"/>
    <w:rsid w:val="1DFB16B0"/>
    <w:rsid w:val="1E7A4FD0"/>
    <w:rsid w:val="1E8349E3"/>
    <w:rsid w:val="1E846C1E"/>
    <w:rsid w:val="1ED61050"/>
    <w:rsid w:val="1F0060A6"/>
    <w:rsid w:val="1F0C773E"/>
    <w:rsid w:val="1F1B2614"/>
    <w:rsid w:val="1F510B7E"/>
    <w:rsid w:val="1F6751CA"/>
    <w:rsid w:val="1F731332"/>
    <w:rsid w:val="1FE03C26"/>
    <w:rsid w:val="20B34A6E"/>
    <w:rsid w:val="20DA7F0E"/>
    <w:rsid w:val="210015CD"/>
    <w:rsid w:val="21374CB3"/>
    <w:rsid w:val="21B454D9"/>
    <w:rsid w:val="2258523D"/>
    <w:rsid w:val="227C146B"/>
    <w:rsid w:val="22B7139F"/>
    <w:rsid w:val="2363459D"/>
    <w:rsid w:val="23792D2F"/>
    <w:rsid w:val="23C7232D"/>
    <w:rsid w:val="23FA0CC9"/>
    <w:rsid w:val="240B77AE"/>
    <w:rsid w:val="2416236F"/>
    <w:rsid w:val="24587C1A"/>
    <w:rsid w:val="24780B22"/>
    <w:rsid w:val="24E77DFA"/>
    <w:rsid w:val="2535609A"/>
    <w:rsid w:val="255911D5"/>
    <w:rsid w:val="25A75231"/>
    <w:rsid w:val="25F31B81"/>
    <w:rsid w:val="27582E99"/>
    <w:rsid w:val="2768684B"/>
    <w:rsid w:val="277E732D"/>
    <w:rsid w:val="27A40D9A"/>
    <w:rsid w:val="27BF12D5"/>
    <w:rsid w:val="27DD40F7"/>
    <w:rsid w:val="28912EC0"/>
    <w:rsid w:val="289E4653"/>
    <w:rsid w:val="289F0B48"/>
    <w:rsid w:val="28CE7583"/>
    <w:rsid w:val="290D4A28"/>
    <w:rsid w:val="29452A44"/>
    <w:rsid w:val="295E1CE3"/>
    <w:rsid w:val="2984346A"/>
    <w:rsid w:val="299B3D6C"/>
    <w:rsid w:val="299B568F"/>
    <w:rsid w:val="29A748D6"/>
    <w:rsid w:val="29DB7569"/>
    <w:rsid w:val="2A332146"/>
    <w:rsid w:val="2A9F5694"/>
    <w:rsid w:val="2B4625A1"/>
    <w:rsid w:val="2BBF67B8"/>
    <w:rsid w:val="2C192C99"/>
    <w:rsid w:val="2C1F0E07"/>
    <w:rsid w:val="2CD163E1"/>
    <w:rsid w:val="2CD62941"/>
    <w:rsid w:val="2D311594"/>
    <w:rsid w:val="2D762283"/>
    <w:rsid w:val="2D7E7C14"/>
    <w:rsid w:val="2E136AA5"/>
    <w:rsid w:val="2E1B7152"/>
    <w:rsid w:val="2E494392"/>
    <w:rsid w:val="2EF2591B"/>
    <w:rsid w:val="2F80418D"/>
    <w:rsid w:val="2FEC00E5"/>
    <w:rsid w:val="3029773E"/>
    <w:rsid w:val="30413836"/>
    <w:rsid w:val="3062313F"/>
    <w:rsid w:val="309A1A6F"/>
    <w:rsid w:val="30E402A4"/>
    <w:rsid w:val="31293F09"/>
    <w:rsid w:val="314822FB"/>
    <w:rsid w:val="318007EE"/>
    <w:rsid w:val="31E43428"/>
    <w:rsid w:val="327D3291"/>
    <w:rsid w:val="32B3677D"/>
    <w:rsid w:val="32DF3A9C"/>
    <w:rsid w:val="3375117B"/>
    <w:rsid w:val="33F40DB5"/>
    <w:rsid w:val="34111CBD"/>
    <w:rsid w:val="348D0637"/>
    <w:rsid w:val="353067F3"/>
    <w:rsid w:val="35C7006A"/>
    <w:rsid w:val="363A6264"/>
    <w:rsid w:val="368A3B58"/>
    <w:rsid w:val="36A838BA"/>
    <w:rsid w:val="36BF0C66"/>
    <w:rsid w:val="36C831AB"/>
    <w:rsid w:val="36E33DCF"/>
    <w:rsid w:val="36E8546D"/>
    <w:rsid w:val="37405D48"/>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C6ED2"/>
    <w:rsid w:val="3BFA1DF4"/>
    <w:rsid w:val="3C6B58D1"/>
    <w:rsid w:val="3C83314E"/>
    <w:rsid w:val="3C905633"/>
    <w:rsid w:val="3C9C1A33"/>
    <w:rsid w:val="3CB74AC6"/>
    <w:rsid w:val="3CBB24EF"/>
    <w:rsid w:val="3CE26DBB"/>
    <w:rsid w:val="3D1B7E94"/>
    <w:rsid w:val="3D2D5518"/>
    <w:rsid w:val="3D473908"/>
    <w:rsid w:val="3D891903"/>
    <w:rsid w:val="3E4037CC"/>
    <w:rsid w:val="3E615322"/>
    <w:rsid w:val="3E772188"/>
    <w:rsid w:val="3EE111F7"/>
    <w:rsid w:val="3EF30CA8"/>
    <w:rsid w:val="3F1E0693"/>
    <w:rsid w:val="3F476FDD"/>
    <w:rsid w:val="3F9A4869"/>
    <w:rsid w:val="3FBC4A1D"/>
    <w:rsid w:val="3FDD5D2F"/>
    <w:rsid w:val="408E3CFE"/>
    <w:rsid w:val="40A971B0"/>
    <w:rsid w:val="415972F5"/>
    <w:rsid w:val="41755AFB"/>
    <w:rsid w:val="417E3DFD"/>
    <w:rsid w:val="41B11DA3"/>
    <w:rsid w:val="4279224C"/>
    <w:rsid w:val="42972BCC"/>
    <w:rsid w:val="42C41E24"/>
    <w:rsid w:val="431C1B42"/>
    <w:rsid w:val="43533C20"/>
    <w:rsid w:val="43542786"/>
    <w:rsid w:val="43D2652D"/>
    <w:rsid w:val="44373FFB"/>
    <w:rsid w:val="445A34E7"/>
    <w:rsid w:val="445C7035"/>
    <w:rsid w:val="44A00541"/>
    <w:rsid w:val="44AD4835"/>
    <w:rsid w:val="452178C6"/>
    <w:rsid w:val="452F4F21"/>
    <w:rsid w:val="46052955"/>
    <w:rsid w:val="466E6504"/>
    <w:rsid w:val="47721B46"/>
    <w:rsid w:val="484D79E5"/>
    <w:rsid w:val="485E2C37"/>
    <w:rsid w:val="48B90C6B"/>
    <w:rsid w:val="4916306B"/>
    <w:rsid w:val="498B21B5"/>
    <w:rsid w:val="49B63741"/>
    <w:rsid w:val="49C02B87"/>
    <w:rsid w:val="4A3B3017"/>
    <w:rsid w:val="4AB61CA3"/>
    <w:rsid w:val="4BA45DBB"/>
    <w:rsid w:val="4BAE4AF4"/>
    <w:rsid w:val="4C5770B6"/>
    <w:rsid w:val="4C5A1839"/>
    <w:rsid w:val="4C7572CD"/>
    <w:rsid w:val="4C9F74B1"/>
    <w:rsid w:val="4CED79F8"/>
    <w:rsid w:val="4DD059E1"/>
    <w:rsid w:val="4DED0341"/>
    <w:rsid w:val="4E0E49B4"/>
    <w:rsid w:val="4E1A19F6"/>
    <w:rsid w:val="4E294FCA"/>
    <w:rsid w:val="4E456F05"/>
    <w:rsid w:val="4E603CD2"/>
    <w:rsid w:val="4ECC5CC5"/>
    <w:rsid w:val="4F01352B"/>
    <w:rsid w:val="4F2547B0"/>
    <w:rsid w:val="4F385E88"/>
    <w:rsid w:val="4F6D3CBE"/>
    <w:rsid w:val="4F9A75BC"/>
    <w:rsid w:val="500C7739"/>
    <w:rsid w:val="50333805"/>
    <w:rsid w:val="50406C68"/>
    <w:rsid w:val="50656FCA"/>
    <w:rsid w:val="512129F0"/>
    <w:rsid w:val="512E4FFA"/>
    <w:rsid w:val="51835AAE"/>
    <w:rsid w:val="51971635"/>
    <w:rsid w:val="51E444D7"/>
    <w:rsid w:val="52272A53"/>
    <w:rsid w:val="52634E37"/>
    <w:rsid w:val="52B171FA"/>
    <w:rsid w:val="540E1365"/>
    <w:rsid w:val="54956561"/>
    <w:rsid w:val="54AA3DF7"/>
    <w:rsid w:val="54B26C85"/>
    <w:rsid w:val="54B61E08"/>
    <w:rsid w:val="54E84524"/>
    <w:rsid w:val="54F55D2D"/>
    <w:rsid w:val="54FD7A90"/>
    <w:rsid w:val="553A7C2D"/>
    <w:rsid w:val="553C0438"/>
    <w:rsid w:val="556772A4"/>
    <w:rsid w:val="558F1DFC"/>
    <w:rsid w:val="55A84425"/>
    <w:rsid w:val="561D378D"/>
    <w:rsid w:val="56A30136"/>
    <w:rsid w:val="56B77204"/>
    <w:rsid w:val="570D617E"/>
    <w:rsid w:val="577838E9"/>
    <w:rsid w:val="577D7CF3"/>
    <w:rsid w:val="57A84D6C"/>
    <w:rsid w:val="57E47675"/>
    <w:rsid w:val="57EE4CDC"/>
    <w:rsid w:val="57F618E2"/>
    <w:rsid w:val="583D707B"/>
    <w:rsid w:val="58A840BA"/>
    <w:rsid w:val="590B020F"/>
    <w:rsid w:val="5938747F"/>
    <w:rsid w:val="59620B9B"/>
    <w:rsid w:val="59766ED3"/>
    <w:rsid w:val="59B966C3"/>
    <w:rsid w:val="5A3316DD"/>
    <w:rsid w:val="5A3819DA"/>
    <w:rsid w:val="5A5C5ECC"/>
    <w:rsid w:val="5A864044"/>
    <w:rsid w:val="5A873F8B"/>
    <w:rsid w:val="5B5A6CFE"/>
    <w:rsid w:val="5B896B40"/>
    <w:rsid w:val="5BD55FCE"/>
    <w:rsid w:val="5BD85C58"/>
    <w:rsid w:val="5C227DB6"/>
    <w:rsid w:val="5D40278C"/>
    <w:rsid w:val="5D46011A"/>
    <w:rsid w:val="5D65502F"/>
    <w:rsid w:val="5DD06C57"/>
    <w:rsid w:val="5DFB6CB9"/>
    <w:rsid w:val="5E9E2A34"/>
    <w:rsid w:val="5F14140D"/>
    <w:rsid w:val="5F8A64CA"/>
    <w:rsid w:val="5FDD0E56"/>
    <w:rsid w:val="60086C66"/>
    <w:rsid w:val="60595BE0"/>
    <w:rsid w:val="609D2E68"/>
    <w:rsid w:val="60F40D61"/>
    <w:rsid w:val="611D63FB"/>
    <w:rsid w:val="6124336C"/>
    <w:rsid w:val="6152493E"/>
    <w:rsid w:val="617270AD"/>
    <w:rsid w:val="62115573"/>
    <w:rsid w:val="625A33E9"/>
    <w:rsid w:val="62A80031"/>
    <w:rsid w:val="62CD0FA5"/>
    <w:rsid w:val="62F820BE"/>
    <w:rsid w:val="63AD5092"/>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81C674F"/>
    <w:rsid w:val="68836DC3"/>
    <w:rsid w:val="6887648C"/>
    <w:rsid w:val="68EA31C9"/>
    <w:rsid w:val="68FE71CA"/>
    <w:rsid w:val="68FF5939"/>
    <w:rsid w:val="691B4A91"/>
    <w:rsid w:val="69297877"/>
    <w:rsid w:val="692B5915"/>
    <w:rsid w:val="692C6424"/>
    <w:rsid w:val="69352903"/>
    <w:rsid w:val="6A0B4089"/>
    <w:rsid w:val="6AD356BF"/>
    <w:rsid w:val="6B33205C"/>
    <w:rsid w:val="6B9E7527"/>
    <w:rsid w:val="6BD8391C"/>
    <w:rsid w:val="6BEB1B2A"/>
    <w:rsid w:val="6C3D3FC5"/>
    <w:rsid w:val="6CE6394F"/>
    <w:rsid w:val="6D783D26"/>
    <w:rsid w:val="6DEF510F"/>
    <w:rsid w:val="6DF01F33"/>
    <w:rsid w:val="6E146C1B"/>
    <w:rsid w:val="6E9523F6"/>
    <w:rsid w:val="6F3254E8"/>
    <w:rsid w:val="6F5B4BA2"/>
    <w:rsid w:val="6F615273"/>
    <w:rsid w:val="6FEB37AA"/>
    <w:rsid w:val="70F328F1"/>
    <w:rsid w:val="711F0324"/>
    <w:rsid w:val="715E6563"/>
    <w:rsid w:val="71635BDF"/>
    <w:rsid w:val="716A35E4"/>
    <w:rsid w:val="724E2F94"/>
    <w:rsid w:val="725620A9"/>
    <w:rsid w:val="72CE6A57"/>
    <w:rsid w:val="730B78D2"/>
    <w:rsid w:val="735F1183"/>
    <w:rsid w:val="73BA3D76"/>
    <w:rsid w:val="73ED7C13"/>
    <w:rsid w:val="745E3FF9"/>
    <w:rsid w:val="747A11FA"/>
    <w:rsid w:val="7593678E"/>
    <w:rsid w:val="76525BE7"/>
    <w:rsid w:val="76BF62FB"/>
    <w:rsid w:val="76C259ED"/>
    <w:rsid w:val="76D550BD"/>
    <w:rsid w:val="77506C1B"/>
    <w:rsid w:val="78CE2547"/>
    <w:rsid w:val="79FE72AE"/>
    <w:rsid w:val="7A846AC2"/>
    <w:rsid w:val="7B2909D9"/>
    <w:rsid w:val="7B5876BE"/>
    <w:rsid w:val="7B850B4A"/>
    <w:rsid w:val="7BC47D5E"/>
    <w:rsid w:val="7C045E06"/>
    <w:rsid w:val="7C1B682B"/>
    <w:rsid w:val="7C7D516C"/>
    <w:rsid w:val="7CBA372B"/>
    <w:rsid w:val="7CBB0FC0"/>
    <w:rsid w:val="7D073BAD"/>
    <w:rsid w:val="7D26110F"/>
    <w:rsid w:val="7D7F0DE3"/>
    <w:rsid w:val="7DBA5E84"/>
    <w:rsid w:val="7E094B88"/>
    <w:rsid w:val="7E3A108F"/>
    <w:rsid w:val="7E815898"/>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宋体" w:hAnsi="宋体" w:cs="宋体"/>
      <w:b/>
      <w:bCs/>
      <w:kern w:val="0"/>
      <w:sz w:val="24"/>
      <w:lang w:val="zh-CN"/>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1"/>
    <w:pPr>
      <w:spacing w:before="36"/>
      <w:ind w:left="780"/>
      <w:jc w:val="left"/>
    </w:pPr>
    <w:rPr>
      <w:rFonts w:ascii="宋体" w:hAnsi="宋体" w:eastAsia="宋体"/>
      <w:kern w:val="0"/>
      <w:szCs w:val="21"/>
      <w:lang w:eastAsia="en-US"/>
    </w:rPr>
  </w:style>
  <w:style w:type="paragraph" w:styleId="7">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link w:val="43"/>
    <w:unhideWhenUsed/>
    <w:qFormat/>
    <w:uiPriority w:val="99"/>
    <w:pPr>
      <w:jc w:val="left"/>
    </w:p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toc 3"/>
    <w:basedOn w:val="1"/>
    <w:next w:val="1"/>
    <w:unhideWhenUsed/>
    <w:qFormat/>
    <w:uiPriority w:val="39"/>
    <w:pPr>
      <w:widowControl/>
      <w:spacing w:after="100" w:line="259" w:lineRule="auto"/>
      <w:ind w:left="440"/>
    </w:pPr>
    <w:rPr>
      <w:rFonts w:cs="Times New Roman"/>
      <w:lang w:eastAsia="zh-CN"/>
    </w:rPr>
  </w:style>
  <w:style w:type="paragraph" w:styleId="12">
    <w:name w:val="Balloon Text"/>
    <w:basedOn w:val="1"/>
    <w:link w:val="42"/>
    <w:semiHidden/>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608"/>
      </w:tabs>
      <w:spacing w:line="360" w:lineRule="auto"/>
      <w:ind w:firstLine="425" w:firstLineChars="177"/>
    </w:pPr>
    <w:rPr>
      <w:rFonts w:ascii="Times New Roman" w:hAnsi="Times New Roman" w:eastAsia="宋体" w:cs="Times New Roman"/>
      <w:szCs w:val="24"/>
    </w:rPr>
  </w:style>
  <w:style w:type="paragraph" w:styleId="16">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7">
    <w:name w:val="Title"/>
    <w:basedOn w:val="1"/>
    <w:qFormat/>
    <w:uiPriority w:val="0"/>
    <w:pPr>
      <w:spacing w:before="240" w:after="60"/>
      <w:jc w:val="center"/>
      <w:outlineLvl w:val="0"/>
    </w:pPr>
    <w:rPr>
      <w:rFonts w:ascii="Arial" w:hAnsi="Arial" w:eastAsia="楷体_GB2312"/>
      <w:b/>
      <w:bCs/>
      <w:sz w:val="32"/>
      <w:szCs w:val="32"/>
    </w:rPr>
  </w:style>
  <w:style w:type="paragraph" w:styleId="18">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9">
    <w:name w:val="Body Text First Indent"/>
    <w:basedOn w:val="2"/>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120" w:line="240" w:lineRule="auto"/>
      <w:ind w:firstLine="420" w:firstLineChars="100"/>
    </w:pPr>
    <w:rPr>
      <w:spacing w:val="0"/>
      <w:sz w:val="20"/>
      <w:szCs w:val="21"/>
    </w:rPr>
  </w:style>
  <w:style w:type="paragraph" w:styleId="20">
    <w:name w:val="Body Text First Indent 2"/>
    <w:basedOn w:val="9"/>
    <w:semiHidden/>
    <w:unhideWhenUsed/>
    <w:qFormat/>
    <w:uiPriority w:val="99"/>
    <w:pPr>
      <w:ind w:firstLine="420" w:firstLineChars="2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style>
  <w:style w:type="character" w:styleId="25">
    <w:name w:val="page number"/>
    <w:basedOn w:val="23"/>
    <w:qFormat/>
    <w:uiPriority w:val="0"/>
  </w:style>
  <w:style w:type="character" w:styleId="26">
    <w:name w:val="FollowedHyperlink"/>
    <w:basedOn w:val="23"/>
    <w:semiHidden/>
    <w:unhideWhenUsed/>
    <w:qFormat/>
    <w:uiPriority w:val="99"/>
    <w:rPr>
      <w:color w:val="333333"/>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unhideWhenUsed/>
    <w:qFormat/>
    <w:uiPriority w:val="99"/>
    <w:rPr>
      <w:color w:val="0000FF" w:themeColor="hyperlink"/>
      <w:u w:val="single"/>
      <w14:textFill>
        <w14:solidFill>
          <w14:schemeClr w14:val="hlink"/>
        </w14:solidFill>
      </w14:textFill>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annotation reference"/>
    <w:basedOn w:val="23"/>
    <w:semiHidden/>
    <w:unhideWhenUsed/>
    <w:qFormat/>
    <w:uiPriority w:val="99"/>
    <w:rPr>
      <w:sz w:val="21"/>
      <w:szCs w:val="21"/>
    </w:rPr>
  </w:style>
  <w:style w:type="character" w:styleId="35">
    <w:name w:val="HTML Cite"/>
    <w:basedOn w:val="23"/>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ascii="monospace" w:hAnsi="monospace" w:eastAsia="monospace" w:cs="monospace"/>
    </w:rPr>
  </w:style>
  <w:style w:type="paragraph" w:customStyle="1" w:styleId="38">
    <w:name w:val="书目1"/>
    <w:basedOn w:val="1"/>
    <w:next w:val="1"/>
    <w:unhideWhenUsed/>
    <w:qFormat/>
    <w:uiPriority w:val="37"/>
  </w:style>
  <w:style w:type="paragraph" w:styleId="39">
    <w:name w:val="List Paragraph"/>
    <w:basedOn w:val="1"/>
    <w:qFormat/>
    <w:uiPriority w:val="34"/>
    <w:pPr>
      <w:widowControl/>
      <w:ind w:firstLine="420"/>
    </w:pPr>
    <w:rPr>
      <w:rFonts w:ascii="Calibri" w:hAnsi="Calibri" w:eastAsia="宋体" w:cs="Calibri"/>
      <w:kern w:val="0"/>
      <w:szCs w:val="21"/>
    </w:rPr>
  </w:style>
  <w:style w:type="character" w:customStyle="1" w:styleId="40">
    <w:name w:val="页眉 字符"/>
    <w:basedOn w:val="23"/>
    <w:link w:val="14"/>
    <w:qFormat/>
    <w:uiPriority w:val="0"/>
    <w:rPr>
      <w:sz w:val="18"/>
      <w:szCs w:val="18"/>
    </w:rPr>
  </w:style>
  <w:style w:type="character" w:customStyle="1" w:styleId="41">
    <w:name w:val="页脚 字符"/>
    <w:basedOn w:val="23"/>
    <w:link w:val="13"/>
    <w:qFormat/>
    <w:uiPriority w:val="99"/>
    <w:rPr>
      <w:sz w:val="18"/>
      <w:szCs w:val="18"/>
    </w:rPr>
  </w:style>
  <w:style w:type="character" w:customStyle="1" w:styleId="42">
    <w:name w:val="批注框文本 字符"/>
    <w:basedOn w:val="23"/>
    <w:link w:val="12"/>
    <w:semiHidden/>
    <w:qFormat/>
    <w:uiPriority w:val="99"/>
    <w:rPr>
      <w:sz w:val="18"/>
      <w:szCs w:val="18"/>
    </w:rPr>
  </w:style>
  <w:style w:type="character" w:customStyle="1" w:styleId="43">
    <w:name w:val="批注文字 字符"/>
    <w:basedOn w:val="23"/>
    <w:link w:val="8"/>
    <w:qFormat/>
    <w:uiPriority w:val="99"/>
  </w:style>
  <w:style w:type="paragraph" w:customStyle="1" w:styleId="44">
    <w:name w:val="Table Paragraph"/>
    <w:basedOn w:val="1"/>
    <w:qFormat/>
    <w:uiPriority w:val="0"/>
    <w:pPr>
      <w:jc w:val="left"/>
    </w:pPr>
    <w:rPr>
      <w:kern w:val="0"/>
      <w:sz w:val="22"/>
      <w:lang w:eastAsia="en-US"/>
    </w:rPr>
  </w:style>
  <w:style w:type="paragraph" w:customStyle="1" w:styleId="45">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6">
    <w:name w:val="正文文本 字符"/>
    <w:basedOn w:val="23"/>
    <w:link w:val="2"/>
    <w:qFormat/>
    <w:uiPriority w:val="1"/>
    <w:rPr>
      <w:rFonts w:ascii="宋体" w:hAnsi="宋体" w:cstheme="minorBidi"/>
      <w:sz w:val="21"/>
      <w:szCs w:val="21"/>
      <w:lang w:eastAsia="en-US"/>
    </w:rPr>
  </w:style>
  <w:style w:type="character" w:customStyle="1" w:styleId="47">
    <w:name w:val="font41"/>
    <w:basedOn w:val="23"/>
    <w:qFormat/>
    <w:uiPriority w:val="0"/>
    <w:rPr>
      <w:rFonts w:hint="eastAsia" w:ascii="宋体" w:hAnsi="宋体" w:eastAsia="宋体" w:cs="宋体"/>
      <w:color w:val="000000"/>
      <w:sz w:val="21"/>
      <w:szCs w:val="21"/>
      <w:u w:val="none"/>
    </w:rPr>
  </w:style>
  <w:style w:type="character" w:customStyle="1" w:styleId="48">
    <w:name w:val="font31"/>
    <w:basedOn w:val="23"/>
    <w:qFormat/>
    <w:uiPriority w:val="0"/>
    <w:rPr>
      <w:rFonts w:hint="default" w:ascii="Times New Roman" w:hAnsi="Times New Roman" w:cs="Times New Roman"/>
      <w:color w:val="000000"/>
      <w:sz w:val="21"/>
      <w:szCs w:val="21"/>
      <w:u w:val="none"/>
    </w:rPr>
  </w:style>
  <w:style w:type="paragraph" w:customStyle="1" w:styleId="49">
    <w:name w:val="默认段落字体 Para Char"/>
    <w:basedOn w:val="50"/>
    <w:next w:val="1"/>
    <w:qFormat/>
    <w:uiPriority w:val="0"/>
    <w:pPr>
      <w:widowControl w:val="0"/>
      <w:spacing w:before="80" w:after="80" w:line="360" w:lineRule="auto"/>
      <w:jc w:val="both"/>
    </w:pPr>
    <w:rPr>
      <w:rFonts w:ascii="Calibri" w:hAnsi="Calibri" w:cs="Times New Roman"/>
      <w:kern w:val="2"/>
      <w:szCs w:val="20"/>
    </w:rPr>
  </w:style>
  <w:style w:type="paragraph" w:customStyle="1" w:styleId="50">
    <w:name w:val="Normal_0"/>
    <w:next w:val="49"/>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Normal_1"/>
    <w:next w:val="49"/>
    <w:qFormat/>
    <w:uiPriority w:val="0"/>
    <w:rPr>
      <w:rFonts w:ascii="Times New Roman" w:hAnsi="Times New Roman" w:eastAsia="Times New Roman" w:cs="Times New Roman"/>
      <w:sz w:val="24"/>
      <w:szCs w:val="24"/>
    </w:rPr>
  </w:style>
  <w:style w:type="paragraph" w:customStyle="1" w:styleId="53">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5">
    <w:name w:val="font01"/>
    <w:basedOn w:val="23"/>
    <w:qFormat/>
    <w:uiPriority w:val="0"/>
    <w:rPr>
      <w:rFonts w:hint="eastAsia" w:ascii="宋体" w:hAnsi="宋体" w:eastAsia="宋体" w:cs="宋体"/>
      <w:color w:val="000000"/>
      <w:sz w:val="20"/>
      <w:szCs w:val="20"/>
      <w:u w:val="none"/>
    </w:rPr>
  </w:style>
  <w:style w:type="character" w:customStyle="1" w:styleId="56">
    <w:name w:val="font51"/>
    <w:basedOn w:val="23"/>
    <w:qFormat/>
    <w:uiPriority w:val="0"/>
    <w:rPr>
      <w:rFonts w:hint="eastAsia" w:ascii="宋体" w:hAnsi="宋体" w:eastAsia="宋体" w:cs="宋体"/>
      <w:color w:val="000000"/>
      <w:sz w:val="22"/>
      <w:szCs w:val="22"/>
      <w:u w:val="none"/>
    </w:rPr>
  </w:style>
  <w:style w:type="character" w:customStyle="1" w:styleId="57">
    <w:name w:val="font21"/>
    <w:basedOn w:val="23"/>
    <w:qFormat/>
    <w:uiPriority w:val="0"/>
    <w:rPr>
      <w:rFonts w:hint="eastAsia" w:ascii="宋体" w:hAnsi="宋体" w:eastAsia="宋体" w:cs="宋体"/>
      <w:color w:val="000000"/>
      <w:sz w:val="22"/>
      <w:szCs w:val="22"/>
      <w:u w:val="none"/>
    </w:rPr>
  </w:style>
  <w:style w:type="paragraph" w:customStyle="1" w:styleId="58">
    <w:name w:val="样式 标题 1 + 两端对齐 段前: 17 磅 段后: 16.5 磅"/>
    <w:basedOn w:val="3"/>
    <w:next w:val="3"/>
    <w:qFormat/>
    <w:uiPriority w:val="0"/>
    <w:pPr>
      <w:tabs>
        <w:tab w:val="left" w:pos="0"/>
      </w:tabs>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2437</Words>
  <Characters>13896</Characters>
  <Lines>115</Lines>
  <Paragraphs>32</Paragraphs>
  <TotalTime>20</TotalTime>
  <ScaleCrop>false</ScaleCrop>
  <LinksUpToDate>false</LinksUpToDate>
  <CharactersWithSpaces>16301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顾乾敏</cp:lastModifiedBy>
  <cp:lastPrinted>2024-04-18T07:10:00Z</cp:lastPrinted>
  <dcterms:modified xsi:type="dcterms:W3CDTF">2024-06-19T00:52:36Z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B7E9E129EB074B85898600485C715498</vt:lpwstr>
  </property>
</Properties>
</file>