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公开/邀请询价文件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ind w:firstLine="816" w:firstLineChars="400"/>
        <w:jc w:val="both"/>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u w:val="single"/>
          <w:lang w:val="en-US" w:eastAsia="zh-CN"/>
        </w:rPr>
        <w:t xml:space="preserve">装备公司王鹏车工技能创新工作室设备购置等采购      </w:t>
      </w:r>
      <w:r>
        <w:rPr>
          <w:rFonts w:asciiTheme="minorEastAsia" w:hAnsiTheme="minorEastAsia" w:eastAsiaTheme="minorEastAsia"/>
          <w:color w:val="auto"/>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auto"/>
          <w:spacing w:val="-3"/>
          <w:highlight w:val="none"/>
        </w:rPr>
        <w:t>（采购编号</w:t>
      </w:r>
      <w:r>
        <w:rPr>
          <w:rFonts w:hint="eastAsia" w:asciiTheme="minorEastAsia" w:hAnsiTheme="minorEastAsia"/>
          <w:color w:val="auto"/>
          <w:spacing w:val="-3"/>
          <w:highlight w:val="none"/>
          <w:lang w:val="en-US" w:eastAsia="zh-CN"/>
        </w:rPr>
        <w:t>：</w:t>
      </w:r>
      <w:r>
        <w:rPr>
          <w:rFonts w:hint="eastAsia" w:asciiTheme="minorEastAsia" w:hAnsiTheme="minorEastAsia"/>
          <w:color w:val="auto"/>
          <w:spacing w:val="-3"/>
          <w:highlight w:val="none"/>
          <w:u w:val="single"/>
          <w:lang w:val="en-US" w:eastAsia="zh-CN"/>
        </w:rPr>
        <w:t xml:space="preserve">GKXJ-2024-ZB-3143                                  </w:t>
      </w:r>
      <w:r>
        <w:rPr>
          <w:rFonts w:asciiTheme="minorEastAsia" w:hAnsiTheme="minorEastAsia" w:eastAsiaTheme="minorEastAsia"/>
          <w:color w:val="auto"/>
          <w:highlight w:val="none"/>
        </w:rPr>
        <w:t>）</w:t>
      </w:r>
    </w:p>
    <w:p>
      <w:pPr>
        <w:pStyle w:val="8"/>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pStyle w:val="2"/>
        <w:rPr>
          <w:rFonts w:cs="宋体" w:asciiTheme="minorEastAsia" w:hAnsiTheme="minorEastAsia"/>
          <w:color w:val="000000" w:themeColor="text1"/>
          <w:sz w:val="20"/>
          <w:szCs w:val="20"/>
          <w:highlight w:val="none"/>
          <w14:textFill>
            <w14:solidFill>
              <w14:schemeClr w14:val="tx1"/>
            </w14:solidFill>
          </w14:textFill>
        </w:rPr>
      </w:pPr>
    </w:p>
    <w:p>
      <w:pPr>
        <w:pStyle w:val="3"/>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500" w:firstLineChars="600"/>
        <w:jc w:val="both"/>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highlight w:val="none"/>
          <w:u w:val="single"/>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2520" w:firstLineChars="900"/>
        <w:jc w:val="both"/>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11</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lang w:val="en-US" w:eastAsia="zh-CN"/>
          <w14:textFill>
            <w14:solidFill>
              <w14:schemeClr w14:val="tx1"/>
            </w14:solidFill>
          </w14:textFill>
        </w:rPr>
        <w:t>20</w:t>
      </w:r>
      <w:r>
        <w:rPr>
          <w:rFonts w:cs="宋体" w:asciiTheme="minorEastAsia" w:hAnsiTheme="minorEastAsia"/>
          <w:color w:val="000000" w:themeColor="text1"/>
          <w:sz w:val="28"/>
          <w:szCs w:val="28"/>
          <w:highlight w:val="none"/>
          <w14:textFill>
            <w14:solidFill>
              <w14:schemeClr w14:val="tx1"/>
            </w14:solidFill>
          </w14:textFill>
        </w:rPr>
        <w:t>日</w:t>
      </w: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eastAsia="zh-CN"/>
          <w14:textFill>
            <w14:solidFill>
              <w14:schemeClr w14:val="tx1"/>
            </w14:solidFill>
          </w14:textFill>
        </w:rPr>
        <w:t>王鹏车工技能创新工作室设备购置等采购</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w:t>
      </w:r>
      <w:r>
        <w:rPr>
          <w:rFonts w:hint="eastAsia" w:asciiTheme="minorEastAsia" w:hAnsiTheme="minorEastAsia"/>
          <w:color w:val="000000" w:themeColor="text1"/>
          <w:sz w:val="21"/>
          <w:szCs w:val="21"/>
          <w:highlight w:val="none"/>
          <w:lang w:val="en-US" w:eastAsia="zh-CN"/>
          <w14:textFill>
            <w14:solidFill>
              <w14:schemeClr w14:val="tx1"/>
            </w14:solidFill>
          </w14:textFill>
        </w:rPr>
        <w:t>公开</w:t>
      </w:r>
      <w:r>
        <w:rPr>
          <w:rFonts w:hint="eastAsia" w:asciiTheme="minorEastAsia" w:hAnsiTheme="minorEastAsia"/>
          <w:color w:val="000000" w:themeColor="text1"/>
          <w:sz w:val="21"/>
          <w:szCs w:val="21"/>
          <w:highlight w:val="none"/>
          <w:lang w:eastAsia="zh-CN"/>
          <w14:textFill>
            <w14:solidFill>
              <w14:schemeClr w14:val="tx1"/>
            </w14:solidFill>
          </w14:textFill>
        </w:rPr>
        <w:t>询价</w:t>
      </w:r>
      <w:r>
        <w:rPr>
          <w:rFonts w:hint="eastAsia" w:asciiTheme="minorEastAsia" w:hAnsiTheme="minorEastAsia"/>
          <w:color w:val="000000" w:themeColor="text1"/>
          <w:sz w:val="21"/>
          <w:szCs w:val="21"/>
          <w:highlight w:val="none"/>
          <w14:textFill>
            <w14:solidFill>
              <w14:schemeClr w14:val="tx1"/>
            </w14:solidFill>
          </w14:textFill>
        </w:rPr>
        <w:t>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20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420" w:firstLineChars="2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11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20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numPr>
          <w:ilvl w:val="0"/>
          <w:numId w:val="0"/>
        </w:num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26 </w:t>
      </w:r>
      <w:r>
        <w:rPr>
          <w:rFonts w:hint="eastAsia"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FF0000"/>
          <w:sz w:val="21"/>
          <w:szCs w:val="21"/>
          <w:highlight w:val="none"/>
          <w:u w:val="single"/>
          <w:lang w:val="en-US" w:eastAsia="zh-CN"/>
        </w:rPr>
        <w:t>9</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highlight w:val="none"/>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21"/>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1）、我方技术代表联系人与联系方式如下：</w:t>
      </w:r>
    </w:p>
    <w:p>
      <w:pPr>
        <w:pStyle w:val="8"/>
        <w:ind w:left="415" w:leftChars="135" w:right="10" w:hanging="132" w:hangingChars="63"/>
        <w:rPr>
          <w:rFonts w:hint="eastAsia" w:cs="宋体"/>
          <w:b w:val="0"/>
          <w:bCs w:val="0"/>
          <w:strike w:val="0"/>
          <w:dstrike w:val="0"/>
          <w:color w:val="0000FF"/>
          <w:kern w:val="0"/>
          <w:sz w:val="21"/>
          <w:szCs w:val="21"/>
          <w:highlight w:val="none"/>
          <w:lang w:val="en-US" w:eastAsia="zh-CN" w:bidi="ar-SA"/>
        </w:rPr>
      </w:pPr>
      <w:r>
        <w:rPr>
          <w:rFonts w:hint="eastAsia" w:cs="宋体"/>
          <w:b w:val="0"/>
          <w:bCs w:val="0"/>
          <w:strike w:val="0"/>
          <w:dstrike w:val="0"/>
          <w:color w:val="0000FF"/>
          <w:kern w:val="0"/>
          <w:sz w:val="21"/>
          <w:szCs w:val="21"/>
          <w:highlight w:val="none"/>
          <w:lang w:val="en-US" w:eastAsia="zh-CN" w:bidi="ar-SA"/>
        </w:rPr>
        <w:t>联系单位：装备技术公司加工中心</w:t>
      </w:r>
    </w:p>
    <w:p>
      <w:pPr>
        <w:pStyle w:val="8"/>
        <w:ind w:left="415" w:leftChars="135" w:right="10" w:hanging="132" w:hangingChars="63"/>
        <w:rPr>
          <w:rFonts w:hint="eastAsia" w:cs="宋体"/>
          <w:b w:val="0"/>
          <w:bCs w:val="0"/>
          <w:strike w:val="0"/>
          <w:dstrike w:val="0"/>
          <w:color w:val="0000FF"/>
          <w:kern w:val="0"/>
          <w:sz w:val="21"/>
          <w:szCs w:val="21"/>
          <w:highlight w:val="none"/>
          <w:lang w:val="en-US" w:eastAsia="zh-CN" w:bidi="ar-SA"/>
        </w:rPr>
      </w:pPr>
      <w:r>
        <w:rPr>
          <w:rFonts w:hint="eastAsia" w:cs="宋体"/>
          <w:b w:val="0"/>
          <w:bCs w:val="0"/>
          <w:strike w:val="0"/>
          <w:dstrike w:val="0"/>
          <w:color w:val="0000FF"/>
          <w:kern w:val="0"/>
          <w:sz w:val="21"/>
          <w:szCs w:val="21"/>
          <w:highlight w:val="none"/>
          <w:lang w:val="en-US" w:eastAsia="zh-CN" w:bidi="ar-SA"/>
        </w:rPr>
        <w:t>联系人：王鹏</w:t>
      </w:r>
    </w:p>
    <w:p>
      <w:pPr>
        <w:pStyle w:val="8"/>
        <w:ind w:left="415" w:leftChars="135" w:right="10" w:hanging="132" w:hangingChars="63"/>
        <w:rPr>
          <w:rFonts w:hint="eastAsia" w:ascii="宋体" w:hAnsi="宋体" w:eastAsia="宋体" w:cs="宋体"/>
          <w:b w:val="0"/>
          <w:bCs w:val="0"/>
          <w:strike w:val="0"/>
          <w:dstrike w:val="0"/>
          <w:color w:val="0000FF"/>
          <w:kern w:val="0"/>
          <w:sz w:val="21"/>
          <w:szCs w:val="21"/>
          <w:highlight w:val="none"/>
          <w:lang w:val="en-US" w:eastAsia="zh-CN" w:bidi="ar-SA"/>
        </w:rPr>
      </w:pPr>
      <w:r>
        <w:rPr>
          <w:rFonts w:hint="eastAsia" w:ascii="宋体" w:hAnsi="宋体" w:eastAsia="宋体" w:cs="宋体"/>
          <w:b w:val="0"/>
          <w:bCs w:val="0"/>
          <w:strike w:val="0"/>
          <w:dstrike w:val="0"/>
          <w:color w:val="0000FF"/>
          <w:kern w:val="0"/>
          <w:sz w:val="21"/>
          <w:szCs w:val="21"/>
          <w:highlight w:val="none"/>
          <w:lang w:val="en-US" w:eastAsia="zh-CN" w:bidi="ar-SA"/>
        </w:rPr>
        <w:t xml:space="preserve">联系电话：13920036779 </w:t>
      </w:r>
    </w:p>
    <w:p>
      <w:pPr>
        <w:pStyle w:val="8"/>
        <w:ind w:left="415" w:leftChars="135" w:right="10" w:hanging="132" w:hangingChars="63"/>
        <w:rPr>
          <w:rFonts w:hint="eastAsia" w:cs="宋体"/>
          <w:b w:val="0"/>
          <w:bCs w:val="0"/>
          <w:strike w:val="0"/>
          <w:dstrike w:val="0"/>
          <w:color w:val="0000FF"/>
          <w:kern w:val="0"/>
          <w:sz w:val="21"/>
          <w:szCs w:val="21"/>
          <w:highlight w:val="none"/>
          <w:lang w:val="en-US" w:eastAsia="zh-CN" w:bidi="ar-SA"/>
        </w:rPr>
      </w:pPr>
      <w:r>
        <w:rPr>
          <w:rFonts w:hint="eastAsia" w:cs="宋体"/>
          <w:b w:val="0"/>
          <w:bCs w:val="0"/>
          <w:strike w:val="0"/>
          <w:dstrike w:val="0"/>
          <w:color w:val="0000FF"/>
          <w:kern w:val="0"/>
          <w:sz w:val="21"/>
          <w:szCs w:val="21"/>
          <w:highlight w:val="none"/>
          <w:lang w:val="en-US" w:eastAsia="zh-CN" w:bidi="ar-SA"/>
        </w:rPr>
        <w:t>邮  箱：wangpeng30@cnooc.com.cn</w:t>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2）、我方商务代表联系人与联系方式如下：</w:t>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联系单位：中海油能源发展装备技术有限公司</w:t>
      </w:r>
    </w:p>
    <w:p>
      <w:pPr>
        <w:pStyle w:val="8"/>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联系人：杨坤</w:t>
      </w:r>
    </w:p>
    <w:p>
      <w:pPr>
        <w:pStyle w:val="8"/>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联系电话：022-66913736</w:t>
      </w:r>
    </w:p>
    <w:p>
      <w:pPr>
        <w:ind w:firstLine="298" w:firstLineChars="142"/>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箱：yangkun4</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@cnooc.com.cn</w:t>
      </w:r>
    </w:p>
    <w:p>
      <w:pPr>
        <w:rPr>
          <w:rFonts w:hint="eastAsia"/>
          <w:highlight w:val="none"/>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6"/>
        <w:tblW w:w="5804" w:type="pct"/>
        <w:jc w:val="center"/>
        <w:tblLayout w:type="autofit"/>
        <w:tblCellMar>
          <w:top w:w="0" w:type="dxa"/>
          <w:left w:w="0" w:type="dxa"/>
          <w:bottom w:w="0" w:type="dxa"/>
          <w:right w:w="0" w:type="dxa"/>
        </w:tblCellMar>
      </w:tblPr>
      <w:tblGrid>
        <w:gridCol w:w="414"/>
        <w:gridCol w:w="350"/>
        <w:gridCol w:w="1412"/>
        <w:gridCol w:w="7477"/>
      </w:tblGrid>
      <w:tr>
        <w:tblPrEx>
          <w:tblCellMar>
            <w:top w:w="0" w:type="dxa"/>
            <w:left w:w="0" w:type="dxa"/>
            <w:bottom w:w="0" w:type="dxa"/>
            <w:right w:w="0" w:type="dxa"/>
          </w:tblCellMar>
        </w:tblPrEx>
        <w:trPr>
          <w:trHeight w:val="454" w:hRule="atLeast"/>
          <w:jc w:val="center"/>
        </w:trPr>
        <w:tc>
          <w:tcPr>
            <w:tcW w:w="396" w:type="pct"/>
            <w:gridSpan w:val="2"/>
            <w:tcBorders>
              <w:top w:val="single" w:color="000000" w:sz="4" w:space="0"/>
              <w:left w:val="single" w:color="000000" w:sz="4" w:space="0"/>
              <w:bottom w:val="single" w:color="000000" w:sz="4" w:space="0"/>
              <w:right w:val="single" w:color="000000" w:sz="4" w:space="0"/>
            </w:tcBorders>
            <w:vAlign w:val="center"/>
          </w:tcPr>
          <w:p>
            <w:pPr>
              <w:pStyle w:val="2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731"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872"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215" w:type="pct"/>
            <w:vMerge w:val="restart"/>
            <w:tcBorders>
              <w:top w:val="nil"/>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180" w:type="pct"/>
            <w:vMerge w:val="restart"/>
            <w:tcBorders>
              <w:top w:val="nil"/>
              <w:left w:val="nil"/>
              <w:right w:val="single" w:color="000000" w:sz="6" w:space="0"/>
            </w:tcBorders>
            <w:textDirection w:val="tbRlV"/>
            <w:vAlign w:val="center"/>
          </w:tcPr>
          <w:p>
            <w:pPr>
              <w:pStyle w:val="21"/>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731"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872" w:type="pct"/>
            <w:tcBorders>
              <w:top w:val="single" w:color="000000" w:sz="4" w:space="0"/>
              <w:left w:val="nil"/>
              <w:bottom w:val="single" w:color="000000" w:sz="4" w:space="0"/>
              <w:right w:val="single" w:color="000000" w:sz="4" w:space="0"/>
            </w:tcBorders>
            <w:vAlign w:val="center"/>
          </w:tcPr>
          <w:p>
            <w:pPr>
              <w:pStyle w:val="2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180"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731" w:type="pct"/>
            <w:tcBorders>
              <w:top w:val="single" w:color="000000" w:sz="4" w:space="0"/>
              <w:left w:val="nil"/>
              <w:bottom w:val="nil"/>
              <w:right w:val="single" w:color="000000" w:sz="4"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872" w:type="pct"/>
            <w:tcBorders>
              <w:top w:val="single" w:color="000000" w:sz="4" w:space="0"/>
              <w:left w:val="nil"/>
              <w:bottom w:val="nil"/>
              <w:right w:val="single" w:color="000000" w:sz="4" w:space="0"/>
            </w:tcBorders>
            <w:vAlign w:val="center"/>
          </w:tcPr>
          <w:p>
            <w:pPr>
              <w:pStyle w:val="2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180"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731"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872"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180"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731"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872" w:type="pct"/>
            <w:tcBorders>
              <w:top w:val="single" w:color="000000" w:sz="4" w:space="0"/>
              <w:left w:val="nil"/>
              <w:bottom w:val="single" w:color="000000" w:sz="4" w:space="0"/>
              <w:right w:val="single" w:color="000000" w:sz="4" w:space="0"/>
            </w:tcBorders>
            <w:vAlign w:val="center"/>
          </w:tcPr>
          <w:p>
            <w:pPr>
              <w:pStyle w:val="2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 xml:space="preserve">报价截止之日起【 </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180"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p>
        </w:tc>
        <w:tc>
          <w:tcPr>
            <w:tcW w:w="731" w:type="pct"/>
            <w:tcBorders>
              <w:top w:val="single" w:color="000000" w:sz="4" w:space="0"/>
              <w:left w:val="single" w:color="000000" w:sz="6" w:space="0"/>
              <w:bottom w:val="single" w:color="auto" w:sz="4" w:space="0"/>
              <w:right w:val="single" w:color="000000" w:sz="4" w:space="0"/>
            </w:tcBorders>
            <w:vAlign w:val="center"/>
          </w:tcPr>
          <w:p>
            <w:pPr>
              <w:pStyle w:val="21"/>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872"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180"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p>
        </w:tc>
        <w:tc>
          <w:tcPr>
            <w:tcW w:w="731" w:type="pct"/>
            <w:tcBorders>
              <w:top w:val="single" w:color="000000" w:sz="4" w:space="0"/>
              <w:left w:val="single" w:color="000000" w:sz="6" w:space="0"/>
              <w:bottom w:val="single" w:color="auto" w:sz="4" w:space="0"/>
              <w:right w:val="single" w:color="000000" w:sz="4" w:space="0"/>
            </w:tcBorders>
            <w:vAlign w:val="center"/>
          </w:tcPr>
          <w:p>
            <w:pPr>
              <w:pStyle w:val="21"/>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3872" w:type="pct"/>
            <w:tcBorders>
              <w:top w:val="single" w:color="000000" w:sz="4" w:space="0"/>
              <w:left w:val="nil"/>
              <w:bottom w:val="single" w:color="auto" w:sz="4" w:space="0"/>
              <w:right w:val="single" w:color="000000" w:sz="4" w:space="0"/>
            </w:tcBorders>
            <w:vAlign w:val="center"/>
          </w:tcPr>
          <w:p>
            <w:pPr>
              <w:pStyle w:val="11"/>
              <w:keepNext w:val="0"/>
              <w:keepLines w:val="0"/>
              <w:pageBreakBefore w:val="0"/>
              <w:widowControl w:val="0"/>
              <w:numPr>
                <w:ilvl w:val="0"/>
                <w:numId w:val="0"/>
              </w:numPr>
              <w:kinsoku/>
              <w:wordWrap/>
              <w:overflowPunct/>
              <w:topLinePunct w:val="0"/>
              <w:bidi w:val="0"/>
              <w:spacing w:line="360" w:lineRule="auto"/>
              <w:textAlignment w:val="auto"/>
              <w:rPr>
                <w:rFonts w:hint="default"/>
                <w:color w:val="auto"/>
                <w:highlight w:val="none"/>
                <w:lang w:val="en-US" w:eastAsia="zh-CN"/>
              </w:rPr>
            </w:pPr>
            <w:r>
              <w:rPr>
                <w:rFonts w:hint="eastAsia" w:ascii="仿宋" w:hAnsi="仿宋" w:eastAsia="仿宋" w:cs="仿宋"/>
                <w:color w:val="auto"/>
                <w:kern w:val="2"/>
                <w:sz w:val="21"/>
                <w:szCs w:val="21"/>
                <w:highlight w:val="none"/>
                <w:lang w:val="en-US" w:eastAsia="zh-CN" w:bidi="ar-SA"/>
              </w:rPr>
              <w:t>投标人为制造商、贸易商、代理商；</w:t>
            </w:r>
          </w:p>
        </w:tc>
      </w:tr>
      <w:tr>
        <w:tblPrEx>
          <w:tblCellMar>
            <w:top w:w="0" w:type="dxa"/>
            <w:left w:w="0" w:type="dxa"/>
            <w:bottom w:w="0" w:type="dxa"/>
            <w:right w:w="0" w:type="dxa"/>
          </w:tblCellMar>
        </w:tblPrEx>
        <w:trPr>
          <w:trHeight w:val="696"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180"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p>
        </w:tc>
        <w:tc>
          <w:tcPr>
            <w:tcW w:w="1412" w:type="dxa"/>
            <w:tcBorders>
              <w:top w:val="single" w:color="000000" w:sz="4" w:space="0"/>
              <w:left w:val="single" w:color="000000" w:sz="6" w:space="0"/>
              <w:bottom w:val="single" w:color="auto" w:sz="4" w:space="0"/>
              <w:right w:val="single" w:color="000000" w:sz="4" w:space="0"/>
            </w:tcBorders>
            <w:vAlign w:val="center"/>
          </w:tcPr>
          <w:p>
            <w:pPr>
              <w:pStyle w:val="8"/>
              <w:tabs>
                <w:tab w:val="left" w:pos="770"/>
              </w:tabs>
              <w:ind w:left="0" w:leftChars="0" w:right="134"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制造商要求</w:t>
            </w:r>
          </w:p>
        </w:tc>
        <w:tc>
          <w:tcPr>
            <w:tcW w:w="7477" w:type="dxa"/>
            <w:tcBorders>
              <w:top w:val="single" w:color="000000" w:sz="4" w:space="0"/>
              <w:left w:val="nil"/>
              <w:bottom w:val="single" w:color="auto" w:sz="4" w:space="0"/>
              <w:right w:val="single" w:color="000000" w:sz="4" w:space="0"/>
            </w:tcBorders>
            <w:vAlign w:val="center"/>
          </w:tcPr>
          <w:p>
            <w:pPr>
              <w:ind w:firstLine="0" w:firstLineChars="0"/>
              <w:rPr>
                <w:rFonts w:hint="eastAsia" w:ascii="仿宋" w:hAnsi="仿宋" w:eastAsia="仿宋" w:cs="宋体"/>
                <w:color w:val="auto"/>
                <w:kern w:val="0"/>
                <w:szCs w:val="21"/>
                <w:highlight w:val="none"/>
                <w:lang w:val="en-US" w:eastAsia="zh-CN"/>
              </w:rPr>
            </w:pPr>
            <w:r>
              <w:rPr>
                <w:rFonts w:ascii="仿宋" w:hAnsi="仿宋" w:eastAsia="仿宋" w:cs="仿宋"/>
                <w:sz w:val="21"/>
                <w:szCs w:val="21"/>
              </w:rPr>
              <w:t>投标时应提供厂房和生产设备证明（设备提供购买发票或租赁合同，厂房提供房产证或租赁合同）；此次投标投标商必须提供《制造商承诺书》</w:t>
            </w:r>
          </w:p>
        </w:tc>
      </w:tr>
      <w:tr>
        <w:tblPrEx>
          <w:tblCellMar>
            <w:top w:w="0" w:type="dxa"/>
            <w:left w:w="0" w:type="dxa"/>
            <w:bottom w:w="0" w:type="dxa"/>
            <w:right w:w="0" w:type="dxa"/>
          </w:tblCellMar>
        </w:tblPrEx>
        <w:trPr>
          <w:trHeight w:val="696"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180"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p>
        </w:tc>
        <w:tc>
          <w:tcPr>
            <w:tcW w:w="1412" w:type="dxa"/>
            <w:tcBorders>
              <w:top w:val="single" w:color="000000" w:sz="4" w:space="0"/>
              <w:left w:val="single" w:color="000000" w:sz="6" w:space="0"/>
              <w:bottom w:val="single" w:color="auto" w:sz="4" w:space="0"/>
              <w:right w:val="single" w:color="000000" w:sz="4" w:space="0"/>
            </w:tcBorders>
            <w:vAlign w:val="center"/>
          </w:tcPr>
          <w:p>
            <w:pPr>
              <w:pStyle w:val="8"/>
              <w:tabs>
                <w:tab w:val="left" w:pos="770"/>
              </w:tabs>
              <w:ind w:left="0" w:leftChars="0" w:right="134"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代理商、贸易商要求（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p>
        </w:tc>
        <w:tc>
          <w:tcPr>
            <w:tcW w:w="7477" w:type="dxa"/>
            <w:tcBorders>
              <w:top w:val="single" w:color="000000" w:sz="4" w:space="0"/>
              <w:left w:val="nil"/>
              <w:bottom w:val="single" w:color="auto"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贸易商需满足</w:t>
            </w:r>
            <w:r>
              <w:rPr>
                <w:rFonts w:hint="eastAsia" w:ascii="仿宋" w:hAnsi="仿宋" w:eastAsia="仿宋" w:cs="仿宋"/>
                <w:color w:val="auto"/>
                <w:sz w:val="21"/>
                <w:szCs w:val="21"/>
                <w:highlight w:val="none"/>
                <w:lang w:val="en-US" w:eastAsia="zh-CN"/>
              </w:rPr>
              <w:t>：1）提供近三年经审计财务报表（如适用），且近一年利润不能为负且近一年资产负债率＜80%；2）自有社保人数≥5人，须提供近三月社保证明；3）不得将中国海油作为唯一服务客户，承诺中国海油非其唯一服务客户并提供支持性材料（海油外业绩）。对不满足要求的或未能提供相应证明材料的贸易商，都将影响评审结果。</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宋体"/>
                <w:color w:val="auto"/>
                <w:kern w:val="0"/>
                <w:szCs w:val="21"/>
                <w:highlight w:val="none"/>
                <w:lang w:val="en-US" w:eastAsia="zh-CN"/>
              </w:rPr>
            </w:pPr>
            <w:r>
              <w:rPr>
                <w:rFonts w:hint="eastAsia" w:ascii="仿宋" w:hAnsi="仿宋" w:eastAsia="仿宋" w:cs="仿宋"/>
                <w:b/>
                <w:bCs/>
                <w:color w:val="auto"/>
                <w:sz w:val="21"/>
                <w:szCs w:val="21"/>
                <w:highlight w:val="none"/>
                <w:lang w:val="en-US" w:eastAsia="zh-CN"/>
              </w:rPr>
              <w:t>代理商需满足</w:t>
            </w:r>
            <w:r>
              <w:rPr>
                <w:rFonts w:hint="eastAsia" w:ascii="仿宋" w:hAnsi="仿宋" w:eastAsia="仿宋" w:cs="仿宋"/>
                <w:color w:val="auto"/>
                <w:sz w:val="21"/>
                <w:szCs w:val="21"/>
                <w:highlight w:val="none"/>
                <w:lang w:val="en-US" w:eastAsia="zh-CN"/>
              </w:rPr>
              <w:t>：1）提供近三年经审计财务报表（如适用），且近一年利润不能为负且近一年资产负债率＜80%；2）自有社保人数≥5人，须提供近三月社保证明；3）不得将中国海油作为唯一服务客户，承诺中国海油非其唯一服务客户并提供支持性材料（海油外业绩）；4）具有有效代理证书，且满足资质要求，且不能为项目代理。对不满足要求的或未能提供相应证明材料的代理商，都将影响评审结果。</w:t>
            </w:r>
            <w:r>
              <w:rPr>
                <w:rFonts w:hint="eastAsia" w:ascii="仿宋" w:hAnsi="仿宋" w:eastAsia="仿宋" w:cs="仿宋"/>
                <w:b w:val="0"/>
                <w:bCs w:val="0"/>
                <w:color w:val="auto"/>
                <w:sz w:val="21"/>
                <w:szCs w:val="21"/>
                <w:highlight w:val="none"/>
                <w:lang w:val="en-US" w:eastAsia="zh-CN"/>
              </w:rPr>
              <w:t xml:space="preserve">            </w:t>
            </w:r>
          </w:p>
        </w:tc>
      </w:tr>
      <w:tr>
        <w:tblPrEx>
          <w:tblCellMar>
            <w:top w:w="0" w:type="dxa"/>
            <w:left w:w="0" w:type="dxa"/>
            <w:bottom w:w="0" w:type="dxa"/>
            <w:right w:w="0" w:type="dxa"/>
          </w:tblCellMar>
        </w:tblPrEx>
        <w:trPr>
          <w:trHeight w:val="696"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180"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p>
        </w:tc>
        <w:tc>
          <w:tcPr>
            <w:tcW w:w="731" w:type="pct"/>
            <w:tcBorders>
              <w:top w:val="single" w:color="000000" w:sz="4" w:space="0"/>
              <w:left w:val="single" w:color="000000" w:sz="6" w:space="0"/>
              <w:bottom w:val="single" w:color="auto" w:sz="4" w:space="0"/>
              <w:right w:val="single" w:color="000000" w:sz="4" w:space="0"/>
            </w:tcBorders>
            <w:vAlign w:val="center"/>
          </w:tcPr>
          <w:p>
            <w:pPr>
              <w:pStyle w:val="21"/>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21"/>
              <w:spacing w:line="300" w:lineRule="exact"/>
              <w:jc w:val="center"/>
              <w:rPr>
                <w:rFonts w:hint="default" w:ascii="仿宋" w:hAnsi="仿宋" w:eastAsia="仿宋" w:cs="仿宋"/>
                <w:color w:val="auto"/>
                <w:kern w:val="2"/>
                <w:sz w:val="21"/>
                <w:szCs w:val="21"/>
                <w:highlight w:val="none"/>
                <w:lang w:val="en-US" w:eastAsia="zh-CN" w:bidi="ar-SA"/>
              </w:rPr>
            </w:pPr>
          </w:p>
        </w:tc>
        <w:tc>
          <w:tcPr>
            <w:tcW w:w="3872" w:type="pct"/>
            <w:tcBorders>
              <w:top w:val="single" w:color="000000" w:sz="4" w:space="0"/>
              <w:left w:val="nil"/>
              <w:bottom w:val="single" w:color="auto" w:sz="4" w:space="0"/>
              <w:right w:val="single" w:color="000000" w:sz="4" w:space="0"/>
            </w:tcBorders>
            <w:vAlign w:val="center"/>
          </w:tcPr>
          <w:p>
            <w:pPr>
              <w:pStyle w:val="21"/>
              <w:jc w:val="both"/>
              <w:rPr>
                <w:rFonts w:hint="default"/>
                <w:highlight w:val="none"/>
                <w:lang w:val="en-US" w:eastAsia="zh-CN"/>
              </w:rPr>
            </w:pPr>
            <w:r>
              <w:rPr>
                <w:rFonts w:hint="eastAsia" w:ascii="仿宋" w:hAnsi="仿宋" w:eastAsia="仿宋" w:cs="宋体"/>
                <w:color w:val="auto"/>
                <w:kern w:val="0"/>
                <w:sz w:val="21"/>
                <w:szCs w:val="21"/>
                <w:highlight w:val="none"/>
                <w:lang w:val="en-US" w:eastAsia="zh-CN" w:bidi="ar-SA"/>
              </w:rPr>
              <w:t>投标人应具备并提供有效期内的ISO9001 质量体系认证证书、ISO14001 环境管理体系认证证书、ISO45001 职业健康安全安全管理体系认证证书，且证书应在中国国家认证认可监督管理委员会网站(http://www.cnca.gov.cn)核实</w:t>
            </w:r>
            <w:r>
              <w:rPr>
                <w:rFonts w:hint="eastAsia" w:ascii="仿宋" w:hAnsi="仿宋" w:eastAsia="仿宋" w:cs="仿宋"/>
                <w:color w:val="auto"/>
                <w:kern w:val="2"/>
                <w:sz w:val="21"/>
                <w:szCs w:val="21"/>
                <w:highlight w:val="none"/>
                <w:lang w:eastAsia="zh-CN"/>
              </w:rPr>
              <w:t>。</w:t>
            </w:r>
          </w:p>
        </w:tc>
      </w:tr>
      <w:tr>
        <w:tblPrEx>
          <w:tblCellMar>
            <w:top w:w="0" w:type="dxa"/>
            <w:left w:w="0" w:type="dxa"/>
            <w:bottom w:w="0" w:type="dxa"/>
            <w:right w:w="0" w:type="dxa"/>
          </w:tblCellMar>
        </w:tblPrEx>
        <w:trPr>
          <w:trHeight w:val="1427"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80"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731" w:type="pct"/>
            <w:tcBorders>
              <w:top w:val="single" w:color="auto" w:sz="4" w:space="0"/>
              <w:left w:val="single" w:color="000000" w:sz="6" w:space="0"/>
              <w:bottom w:val="single" w:color="000000" w:sz="4" w:space="0"/>
              <w:right w:val="single" w:color="000000" w:sz="4" w:space="0"/>
            </w:tcBorders>
            <w:vAlign w:val="center"/>
          </w:tcPr>
          <w:p>
            <w:pPr>
              <w:pStyle w:val="21"/>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872"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highlight w:val="none"/>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XX</w:t>
            </w:r>
            <w:r>
              <w:rPr>
                <w:rFonts w:hint="eastAsia" w:ascii="仿宋" w:hAnsi="仿宋" w:eastAsia="仿宋" w:cs="仿宋"/>
                <w:strike w:val="0"/>
                <w:dstrike w:val="0"/>
                <w:color w:val="auto"/>
                <w:sz w:val="21"/>
                <w:szCs w:val="21"/>
                <w:highlight w:val="none"/>
                <w:lang w:eastAsia="zh-CN"/>
              </w:rPr>
              <w:t>年（20**年*月*日-报价截止日前）内应答人或其法定代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auto"/>
                <w:sz w:val="21"/>
                <w:szCs w:val="21"/>
                <w:highlight w:val="none"/>
                <w:lang w:eastAsia="zh-CN"/>
              </w:rPr>
              <w:t>应答人应在应答文件中提供其公司章程或其他能够体现出资人、股东信息的法定文件，作为评标/评审时的</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80"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731" w:type="pct"/>
            <w:tcBorders>
              <w:top w:val="single" w:color="000000" w:sz="4" w:space="0"/>
              <w:left w:val="single" w:color="000000" w:sz="6" w:space="0"/>
              <w:bottom w:val="single" w:color="000000" w:sz="4" w:space="0"/>
              <w:right w:val="single" w:color="000000" w:sz="4" w:space="0"/>
            </w:tcBorders>
            <w:vAlign w:val="center"/>
          </w:tcPr>
          <w:p>
            <w:pPr>
              <w:pStyle w:val="21"/>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21"/>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872" w:type="pct"/>
            <w:tcBorders>
              <w:top w:val="single" w:color="000000" w:sz="4" w:space="0"/>
              <w:left w:val="nil"/>
              <w:bottom w:val="single" w:color="000000" w:sz="4" w:space="0"/>
              <w:right w:val="single" w:color="000000" w:sz="4" w:space="0"/>
            </w:tcBorders>
            <w:vAlign w:val="center"/>
          </w:tcPr>
          <w:p>
            <w:pPr>
              <w:pStyle w:val="21"/>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21"/>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21"/>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2465" w:hRule="atLeast"/>
          <w:jc w:val="center"/>
        </w:trPr>
        <w:tc>
          <w:tcPr>
            <w:tcW w:w="21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80"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731"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业绩要求（提示：提供的证明材料必须完全涵盖</w:t>
            </w:r>
            <w:r>
              <w:rPr>
                <w:rFonts w:hint="eastAsia" w:ascii="仿宋" w:hAnsi="仿宋" w:eastAsia="仿宋" w:cs="仿宋"/>
                <w:b w:val="0"/>
                <w:bCs/>
                <w:color w:val="auto"/>
                <w:sz w:val="21"/>
                <w:szCs w:val="21"/>
                <w:highlight w:val="none"/>
                <w:lang w:val="en-US" w:eastAsia="zh-CN"/>
              </w:rPr>
              <w:t>要求的</w:t>
            </w:r>
            <w:r>
              <w:rPr>
                <w:rFonts w:hint="eastAsia" w:ascii="仿宋" w:hAnsi="仿宋" w:eastAsia="仿宋" w:cs="仿宋"/>
                <w:b w:val="0"/>
                <w:bCs/>
                <w:color w:val="auto"/>
                <w:sz w:val="21"/>
                <w:szCs w:val="21"/>
                <w:highlight w:val="none"/>
                <w:lang w:eastAsia="zh-CN"/>
              </w:rPr>
              <w:t>内容，否则视为无效业绩，缺少任何1项都将影响评审结果）</w:t>
            </w:r>
          </w:p>
        </w:tc>
        <w:tc>
          <w:tcPr>
            <w:tcW w:w="3872" w:type="pct"/>
            <w:tcBorders>
              <w:top w:val="single" w:color="000000" w:sz="4" w:space="0"/>
              <w:left w:val="nil"/>
              <w:bottom w:val="single" w:color="000000" w:sz="4" w:space="0"/>
              <w:right w:val="single" w:color="000000" w:sz="4" w:space="0"/>
            </w:tcBorders>
            <w:vAlign w:val="center"/>
          </w:tcPr>
          <w:p>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此项无具体要求。</w:t>
            </w:r>
          </w:p>
        </w:tc>
      </w:tr>
      <w:tr>
        <w:tblPrEx>
          <w:tblCellMar>
            <w:top w:w="0" w:type="dxa"/>
            <w:left w:w="0" w:type="dxa"/>
            <w:bottom w:w="0" w:type="dxa"/>
            <w:right w:w="0" w:type="dxa"/>
          </w:tblCellMar>
        </w:tblPrEx>
        <w:trPr>
          <w:trHeight w:val="742" w:hRule="atLeast"/>
          <w:jc w:val="center"/>
        </w:trPr>
        <w:tc>
          <w:tcPr>
            <w:tcW w:w="215"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8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731" w:type="pct"/>
            <w:tcBorders>
              <w:top w:val="single" w:color="auto" w:sz="4" w:space="0"/>
              <w:left w:val="single" w:color="000000" w:sz="6" w:space="0"/>
              <w:bottom w:val="nil"/>
              <w:right w:val="single" w:color="000000"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872" w:type="pct"/>
            <w:tcBorders>
              <w:top w:val="single" w:color="auto" w:sz="4" w:space="0"/>
              <w:left w:val="nil"/>
              <w:bottom w:val="nil"/>
              <w:right w:val="single" w:color="000000" w:sz="4" w:space="0"/>
            </w:tcBorders>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default" w:ascii="仿宋" w:hAnsi="仿宋" w:eastAsia="仿宋" w:cs="仿宋"/>
                <w:bCs/>
                <w:color w:val="000000" w:themeColor="text1"/>
                <w:kern w:val="0"/>
                <w:sz w:val="21"/>
                <w:szCs w:val="21"/>
                <w:highlight w:val="none"/>
                <w:lang w:val="en-US" w:eastAsia="zh-CN" w:bidi="ar-SA"/>
                <w14:textFill>
                  <w14:solidFill>
                    <w14:schemeClr w14:val="tx1"/>
                  </w14:solidFill>
                </w14:textFill>
              </w:rPr>
              <w:t>卖方在合同规定期限内将货物运至交货地点，经买方验收合格后,收到卖方有效发票后45天内支付合同金额的</w:t>
            </w: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100</w:t>
            </w:r>
            <w:r>
              <w:rPr>
                <w:rFonts w:hint="default" w:ascii="仿宋" w:hAnsi="仿宋" w:eastAsia="仿宋" w:cs="仿宋"/>
                <w:bCs/>
                <w:color w:val="000000" w:themeColor="text1"/>
                <w:kern w:val="0"/>
                <w:sz w:val="21"/>
                <w:szCs w:val="21"/>
                <w:highlight w:val="none"/>
                <w:lang w:val="en-US" w:eastAsia="zh-CN" w:bidi="ar-SA"/>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215"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8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731" w:type="pct"/>
            <w:tcBorders>
              <w:top w:val="single" w:color="auto" w:sz="4" w:space="0"/>
              <w:left w:val="single" w:color="000000" w:sz="6" w:space="0"/>
              <w:bottom w:val="nil"/>
              <w:right w:val="single" w:color="000000" w:sz="4" w:space="0"/>
            </w:tcBorders>
            <w:vAlign w:val="center"/>
          </w:tcPr>
          <w:p>
            <w:pPr>
              <w:pStyle w:val="21"/>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财务条件（不涉及）</w:t>
            </w:r>
          </w:p>
        </w:tc>
        <w:tc>
          <w:tcPr>
            <w:tcW w:w="3872" w:type="pct"/>
            <w:tcBorders>
              <w:top w:val="single" w:color="auto" w:sz="4" w:space="0"/>
              <w:left w:val="nil"/>
              <w:bottom w:val="nil"/>
              <w:right w:val="single" w:color="000000" w:sz="4" w:space="0"/>
            </w:tcBorders>
            <w:vAlign w:val="center"/>
          </w:tcPr>
          <w:p>
            <w:pPr>
              <w:spacing w:line="240" w:lineRule="auto"/>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此项无具体要求。</w:t>
            </w:r>
          </w:p>
        </w:tc>
      </w:tr>
      <w:tr>
        <w:tblPrEx>
          <w:tblCellMar>
            <w:top w:w="0" w:type="dxa"/>
            <w:left w:w="0" w:type="dxa"/>
            <w:bottom w:w="0" w:type="dxa"/>
            <w:right w:w="0" w:type="dxa"/>
          </w:tblCellMar>
        </w:tblPrEx>
        <w:trPr>
          <w:trHeight w:val="560" w:hRule="atLeast"/>
          <w:jc w:val="center"/>
        </w:trPr>
        <w:tc>
          <w:tcPr>
            <w:tcW w:w="215" w:type="pct"/>
            <w:vMerge w:val="continue"/>
            <w:tcBorders>
              <w:left w:val="single" w:color="000000" w:sz="6" w:space="0"/>
              <w:right w:val="single" w:color="000000" w:sz="6" w:space="0"/>
            </w:tcBorders>
            <w:vAlign w:val="center"/>
          </w:tcPr>
          <w:p>
            <w:pPr>
              <w:rPr>
                <w:highlight w:val="none"/>
              </w:rPr>
            </w:pPr>
          </w:p>
        </w:tc>
        <w:tc>
          <w:tcPr>
            <w:tcW w:w="180" w:type="pct"/>
            <w:vMerge w:val="continue"/>
            <w:tcBorders>
              <w:left w:val="single" w:color="000000" w:sz="6" w:space="0"/>
              <w:right w:val="single" w:color="000000" w:sz="6" w:space="0"/>
            </w:tcBorders>
            <w:vAlign w:val="center"/>
          </w:tcPr>
          <w:p>
            <w:pPr>
              <w:rPr>
                <w:highlight w:val="none"/>
              </w:rPr>
            </w:pPr>
          </w:p>
        </w:tc>
        <w:tc>
          <w:tcPr>
            <w:tcW w:w="731" w:type="pct"/>
            <w:tcBorders>
              <w:top w:val="single" w:color="000000" w:sz="4" w:space="0"/>
              <w:left w:val="single" w:color="000000" w:sz="6" w:space="0"/>
              <w:bottom w:val="single" w:color="000000" w:sz="4" w:space="0"/>
              <w:right w:val="single" w:color="000000" w:sz="4" w:space="0"/>
            </w:tcBorders>
            <w:vAlign w:val="center"/>
          </w:tcPr>
          <w:p>
            <w:pPr>
              <w:jc w:val="center"/>
              <w:rPr>
                <w:rFonts w:hint="default" w:eastAsiaTheme="minorEastAsia"/>
                <w:highlight w:val="none"/>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送货地址</w:t>
            </w:r>
          </w:p>
        </w:tc>
        <w:tc>
          <w:tcPr>
            <w:tcW w:w="3872" w:type="pct"/>
            <w:tcBorders>
              <w:top w:val="single" w:color="000000" w:sz="4" w:space="0"/>
              <w:left w:val="nil"/>
              <w:bottom w:val="single" w:color="000000" w:sz="4" w:space="0"/>
              <w:right w:val="single" w:color="000000" w:sz="4" w:space="0"/>
            </w:tcBorders>
            <w:vAlign w:val="center"/>
          </w:tcPr>
          <w:p>
            <w:pPr>
              <w:pStyle w:val="8"/>
              <w:spacing w:line="257" w:lineRule="auto"/>
              <w:ind w:left="0" w:leftChars="0" w:right="122" w:firstLine="0" w:firstLineChars="0"/>
              <w:jc w:val="both"/>
              <w:rPr>
                <w:highlight w:val="none"/>
              </w:rPr>
            </w:pPr>
            <w:r>
              <w:rPr>
                <w:rFonts w:hint="eastAsia" w:ascii="仿宋" w:hAnsi="仿宋" w:eastAsia="仿宋" w:cs="宋体"/>
                <w:color w:val="auto"/>
                <w:kern w:val="0"/>
                <w:szCs w:val="21"/>
                <w:highlight w:val="none"/>
                <w:lang w:val="en-US" w:eastAsia="zh-CN"/>
              </w:rPr>
              <w:t xml:space="preserve">天津市滨海新区买方指定地点。  </w:t>
            </w:r>
          </w:p>
        </w:tc>
      </w:tr>
      <w:tr>
        <w:tblPrEx>
          <w:tblCellMar>
            <w:top w:w="0" w:type="dxa"/>
            <w:left w:w="0" w:type="dxa"/>
            <w:bottom w:w="0" w:type="dxa"/>
            <w:right w:w="0" w:type="dxa"/>
          </w:tblCellMar>
        </w:tblPrEx>
        <w:trPr>
          <w:trHeight w:val="454" w:hRule="atLeast"/>
          <w:jc w:val="center"/>
        </w:trPr>
        <w:tc>
          <w:tcPr>
            <w:tcW w:w="215"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8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731" w:type="pct"/>
            <w:tcBorders>
              <w:top w:val="single" w:color="000000" w:sz="4" w:space="0"/>
              <w:left w:val="single" w:color="000000" w:sz="6" w:space="0"/>
              <w:bottom w:val="single" w:color="000000" w:sz="4" w:space="0"/>
              <w:right w:val="single" w:color="000000" w:sz="4" w:space="0"/>
            </w:tcBorders>
            <w:vAlign w:val="center"/>
          </w:tcPr>
          <w:p>
            <w:pPr>
              <w:pStyle w:val="2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872" w:type="pct"/>
            <w:tcBorders>
              <w:top w:val="single" w:color="000000" w:sz="4" w:space="0"/>
              <w:left w:val="nil"/>
              <w:bottom w:val="single" w:color="000000" w:sz="4" w:space="0"/>
              <w:right w:val="single" w:color="000000" w:sz="4" w:space="0"/>
            </w:tcBorders>
            <w:vAlign w:val="center"/>
          </w:tcPr>
          <w:p>
            <w:pPr>
              <w:pStyle w:val="21"/>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21"/>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21"/>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215" w:type="pct"/>
            <w:vMerge w:val="restart"/>
            <w:tcBorders>
              <w:top w:val="single" w:color="auto" w:sz="4" w:space="0"/>
              <w:left w:val="single" w:color="auto" w:sz="4" w:space="0"/>
              <w:bottom w:val="single" w:color="auto" w:sz="4" w:space="0"/>
              <w:right w:val="single" w:color="auto"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2</w:t>
            </w:r>
          </w:p>
        </w:tc>
        <w:tc>
          <w:tcPr>
            <w:tcW w:w="180"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21"/>
              <w:spacing w:line="300" w:lineRule="exact"/>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技术标准</w:t>
            </w:r>
          </w:p>
        </w:tc>
        <w:tc>
          <w:tcPr>
            <w:tcW w:w="731"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 w:val="0"/>
                <w:bCs/>
                <w:i w:val="0"/>
                <w:iCs w:val="0"/>
                <w:cap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★技术要求</w:t>
            </w:r>
          </w:p>
        </w:tc>
        <w:tc>
          <w:tcPr>
            <w:tcW w:w="3872" w:type="pct"/>
            <w:tcBorders>
              <w:top w:val="single" w:color="000000" w:sz="4" w:space="0"/>
              <w:left w:val="single" w:color="auto" w:sz="4" w:space="0"/>
              <w:bottom w:val="single" w:color="000000" w:sz="4" w:space="0"/>
              <w:right w:val="single" w:color="000000" w:sz="4" w:space="0"/>
            </w:tcBorders>
            <w:vAlign w:val="center"/>
          </w:tcPr>
          <w:p>
            <w:pPr>
              <w:pStyle w:val="8"/>
              <w:numPr>
                <w:ilvl w:val="0"/>
                <w:numId w:val="2"/>
              </w:numPr>
              <w:spacing w:line="257" w:lineRule="auto"/>
              <w:ind w:left="0" w:leftChars="0" w:right="122"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需求一览表</w:t>
            </w:r>
          </w:p>
          <w:tbl>
            <w:tblPr>
              <w:tblStyle w:val="17"/>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611"/>
              <w:gridCol w:w="756"/>
              <w:gridCol w:w="907"/>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pStyle w:val="9"/>
                    <w:bidi w:val="0"/>
                    <w:ind w:left="0" w:leftChars="0" w:firstLine="0" w:firstLineChars="0"/>
                    <w:jc w:val="center"/>
                    <w:rPr>
                      <w:rFonts w:hint="eastAsia"/>
                      <w:sz w:val="18"/>
                      <w:szCs w:val="18"/>
                    </w:rPr>
                  </w:pPr>
                  <w:r>
                    <w:rPr>
                      <w:rFonts w:hint="eastAsia"/>
                      <w:sz w:val="18"/>
                      <w:szCs w:val="18"/>
                    </w:rPr>
                    <w:t>序号</w:t>
                  </w:r>
                </w:p>
              </w:tc>
              <w:tc>
                <w:tcPr>
                  <w:tcW w:w="1611" w:type="dxa"/>
                  <w:vAlign w:val="center"/>
                </w:tcPr>
                <w:p>
                  <w:pPr>
                    <w:pStyle w:val="9"/>
                    <w:bidi w:val="0"/>
                    <w:ind w:left="0" w:leftChars="0" w:firstLine="0" w:firstLineChars="0"/>
                    <w:jc w:val="center"/>
                    <w:rPr>
                      <w:rFonts w:hint="eastAsia"/>
                      <w:sz w:val="18"/>
                      <w:szCs w:val="18"/>
                    </w:rPr>
                  </w:pPr>
                  <w:r>
                    <w:rPr>
                      <w:rFonts w:hint="eastAsia"/>
                      <w:sz w:val="18"/>
                      <w:szCs w:val="18"/>
                    </w:rPr>
                    <w:t>物资名称</w:t>
                  </w:r>
                </w:p>
              </w:tc>
              <w:tc>
                <w:tcPr>
                  <w:tcW w:w="756" w:type="dxa"/>
                  <w:vAlign w:val="center"/>
                </w:tcPr>
                <w:p>
                  <w:pPr>
                    <w:pStyle w:val="9"/>
                    <w:bidi w:val="0"/>
                    <w:ind w:left="0" w:leftChars="0" w:firstLine="0" w:firstLineChars="0"/>
                    <w:jc w:val="center"/>
                    <w:rPr>
                      <w:rFonts w:hint="eastAsia"/>
                      <w:sz w:val="18"/>
                      <w:szCs w:val="18"/>
                    </w:rPr>
                  </w:pPr>
                  <w:r>
                    <w:rPr>
                      <w:rFonts w:hint="eastAsia"/>
                      <w:sz w:val="18"/>
                      <w:szCs w:val="18"/>
                    </w:rPr>
                    <w:t>数量及单位</w:t>
                  </w:r>
                </w:p>
              </w:tc>
              <w:tc>
                <w:tcPr>
                  <w:tcW w:w="907" w:type="dxa"/>
                  <w:vAlign w:val="center"/>
                </w:tcPr>
                <w:p>
                  <w:pPr>
                    <w:pStyle w:val="9"/>
                    <w:bidi w:val="0"/>
                    <w:ind w:left="0" w:leftChars="0" w:firstLine="0" w:firstLineChars="0"/>
                    <w:jc w:val="center"/>
                    <w:rPr>
                      <w:rFonts w:hint="eastAsia"/>
                      <w:sz w:val="18"/>
                      <w:szCs w:val="18"/>
                    </w:rPr>
                  </w:pPr>
                  <w:r>
                    <w:rPr>
                      <w:rFonts w:hint="eastAsia"/>
                      <w:sz w:val="18"/>
                      <w:szCs w:val="18"/>
                    </w:rPr>
                    <w:t>交货期</w:t>
                  </w:r>
                </w:p>
              </w:tc>
              <w:tc>
                <w:tcPr>
                  <w:tcW w:w="2382" w:type="dxa"/>
                  <w:vAlign w:val="center"/>
                </w:tcPr>
                <w:p>
                  <w:pPr>
                    <w:pStyle w:val="9"/>
                    <w:bidi w:val="0"/>
                    <w:ind w:left="0" w:leftChars="0" w:firstLine="0" w:firstLineChars="0"/>
                    <w:jc w:val="center"/>
                    <w:rPr>
                      <w:rFonts w:hint="eastAsia"/>
                      <w:sz w:val="18"/>
                      <w:szCs w:val="18"/>
                    </w:rPr>
                  </w:pPr>
                  <w:r>
                    <w:rPr>
                      <w:rFonts w:hint="eastAsia"/>
                      <w:sz w:val="18"/>
                      <w:szCs w:val="1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pStyle w:val="9"/>
                    <w:bidi w:val="0"/>
                    <w:jc w:val="center"/>
                    <w:rPr>
                      <w:rFonts w:hint="eastAsia"/>
                      <w:sz w:val="18"/>
                      <w:szCs w:val="18"/>
                      <w:lang w:val="en-US" w:eastAsia="zh-CN"/>
                    </w:rPr>
                  </w:pPr>
                  <w:r>
                    <w:rPr>
                      <w:rFonts w:hint="eastAsia"/>
                      <w:sz w:val="18"/>
                      <w:szCs w:val="18"/>
                      <w:lang w:val="en-US" w:eastAsia="zh-CN"/>
                    </w:rPr>
                    <w:t>1</w:t>
                  </w:r>
                </w:p>
              </w:tc>
              <w:tc>
                <w:tcPr>
                  <w:tcW w:w="1611"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防爆相机</w:t>
                  </w:r>
                </w:p>
              </w:tc>
              <w:tc>
                <w:tcPr>
                  <w:tcW w:w="756"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1台</w:t>
                  </w:r>
                </w:p>
              </w:tc>
              <w:tc>
                <w:tcPr>
                  <w:tcW w:w="907" w:type="dxa"/>
                  <w:vMerge w:val="restart"/>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自合同签订之日起一个月内完成</w:t>
                  </w:r>
                </w:p>
                <w:p>
                  <w:pPr>
                    <w:pStyle w:val="9"/>
                    <w:bidi w:val="0"/>
                    <w:jc w:val="center"/>
                    <w:rPr>
                      <w:rFonts w:hint="eastAsia"/>
                      <w:sz w:val="18"/>
                      <w:szCs w:val="18"/>
                      <w:lang w:val="en-US" w:eastAsia="zh-CN"/>
                    </w:rPr>
                  </w:pPr>
                </w:p>
              </w:tc>
              <w:tc>
                <w:tcPr>
                  <w:tcW w:w="2382"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广东省湛江市坡头区南油一区湛江产品制造中心大院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pPr>
                    <w:pStyle w:val="9"/>
                    <w:bidi w:val="0"/>
                    <w:jc w:val="center"/>
                    <w:rPr>
                      <w:rFonts w:hint="eastAsia"/>
                      <w:sz w:val="18"/>
                      <w:szCs w:val="18"/>
                      <w:lang w:val="en-US" w:eastAsia="zh-CN"/>
                    </w:rPr>
                  </w:pPr>
                  <w:r>
                    <w:rPr>
                      <w:rFonts w:hint="eastAsia"/>
                      <w:sz w:val="18"/>
                      <w:szCs w:val="18"/>
                      <w:lang w:val="en-US" w:eastAsia="zh-CN"/>
                    </w:rPr>
                    <w:t>2</w:t>
                  </w:r>
                </w:p>
              </w:tc>
              <w:tc>
                <w:tcPr>
                  <w:tcW w:w="1611"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rPr>
                    <w:t>VR一体机</w:t>
                  </w:r>
                </w:p>
              </w:tc>
              <w:tc>
                <w:tcPr>
                  <w:tcW w:w="756"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5套</w:t>
                  </w:r>
                </w:p>
              </w:tc>
              <w:tc>
                <w:tcPr>
                  <w:tcW w:w="907" w:type="dxa"/>
                  <w:vMerge w:val="continue"/>
                  <w:vAlign w:val="center"/>
                </w:tcPr>
                <w:p>
                  <w:pPr>
                    <w:pStyle w:val="9"/>
                    <w:bidi w:val="0"/>
                    <w:jc w:val="center"/>
                    <w:rPr>
                      <w:rFonts w:hint="eastAsia"/>
                      <w:sz w:val="18"/>
                      <w:szCs w:val="18"/>
                      <w:lang w:val="en-US" w:eastAsia="zh-CN"/>
                    </w:rPr>
                  </w:pPr>
                </w:p>
              </w:tc>
              <w:tc>
                <w:tcPr>
                  <w:tcW w:w="2382" w:type="dxa"/>
                  <w:vMerge w:val="restart"/>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天津市滨海新区大沽街道海油发展工业装备实训基地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vAlign w:val="center"/>
                </w:tcPr>
                <w:p>
                  <w:pPr>
                    <w:pStyle w:val="9"/>
                    <w:bidi w:val="0"/>
                    <w:jc w:val="center"/>
                    <w:rPr>
                      <w:rFonts w:hint="eastAsia"/>
                      <w:sz w:val="18"/>
                      <w:szCs w:val="18"/>
                      <w:lang w:val="en-US" w:eastAsia="zh-CN"/>
                    </w:rPr>
                  </w:pPr>
                </w:p>
              </w:tc>
              <w:tc>
                <w:tcPr>
                  <w:tcW w:w="1611"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VR高性能主机</w:t>
                  </w:r>
                </w:p>
              </w:tc>
              <w:tc>
                <w:tcPr>
                  <w:tcW w:w="756"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1套</w:t>
                  </w:r>
                </w:p>
              </w:tc>
              <w:tc>
                <w:tcPr>
                  <w:tcW w:w="907" w:type="dxa"/>
                  <w:vMerge w:val="continue"/>
                  <w:vAlign w:val="center"/>
                </w:tcPr>
                <w:p>
                  <w:pPr>
                    <w:pStyle w:val="9"/>
                    <w:bidi w:val="0"/>
                    <w:jc w:val="center"/>
                    <w:rPr>
                      <w:rFonts w:hint="eastAsia"/>
                      <w:sz w:val="18"/>
                      <w:szCs w:val="18"/>
                      <w:lang w:val="en-US" w:eastAsia="zh-CN"/>
                    </w:rPr>
                  </w:pPr>
                </w:p>
              </w:tc>
              <w:tc>
                <w:tcPr>
                  <w:tcW w:w="2382" w:type="dxa"/>
                  <w:vMerge w:val="continue"/>
                  <w:vAlign w:val="center"/>
                </w:tcPr>
                <w:p>
                  <w:pPr>
                    <w:pStyle w:val="9"/>
                    <w:bidi w:val="0"/>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pStyle w:val="9"/>
                    <w:bidi w:val="0"/>
                    <w:jc w:val="center"/>
                    <w:rPr>
                      <w:rFonts w:hint="eastAsia"/>
                      <w:sz w:val="18"/>
                      <w:szCs w:val="18"/>
                      <w:lang w:val="en-US" w:eastAsia="zh-CN"/>
                    </w:rPr>
                  </w:pPr>
                  <w:r>
                    <w:rPr>
                      <w:rFonts w:hint="eastAsia"/>
                      <w:sz w:val="18"/>
                      <w:szCs w:val="18"/>
                      <w:lang w:val="en-US" w:eastAsia="zh-CN"/>
                    </w:rPr>
                    <w:t>3</w:t>
                  </w:r>
                </w:p>
              </w:tc>
              <w:tc>
                <w:tcPr>
                  <w:tcW w:w="1611"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数控加工演练</w:t>
                  </w:r>
                  <w:r>
                    <w:rPr>
                      <w:rFonts w:hint="eastAsia"/>
                      <w:sz w:val="18"/>
                      <w:szCs w:val="18"/>
                    </w:rPr>
                    <w:t>设备</w:t>
                  </w:r>
                </w:p>
              </w:tc>
              <w:tc>
                <w:tcPr>
                  <w:tcW w:w="756"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rPr>
                    <w:t>1套</w:t>
                  </w:r>
                </w:p>
              </w:tc>
              <w:tc>
                <w:tcPr>
                  <w:tcW w:w="907" w:type="dxa"/>
                  <w:vMerge w:val="continue"/>
                  <w:vAlign w:val="center"/>
                </w:tcPr>
                <w:p>
                  <w:pPr>
                    <w:pStyle w:val="9"/>
                    <w:bidi w:val="0"/>
                    <w:jc w:val="center"/>
                    <w:rPr>
                      <w:rFonts w:hint="eastAsia"/>
                      <w:sz w:val="18"/>
                      <w:szCs w:val="18"/>
                      <w:lang w:val="en-US" w:eastAsia="zh-CN"/>
                    </w:rPr>
                  </w:pPr>
                </w:p>
              </w:tc>
              <w:tc>
                <w:tcPr>
                  <w:tcW w:w="2382"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天津市滨海新区</w:t>
                  </w:r>
                  <w:r>
                    <w:rPr>
                      <w:rFonts w:hint="eastAsia"/>
                      <w:sz w:val="18"/>
                      <w:szCs w:val="18"/>
                    </w:rPr>
                    <w:t>东沽石油新村加工制造中心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pPr>
                    <w:pStyle w:val="9"/>
                    <w:bidi w:val="0"/>
                    <w:jc w:val="center"/>
                    <w:rPr>
                      <w:rFonts w:hint="eastAsia"/>
                      <w:sz w:val="18"/>
                      <w:szCs w:val="18"/>
                      <w:lang w:val="en-US" w:eastAsia="zh-CN"/>
                    </w:rPr>
                  </w:pPr>
                  <w:r>
                    <w:rPr>
                      <w:rFonts w:hint="eastAsia"/>
                      <w:sz w:val="18"/>
                      <w:szCs w:val="18"/>
                      <w:lang w:val="en-US" w:eastAsia="zh-CN"/>
                    </w:rPr>
                    <w:t>4</w:t>
                  </w:r>
                </w:p>
              </w:tc>
              <w:tc>
                <w:tcPr>
                  <w:tcW w:w="1611"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摄像机</w:t>
                  </w:r>
                </w:p>
              </w:tc>
              <w:tc>
                <w:tcPr>
                  <w:tcW w:w="756"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1台</w:t>
                  </w:r>
                </w:p>
              </w:tc>
              <w:tc>
                <w:tcPr>
                  <w:tcW w:w="907" w:type="dxa"/>
                  <w:vMerge w:val="continue"/>
                  <w:vAlign w:val="center"/>
                </w:tcPr>
                <w:p>
                  <w:pPr>
                    <w:pStyle w:val="9"/>
                    <w:bidi w:val="0"/>
                    <w:jc w:val="center"/>
                    <w:rPr>
                      <w:rFonts w:hint="eastAsia"/>
                      <w:sz w:val="18"/>
                      <w:szCs w:val="18"/>
                      <w:lang w:val="en-US" w:eastAsia="zh-CN"/>
                    </w:rPr>
                  </w:pPr>
                </w:p>
              </w:tc>
              <w:tc>
                <w:tcPr>
                  <w:tcW w:w="2382" w:type="dxa"/>
                  <w:vMerge w:val="restart"/>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天津市滨海新区</w:t>
                  </w:r>
                  <w:r>
                    <w:rPr>
                      <w:rFonts w:hint="eastAsia"/>
                      <w:sz w:val="18"/>
                      <w:szCs w:val="18"/>
                    </w:rPr>
                    <w:t>东沽石油新村</w:t>
                  </w:r>
                  <w:r>
                    <w:rPr>
                      <w:rFonts w:hint="eastAsia"/>
                      <w:sz w:val="18"/>
                      <w:szCs w:val="18"/>
                      <w:lang w:val="en-US" w:eastAsia="zh-CN"/>
                    </w:rPr>
                    <w:t>装备技术有限公司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vAlign w:val="center"/>
                </w:tcPr>
                <w:p>
                  <w:pPr>
                    <w:pStyle w:val="9"/>
                    <w:bidi w:val="0"/>
                    <w:jc w:val="center"/>
                    <w:rPr>
                      <w:rFonts w:hint="eastAsia"/>
                      <w:sz w:val="18"/>
                      <w:szCs w:val="18"/>
                      <w:lang w:val="en-US" w:eastAsia="zh-CN"/>
                    </w:rPr>
                  </w:pPr>
                </w:p>
              </w:tc>
              <w:tc>
                <w:tcPr>
                  <w:tcW w:w="1611"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无人机</w:t>
                  </w:r>
                </w:p>
              </w:tc>
              <w:tc>
                <w:tcPr>
                  <w:tcW w:w="756"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1台</w:t>
                  </w:r>
                </w:p>
              </w:tc>
              <w:tc>
                <w:tcPr>
                  <w:tcW w:w="907" w:type="dxa"/>
                  <w:vMerge w:val="continue"/>
                  <w:vAlign w:val="center"/>
                </w:tcPr>
                <w:p>
                  <w:pPr>
                    <w:pStyle w:val="9"/>
                    <w:bidi w:val="0"/>
                    <w:jc w:val="center"/>
                    <w:rPr>
                      <w:rFonts w:hint="eastAsia"/>
                      <w:sz w:val="18"/>
                      <w:szCs w:val="18"/>
                      <w:lang w:val="en-US" w:eastAsia="zh-CN"/>
                    </w:rPr>
                  </w:pPr>
                </w:p>
              </w:tc>
              <w:tc>
                <w:tcPr>
                  <w:tcW w:w="2382" w:type="dxa"/>
                  <w:vMerge w:val="continue"/>
                  <w:vAlign w:val="center"/>
                </w:tcPr>
                <w:p>
                  <w:pPr>
                    <w:pStyle w:val="9"/>
                    <w:bidi w:val="0"/>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vAlign w:val="center"/>
                </w:tcPr>
                <w:p>
                  <w:pPr>
                    <w:pStyle w:val="9"/>
                    <w:bidi w:val="0"/>
                    <w:jc w:val="center"/>
                    <w:rPr>
                      <w:rFonts w:hint="eastAsia"/>
                      <w:sz w:val="18"/>
                      <w:szCs w:val="18"/>
                      <w:lang w:val="en-US" w:eastAsia="zh-CN"/>
                    </w:rPr>
                  </w:pPr>
                </w:p>
              </w:tc>
              <w:tc>
                <w:tcPr>
                  <w:tcW w:w="1611"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运动相机</w:t>
                  </w:r>
                </w:p>
              </w:tc>
              <w:tc>
                <w:tcPr>
                  <w:tcW w:w="756" w:type="dxa"/>
                  <w:vAlign w:val="center"/>
                </w:tcPr>
                <w:p>
                  <w:pPr>
                    <w:pStyle w:val="9"/>
                    <w:bidi w:val="0"/>
                    <w:ind w:left="0" w:leftChars="0" w:firstLine="0" w:firstLineChars="0"/>
                    <w:jc w:val="center"/>
                    <w:rPr>
                      <w:rFonts w:hint="eastAsia"/>
                      <w:sz w:val="18"/>
                      <w:szCs w:val="18"/>
                      <w:lang w:val="en-US" w:eastAsia="zh-CN"/>
                    </w:rPr>
                  </w:pPr>
                  <w:r>
                    <w:rPr>
                      <w:rFonts w:hint="eastAsia"/>
                      <w:sz w:val="18"/>
                      <w:szCs w:val="18"/>
                      <w:lang w:val="en-US" w:eastAsia="zh-CN"/>
                    </w:rPr>
                    <w:t>1台</w:t>
                  </w:r>
                </w:p>
              </w:tc>
              <w:tc>
                <w:tcPr>
                  <w:tcW w:w="907" w:type="dxa"/>
                  <w:vMerge w:val="continue"/>
                  <w:vAlign w:val="center"/>
                </w:tcPr>
                <w:p>
                  <w:pPr>
                    <w:pStyle w:val="9"/>
                    <w:bidi w:val="0"/>
                    <w:jc w:val="center"/>
                    <w:rPr>
                      <w:rFonts w:hint="eastAsia"/>
                      <w:sz w:val="18"/>
                      <w:szCs w:val="18"/>
                      <w:lang w:val="en-US" w:eastAsia="zh-CN"/>
                    </w:rPr>
                  </w:pPr>
                </w:p>
              </w:tc>
              <w:tc>
                <w:tcPr>
                  <w:tcW w:w="2382" w:type="dxa"/>
                  <w:vMerge w:val="continue"/>
                  <w:vAlign w:val="center"/>
                </w:tcPr>
                <w:p>
                  <w:pPr>
                    <w:pStyle w:val="9"/>
                    <w:bidi w:val="0"/>
                    <w:jc w:val="center"/>
                    <w:rPr>
                      <w:rFonts w:hint="eastAsia"/>
                      <w:sz w:val="18"/>
                      <w:szCs w:val="18"/>
                      <w:lang w:val="en-US" w:eastAsia="zh-CN"/>
                    </w:rPr>
                  </w:pPr>
                </w:p>
              </w:tc>
            </w:tr>
          </w:tbl>
          <w:p>
            <w:pPr>
              <w:pStyle w:val="8"/>
              <w:numPr>
                <w:ilvl w:val="0"/>
                <w:numId w:val="0"/>
              </w:numPr>
              <w:spacing w:line="257" w:lineRule="auto"/>
              <w:ind w:leftChars="0" w:right="122" w:right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p>
          <w:p>
            <w:pPr>
              <w:pStyle w:val="8"/>
              <w:numPr>
                <w:ilvl w:val="0"/>
                <w:numId w:val="0"/>
              </w:numPr>
              <w:spacing w:line="257" w:lineRule="auto"/>
              <w:ind w:leftChars="0" w:right="122" w:rightChars="0"/>
              <w:rPr>
                <w:rFonts w:hint="default"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二、技术要求</w:t>
            </w:r>
          </w:p>
          <w:tbl>
            <w:tblPr>
              <w:tblStyle w:val="17"/>
              <w:tblpPr w:leftFromText="180" w:rightFromText="180" w:vertAnchor="text" w:horzAnchor="page" w:tblpXSpec="center" w:tblpY="187"/>
              <w:tblW w:w="7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63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27" w:type="dxa"/>
                  <w:noWrap w:val="0"/>
                  <w:vAlign w:val="center"/>
                </w:tcPr>
                <w:p>
                  <w:pPr>
                    <w:pStyle w:val="8"/>
                    <w:bidi w:val="0"/>
                    <w:ind w:left="0" w:leftChars="0" w:firstLine="0" w:firstLineChars="0"/>
                    <w:jc w:val="center"/>
                    <w:rPr>
                      <w:rFonts w:hint="eastAsia"/>
                      <w:sz w:val="18"/>
                      <w:szCs w:val="18"/>
                      <w:lang w:val="en-US" w:eastAsia="zh-CN"/>
                    </w:rPr>
                  </w:pPr>
                  <w:r>
                    <w:rPr>
                      <w:rFonts w:hint="eastAsia"/>
                      <w:sz w:val="18"/>
                      <w:szCs w:val="18"/>
                      <w:lang w:val="en-US" w:eastAsia="zh-CN"/>
                    </w:rPr>
                    <w:t>序号</w:t>
                  </w:r>
                </w:p>
              </w:tc>
              <w:tc>
                <w:tcPr>
                  <w:tcW w:w="1691" w:type="dxa"/>
                  <w:noWrap w:val="0"/>
                  <w:vAlign w:val="center"/>
                </w:tcPr>
                <w:p>
                  <w:pPr>
                    <w:pStyle w:val="8"/>
                    <w:bidi w:val="0"/>
                    <w:ind w:left="0" w:leftChars="0" w:firstLine="0" w:firstLineChars="0"/>
                    <w:jc w:val="center"/>
                    <w:rPr>
                      <w:rFonts w:hint="eastAsia"/>
                      <w:sz w:val="18"/>
                      <w:szCs w:val="18"/>
                      <w:lang w:val="en-US" w:eastAsia="zh-CN"/>
                    </w:rPr>
                  </w:pPr>
                  <w:r>
                    <w:rPr>
                      <w:rFonts w:hint="eastAsia"/>
                      <w:sz w:val="18"/>
                      <w:szCs w:val="18"/>
                      <w:lang w:val="en-US" w:eastAsia="zh-CN"/>
                    </w:rPr>
                    <w:t>货物名称</w:t>
                  </w:r>
                </w:p>
              </w:tc>
              <w:tc>
                <w:tcPr>
                  <w:tcW w:w="4828" w:type="dxa"/>
                  <w:noWrap w:val="0"/>
                  <w:vAlign w:val="center"/>
                </w:tcPr>
                <w:p>
                  <w:pPr>
                    <w:pStyle w:val="8"/>
                    <w:bidi w:val="0"/>
                    <w:jc w:val="center"/>
                    <w:rPr>
                      <w:rFonts w:hint="eastAsia"/>
                      <w:sz w:val="18"/>
                      <w:szCs w:val="18"/>
                      <w:lang w:val="en-US" w:eastAsia="zh-CN"/>
                    </w:rPr>
                  </w:pPr>
                  <w:r>
                    <w:rPr>
                      <w:rFonts w:hint="eastAsia"/>
                      <w:sz w:val="18"/>
                      <w:szCs w:val="18"/>
                      <w:lang w:val="en-US" w:eastAsia="zh-CN"/>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27" w:type="dxa"/>
                  <w:noWrap w:val="0"/>
                  <w:vAlign w:val="center"/>
                </w:tcPr>
                <w:p>
                  <w:pPr>
                    <w:pStyle w:val="8"/>
                    <w:bidi w:val="0"/>
                    <w:rPr>
                      <w:rFonts w:hint="eastAsia"/>
                      <w:sz w:val="18"/>
                      <w:szCs w:val="18"/>
                      <w:lang w:val="en-US" w:eastAsia="zh-CN"/>
                    </w:rPr>
                  </w:pPr>
                  <w:r>
                    <w:rPr>
                      <w:rFonts w:hint="eastAsia"/>
                      <w:sz w:val="18"/>
                      <w:szCs w:val="18"/>
                      <w:lang w:val="en-US" w:eastAsia="zh-CN"/>
                    </w:rPr>
                    <w:t>1</w:t>
                  </w:r>
                </w:p>
              </w:tc>
              <w:tc>
                <w:tcPr>
                  <w:tcW w:w="1691"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防爆相机</w:t>
                  </w:r>
                </w:p>
              </w:tc>
              <w:tc>
                <w:tcPr>
                  <w:tcW w:w="4828" w:type="dxa"/>
                  <w:noWrap w:val="0"/>
                  <w:vAlign w:val="center"/>
                </w:tcPr>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技术参数：</w:t>
                  </w:r>
                </w:p>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有效像素≥1000万；</w:t>
                  </w:r>
                </w:p>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内置本安型LED闪光灯；</w:t>
                  </w:r>
                </w:p>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存储容量≥8GB</w:t>
                  </w:r>
                </w:p>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技术要求：</w:t>
                  </w:r>
                </w:p>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★卖方投标时需提供对应的产品合格证明文件（生产许可证。防爆合格证、检测报告等）。</w:t>
                  </w:r>
                </w:p>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★防爆等级应不低于</w:t>
                  </w:r>
                  <w:r>
                    <w:rPr>
                      <w:rFonts w:hint="eastAsia"/>
                      <w:sz w:val="18"/>
                      <w:szCs w:val="18"/>
                      <w:lang w:val="en-US" w:eastAsia="en-US"/>
                    </w:rPr>
                    <w:t>Ex</w:t>
                  </w:r>
                  <w:r>
                    <w:rPr>
                      <w:rFonts w:hint="eastAsia"/>
                      <w:sz w:val="18"/>
                      <w:szCs w:val="18"/>
                      <w:lang w:val="en-US" w:eastAsia="zh-CN"/>
                    </w:rPr>
                    <w:t xml:space="preserve"> ib </w:t>
                  </w:r>
                  <w:r>
                    <w:rPr>
                      <w:rFonts w:hint="eastAsia"/>
                      <w:sz w:val="18"/>
                      <w:szCs w:val="18"/>
                      <w:lang w:val="en-US" w:eastAsia="en-US"/>
                    </w:rPr>
                    <w:t>IIBT4</w:t>
                  </w:r>
                  <w:r>
                    <w:rPr>
                      <w:rFonts w:hint="eastAsia"/>
                      <w:sz w:val="18"/>
                      <w:szCs w:val="18"/>
                      <w:lang w:val="en-US" w:eastAsia="zh-CN"/>
                    </w:rPr>
                    <w:t>。</w:t>
                  </w:r>
                </w:p>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★防护等级为IP68，适合全天候使用。</w:t>
                  </w:r>
                </w:p>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产品通过气体防爆认证和粉尘防爆认证，等级满足要求。</w:t>
                  </w:r>
                </w:p>
                <w:p>
                  <w:pPr>
                    <w:pStyle w:val="8"/>
                    <w:bidi w:val="0"/>
                    <w:ind w:left="0" w:leftChars="0" w:firstLine="0" w:firstLineChars="0"/>
                    <w:jc w:val="left"/>
                    <w:rPr>
                      <w:rFonts w:hint="eastAsia"/>
                      <w:sz w:val="18"/>
                      <w:szCs w:val="18"/>
                      <w:lang w:val="en-US" w:eastAsia="zh-CN"/>
                    </w:rPr>
                  </w:pPr>
                  <w:r>
                    <w:rPr>
                      <w:rFonts w:hint="eastAsia"/>
                      <w:sz w:val="18"/>
                      <w:szCs w:val="18"/>
                      <w:lang w:val="en-US" w:eastAsia="zh-CN"/>
                    </w:rPr>
                    <w:t>卖方应具有国家生产许可证。</w:t>
                  </w:r>
                </w:p>
                <w:p>
                  <w:pPr>
                    <w:pStyle w:val="8"/>
                    <w:bidi w:val="0"/>
                    <w:ind w:left="0" w:leftChars="0" w:firstLine="0" w:firstLineChars="0"/>
                    <w:jc w:val="left"/>
                    <w:rPr>
                      <w:rFonts w:hint="default"/>
                      <w:sz w:val="18"/>
                      <w:szCs w:val="18"/>
                      <w:lang w:val="en-US" w:eastAsia="zh-CN"/>
                    </w:rPr>
                  </w:pPr>
                  <w:r>
                    <w:rPr>
                      <w:rFonts w:hint="eastAsia"/>
                      <w:sz w:val="18"/>
                      <w:szCs w:val="18"/>
                      <w:lang w:val="en-US" w:eastAsia="zh-CN"/>
                    </w:rPr>
                    <w:t>具有防抖设计，满足现场巡检使用要求。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27" w:type="dxa"/>
                  <w:vMerge w:val="restart"/>
                  <w:noWrap w:val="0"/>
                  <w:vAlign w:val="center"/>
                </w:tcPr>
                <w:p>
                  <w:pPr>
                    <w:pStyle w:val="8"/>
                    <w:bidi w:val="0"/>
                    <w:rPr>
                      <w:rFonts w:hint="default"/>
                      <w:sz w:val="18"/>
                      <w:szCs w:val="18"/>
                      <w:lang w:val="en-US" w:eastAsia="zh-CN"/>
                    </w:rPr>
                  </w:pPr>
                  <w:r>
                    <w:rPr>
                      <w:rFonts w:hint="eastAsia"/>
                      <w:sz w:val="18"/>
                      <w:szCs w:val="18"/>
                      <w:lang w:val="en-US" w:eastAsia="zh-CN"/>
                    </w:rPr>
                    <w:t>2</w:t>
                  </w:r>
                </w:p>
              </w:tc>
              <w:tc>
                <w:tcPr>
                  <w:tcW w:w="1691"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VR一体机（含适配VR软件）</w:t>
                  </w:r>
                </w:p>
              </w:tc>
              <w:tc>
                <w:tcPr>
                  <w:tcW w:w="4828"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处理器：骁龙® XR2 芯片7nm 制程最高主频 2.84 GHZ</w:t>
                  </w:r>
                </w:p>
                <w:p>
                  <w:pPr>
                    <w:pStyle w:val="8"/>
                    <w:bidi w:val="0"/>
                    <w:ind w:left="0" w:leftChars="0" w:firstLine="0" w:firstLineChars="0"/>
                    <w:rPr>
                      <w:rFonts w:hint="eastAsia"/>
                      <w:sz w:val="18"/>
                      <w:szCs w:val="18"/>
                      <w:lang w:val="en-US" w:eastAsia="zh-CN"/>
                    </w:rPr>
                  </w:pPr>
                  <w:r>
                    <w:rPr>
                      <w:rFonts w:hint="eastAsia"/>
                      <w:sz w:val="18"/>
                      <w:szCs w:val="18"/>
                      <w:lang w:val="en-US" w:eastAsia="zh-CN"/>
                    </w:rPr>
                    <w:t>储存：8 GB +128GB</w:t>
                  </w:r>
                </w:p>
                <w:p>
                  <w:pPr>
                    <w:pStyle w:val="8"/>
                    <w:bidi w:val="0"/>
                    <w:ind w:left="0" w:leftChars="0" w:firstLine="0" w:firstLineChars="0"/>
                    <w:rPr>
                      <w:rFonts w:hint="eastAsia"/>
                      <w:sz w:val="18"/>
                      <w:szCs w:val="18"/>
                      <w:lang w:val="en-US" w:eastAsia="zh-CN"/>
                    </w:rPr>
                  </w:pPr>
                  <w:r>
                    <w:rPr>
                      <w:rFonts w:hint="eastAsia"/>
                      <w:sz w:val="18"/>
                      <w:szCs w:val="18"/>
                      <w:lang w:val="en-US" w:eastAsia="zh-CN"/>
                    </w:rPr>
                    <w:t>屏幕：2.56 英寸 x2</w:t>
                  </w:r>
                </w:p>
                <w:p>
                  <w:pPr>
                    <w:pStyle w:val="8"/>
                    <w:bidi w:val="0"/>
                    <w:ind w:left="0" w:leftChars="0" w:firstLine="0" w:firstLineChars="0"/>
                    <w:rPr>
                      <w:rFonts w:hint="eastAsia"/>
                      <w:sz w:val="18"/>
                      <w:szCs w:val="18"/>
                      <w:lang w:val="en-US" w:eastAsia="zh-CN"/>
                    </w:rPr>
                  </w:pPr>
                  <w:r>
                    <w:rPr>
                      <w:rFonts w:hint="eastAsia"/>
                      <w:sz w:val="18"/>
                      <w:szCs w:val="18"/>
                      <w:lang w:val="en-US" w:eastAsia="zh-CN"/>
                    </w:rPr>
                    <w:t>刷新率：72Hz/90Hz</w:t>
                  </w:r>
                </w:p>
                <w:p>
                  <w:pPr>
                    <w:pStyle w:val="8"/>
                    <w:bidi w:val="0"/>
                    <w:ind w:left="0" w:leftChars="0" w:firstLine="0" w:firstLineChars="0"/>
                    <w:rPr>
                      <w:rFonts w:hint="eastAsia"/>
                      <w:sz w:val="18"/>
                      <w:szCs w:val="18"/>
                      <w:lang w:val="en-US" w:eastAsia="zh-CN"/>
                    </w:rPr>
                  </w:pPr>
                  <w:r>
                    <w:rPr>
                      <w:rFonts w:hint="eastAsia"/>
                      <w:sz w:val="18"/>
                      <w:szCs w:val="18"/>
                      <w:lang w:val="en-US" w:eastAsia="zh-CN"/>
                    </w:rPr>
                    <w:t>分辨率：总分辨率 4320x2160，1200 PPI(每英寸像素数)</w:t>
                  </w:r>
                </w:p>
                <w:p>
                  <w:pPr>
                    <w:pStyle w:val="8"/>
                    <w:bidi w:val="0"/>
                    <w:ind w:left="0" w:leftChars="0" w:firstLine="0" w:firstLineChars="0"/>
                    <w:rPr>
                      <w:rFonts w:hint="eastAsia"/>
                      <w:sz w:val="18"/>
                      <w:szCs w:val="18"/>
                      <w:lang w:val="en-US" w:eastAsia="zh-CN"/>
                    </w:rPr>
                  </w:pPr>
                  <w:r>
                    <w:rPr>
                      <w:rFonts w:hint="eastAsia"/>
                      <w:sz w:val="18"/>
                      <w:szCs w:val="18"/>
                      <w:lang w:val="en-US" w:eastAsia="zh-CN"/>
                    </w:rPr>
                    <w:t>光学：Pancake 光学透镜、105°视场角、20.6 PPD(每度像素数)、62mm-72mm 无级电动瞳距调节</w:t>
                  </w:r>
                </w:p>
                <w:p>
                  <w:pPr>
                    <w:pStyle w:val="8"/>
                    <w:bidi w:val="0"/>
                    <w:ind w:left="0" w:leftChars="0" w:firstLine="0" w:firstLineChars="0"/>
                    <w:rPr>
                      <w:rFonts w:hint="eastAsia"/>
                      <w:sz w:val="18"/>
                      <w:szCs w:val="18"/>
                      <w:lang w:val="en-US" w:eastAsia="zh-CN"/>
                    </w:rPr>
                  </w:pPr>
                  <w:r>
                    <w:rPr>
                      <w:rFonts w:hint="eastAsia"/>
                      <w:sz w:val="18"/>
                      <w:szCs w:val="18"/>
                      <w:lang w:val="en-US" w:eastAsia="zh-CN"/>
                    </w:rPr>
                    <w:t>空间定位：自研 6DoF 空间定位方案</w:t>
                  </w:r>
                </w:p>
                <w:p>
                  <w:pPr>
                    <w:pStyle w:val="8"/>
                    <w:bidi w:val="0"/>
                    <w:ind w:left="0" w:leftChars="0" w:firstLine="0" w:firstLineChars="0"/>
                    <w:rPr>
                      <w:rFonts w:hint="eastAsia"/>
                      <w:sz w:val="18"/>
                      <w:szCs w:val="18"/>
                      <w:lang w:val="en-US" w:eastAsia="zh-CN"/>
                    </w:rPr>
                  </w:pPr>
                  <w:r>
                    <w:rPr>
                      <w:rFonts w:hint="eastAsia"/>
                      <w:sz w:val="18"/>
                      <w:szCs w:val="18"/>
                      <w:lang w:val="en-US" w:eastAsia="zh-CN"/>
                    </w:rPr>
                    <w:t>音频：双立体声扬声器双麦克风</w:t>
                  </w:r>
                </w:p>
                <w:p>
                  <w:pPr>
                    <w:pStyle w:val="8"/>
                    <w:bidi w:val="0"/>
                    <w:ind w:left="0" w:leftChars="0" w:firstLine="0" w:firstLineChars="0"/>
                    <w:rPr>
                      <w:rFonts w:hint="eastAsia"/>
                      <w:sz w:val="18"/>
                      <w:szCs w:val="18"/>
                      <w:lang w:val="en-US" w:eastAsia="zh-CN"/>
                    </w:rPr>
                  </w:pPr>
                  <w:r>
                    <w:rPr>
                      <w:rFonts w:hint="eastAsia"/>
                      <w:sz w:val="18"/>
                      <w:szCs w:val="18"/>
                      <w:lang w:val="en-US" w:eastAsia="zh-CN"/>
                    </w:rPr>
                    <w:t>适配VR软件：</w:t>
                  </w:r>
                </w:p>
                <w:p>
                  <w:pPr>
                    <w:pStyle w:val="8"/>
                    <w:bidi w:val="0"/>
                    <w:ind w:left="0" w:leftChars="0" w:firstLine="0" w:firstLineChars="0"/>
                    <w:rPr>
                      <w:rFonts w:hint="eastAsia"/>
                      <w:sz w:val="18"/>
                      <w:szCs w:val="18"/>
                      <w:lang w:val="en-US" w:eastAsia="zh-CN"/>
                    </w:rPr>
                  </w:pPr>
                  <w:r>
                    <w:rPr>
                      <w:rFonts w:hint="eastAsia"/>
                      <w:sz w:val="18"/>
                      <w:szCs w:val="18"/>
                      <w:lang w:val="en-US" w:eastAsia="zh-CN"/>
                    </w:rPr>
                    <w:t>开发平台：Unity；</w:t>
                  </w:r>
                </w:p>
                <w:p>
                  <w:pPr>
                    <w:pStyle w:val="8"/>
                    <w:bidi w:val="0"/>
                    <w:ind w:left="0" w:leftChars="0" w:firstLine="0" w:firstLineChars="0"/>
                    <w:rPr>
                      <w:rFonts w:hint="eastAsia"/>
                      <w:sz w:val="18"/>
                      <w:szCs w:val="18"/>
                      <w:lang w:val="en-US" w:eastAsia="zh-CN"/>
                    </w:rPr>
                  </w:pPr>
                  <w:r>
                    <w:rPr>
                      <w:rFonts w:hint="eastAsia"/>
                      <w:sz w:val="18"/>
                      <w:szCs w:val="18"/>
                      <w:lang w:val="en-US" w:eastAsia="zh-CN"/>
                    </w:rPr>
                    <w:t>适配平台：Windows系统、安卓系统；</w:t>
                  </w:r>
                </w:p>
                <w:p>
                  <w:pPr>
                    <w:pStyle w:val="8"/>
                    <w:bidi w:val="0"/>
                    <w:ind w:left="0" w:leftChars="0" w:firstLine="0" w:firstLineChars="0"/>
                    <w:rPr>
                      <w:rFonts w:hint="default"/>
                      <w:sz w:val="18"/>
                      <w:szCs w:val="18"/>
                      <w:lang w:val="en-US" w:eastAsia="zh-CN"/>
                    </w:rPr>
                  </w:pPr>
                  <w:r>
                    <w:rPr>
                      <w:rFonts w:hint="eastAsia"/>
                      <w:sz w:val="18"/>
                      <w:szCs w:val="18"/>
                      <w:lang w:val="en-US" w:eastAsia="zh-CN"/>
                    </w:rPr>
                    <w:t>基础功能：移动、点击、抓取。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27" w:type="dxa"/>
                  <w:vMerge w:val="continue"/>
                  <w:noWrap w:val="0"/>
                  <w:vAlign w:val="center"/>
                </w:tcPr>
                <w:p>
                  <w:pPr>
                    <w:pStyle w:val="8"/>
                    <w:bidi w:val="0"/>
                    <w:rPr>
                      <w:rFonts w:hint="eastAsia"/>
                      <w:sz w:val="18"/>
                      <w:szCs w:val="18"/>
                      <w:lang w:val="en-US" w:eastAsia="zh-CN"/>
                    </w:rPr>
                  </w:pPr>
                </w:p>
              </w:tc>
              <w:tc>
                <w:tcPr>
                  <w:tcW w:w="1691"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VR高性能主机</w:t>
                  </w:r>
                </w:p>
              </w:tc>
              <w:tc>
                <w:tcPr>
                  <w:tcW w:w="4828"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处理器性能：配备i7-14700KF处理器，可处理复杂的图形和多任务操作，功能流畅；</w:t>
                  </w:r>
                </w:p>
                <w:p>
                  <w:pPr>
                    <w:pStyle w:val="8"/>
                    <w:bidi w:val="0"/>
                    <w:ind w:left="0" w:leftChars="0" w:firstLine="0" w:firstLineChars="0"/>
                    <w:rPr>
                      <w:rFonts w:hint="eastAsia"/>
                      <w:sz w:val="18"/>
                      <w:szCs w:val="18"/>
                      <w:lang w:val="en-US" w:eastAsia="zh-CN"/>
                    </w:rPr>
                  </w:pPr>
                  <w:r>
                    <w:rPr>
                      <w:rFonts w:hint="eastAsia"/>
                      <w:sz w:val="18"/>
                      <w:szCs w:val="18"/>
                      <w:lang w:val="en-US" w:eastAsia="zh-CN"/>
                    </w:rPr>
                    <w:t>显卡性能：使用RTX4070Ti显卡，提供更真实、更细腻的使用体验；</w:t>
                  </w:r>
                </w:p>
                <w:p>
                  <w:pPr>
                    <w:pStyle w:val="8"/>
                    <w:bidi w:val="0"/>
                    <w:ind w:left="0" w:leftChars="0" w:firstLine="0" w:firstLineChars="0"/>
                    <w:rPr>
                      <w:rFonts w:hint="eastAsia"/>
                      <w:sz w:val="18"/>
                      <w:szCs w:val="18"/>
                      <w:lang w:val="en-US" w:eastAsia="zh-CN"/>
                    </w:rPr>
                  </w:pPr>
                  <w:r>
                    <w:rPr>
                      <w:rFonts w:hint="eastAsia"/>
                      <w:sz w:val="18"/>
                      <w:szCs w:val="18"/>
                      <w:lang w:val="en-US" w:eastAsia="zh-CN"/>
                    </w:rPr>
                    <w:t>散热系统：拥有高效散热功能，确保硬件能够良好运行；</w:t>
                  </w:r>
                </w:p>
                <w:p>
                  <w:pPr>
                    <w:pStyle w:val="8"/>
                    <w:bidi w:val="0"/>
                    <w:ind w:left="0" w:leftChars="0" w:firstLine="0" w:firstLineChars="0"/>
                    <w:rPr>
                      <w:rFonts w:hint="default"/>
                      <w:sz w:val="18"/>
                      <w:szCs w:val="18"/>
                      <w:lang w:val="en-US" w:eastAsia="zh-CN"/>
                    </w:rPr>
                  </w:pPr>
                  <w:r>
                    <w:rPr>
                      <w:rFonts w:hint="eastAsia"/>
                      <w:sz w:val="18"/>
                      <w:szCs w:val="18"/>
                      <w:lang w:val="en-US" w:eastAsia="zh-CN"/>
                    </w:rPr>
                    <w:t>无线性能：具有优秀的无线连接性能，支持较快的数据传输速度；</w:t>
                  </w:r>
                </w:p>
                <w:p>
                  <w:pPr>
                    <w:pStyle w:val="8"/>
                    <w:bidi w:val="0"/>
                    <w:ind w:left="0" w:leftChars="0" w:firstLine="0" w:firstLineChars="0"/>
                    <w:rPr>
                      <w:rFonts w:hint="eastAsia"/>
                      <w:sz w:val="18"/>
                      <w:szCs w:val="18"/>
                      <w:lang w:val="en-US" w:eastAsia="zh-CN"/>
                    </w:rPr>
                  </w:pPr>
                  <w:r>
                    <w:rPr>
                      <w:rFonts w:hint="eastAsia"/>
                      <w:sz w:val="18"/>
                      <w:szCs w:val="18"/>
                      <w:lang w:val="en-US" w:eastAsia="zh-CN"/>
                    </w:rPr>
                    <w:t>内存容量：32G DDR5；</w:t>
                  </w:r>
                </w:p>
                <w:p>
                  <w:pPr>
                    <w:pStyle w:val="8"/>
                    <w:bidi w:val="0"/>
                    <w:ind w:left="0" w:leftChars="0" w:firstLine="0" w:firstLineChars="0"/>
                    <w:rPr>
                      <w:rFonts w:hint="default"/>
                      <w:sz w:val="18"/>
                      <w:szCs w:val="18"/>
                      <w:lang w:val="en-US" w:eastAsia="zh-CN"/>
                    </w:rPr>
                  </w:pPr>
                  <w:r>
                    <w:rPr>
                      <w:rFonts w:hint="eastAsia"/>
                      <w:sz w:val="18"/>
                      <w:szCs w:val="18"/>
                      <w:lang w:val="en-US" w:eastAsia="zh-CN"/>
                    </w:rPr>
                    <w:t>硬盘容量：1TB SSD；</w:t>
                  </w:r>
                </w:p>
                <w:p>
                  <w:pPr>
                    <w:pStyle w:val="8"/>
                    <w:bidi w:val="0"/>
                    <w:ind w:left="0" w:leftChars="0" w:firstLine="0" w:firstLineChars="0"/>
                    <w:rPr>
                      <w:rFonts w:hint="eastAsia"/>
                      <w:sz w:val="18"/>
                      <w:szCs w:val="18"/>
                      <w:lang w:val="en-US" w:eastAsia="zh-CN"/>
                    </w:rPr>
                  </w:pPr>
                  <w:r>
                    <w:rPr>
                      <w:rFonts w:hint="eastAsia"/>
                      <w:sz w:val="18"/>
                      <w:szCs w:val="18"/>
                      <w:lang w:val="en-US" w:eastAsia="zh-CN"/>
                    </w:rPr>
                    <w:t>能效等级：一级能效；</w:t>
                  </w:r>
                </w:p>
                <w:p>
                  <w:pPr>
                    <w:pStyle w:val="8"/>
                    <w:bidi w:val="0"/>
                    <w:ind w:left="0" w:leftChars="0" w:firstLine="0" w:firstLineChars="0"/>
                    <w:rPr>
                      <w:rFonts w:hint="eastAsia"/>
                      <w:sz w:val="18"/>
                      <w:szCs w:val="18"/>
                      <w:lang w:val="en-US" w:eastAsia="zh-CN"/>
                    </w:rPr>
                  </w:pPr>
                  <w:r>
                    <w:rPr>
                      <w:rFonts w:hint="eastAsia"/>
                      <w:color w:val="0000FF"/>
                      <w:sz w:val="18"/>
                      <w:szCs w:val="18"/>
                      <w:lang w:val="en-US" w:eastAsia="zh-CN"/>
                    </w:rPr>
                    <w:t>其他：需配备VR眼镜消毒盒</w:t>
                  </w:r>
                  <w:bookmarkStart w:id="107" w:name="_GoBack"/>
                  <w:bookmarkEnd w:id="107"/>
                  <w:r>
                    <w:rPr>
                      <w:rFonts w:hint="eastAsia"/>
                      <w:color w:val="0000FF"/>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27" w:type="dxa"/>
                  <w:noWrap w:val="0"/>
                  <w:vAlign w:val="center"/>
                </w:tcPr>
                <w:p>
                  <w:pPr>
                    <w:pStyle w:val="8"/>
                    <w:bidi w:val="0"/>
                    <w:rPr>
                      <w:rFonts w:hint="default"/>
                      <w:sz w:val="18"/>
                      <w:szCs w:val="18"/>
                      <w:lang w:val="en-US" w:eastAsia="zh-CN"/>
                    </w:rPr>
                  </w:pPr>
                  <w:r>
                    <w:rPr>
                      <w:rFonts w:hint="eastAsia"/>
                      <w:sz w:val="18"/>
                      <w:szCs w:val="18"/>
                      <w:lang w:val="en-US" w:eastAsia="zh-CN"/>
                    </w:rPr>
                    <w:t>3</w:t>
                  </w:r>
                </w:p>
              </w:tc>
              <w:tc>
                <w:tcPr>
                  <w:tcW w:w="1691"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数控加工演练设备</w:t>
                  </w:r>
                </w:p>
              </w:tc>
              <w:tc>
                <w:tcPr>
                  <w:tcW w:w="4828"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支持多人同时参与协作设计，实现高效协同工作。</w:t>
                  </w:r>
                </w:p>
                <w:p>
                  <w:pPr>
                    <w:pStyle w:val="8"/>
                    <w:bidi w:val="0"/>
                    <w:ind w:left="0" w:leftChars="0" w:firstLine="0" w:firstLineChars="0"/>
                    <w:rPr>
                      <w:rFonts w:hint="eastAsia"/>
                      <w:sz w:val="18"/>
                      <w:szCs w:val="18"/>
                      <w:lang w:val="en-US" w:eastAsia="zh-CN"/>
                    </w:rPr>
                  </w:pPr>
                  <w:r>
                    <w:rPr>
                      <w:rFonts w:hint="eastAsia"/>
                      <w:sz w:val="18"/>
                      <w:szCs w:val="18"/>
                      <w:lang w:val="en-US" w:eastAsia="zh-CN"/>
                    </w:rPr>
                    <w:t>实行数据互通共享管理，通过共享实现资源利用，确保系统稳定与灵活。</w:t>
                  </w:r>
                </w:p>
                <w:p>
                  <w:pPr>
                    <w:pStyle w:val="8"/>
                    <w:bidi w:val="0"/>
                    <w:ind w:left="0" w:leftChars="0" w:firstLine="0" w:firstLineChars="0"/>
                    <w:rPr>
                      <w:rFonts w:hint="eastAsia"/>
                      <w:sz w:val="18"/>
                      <w:szCs w:val="18"/>
                      <w:lang w:val="en-US" w:eastAsia="zh-CN"/>
                    </w:rPr>
                  </w:pPr>
                  <w:r>
                    <w:rPr>
                      <w:rFonts w:hint="eastAsia"/>
                      <w:sz w:val="18"/>
                      <w:szCs w:val="18"/>
                      <w:lang w:val="en-US" w:eastAsia="zh-CN"/>
                    </w:rPr>
                    <w:t>设备需专为提供丰富的接口选项，以满足不同用户同时设计的需求。</w:t>
                  </w:r>
                </w:p>
                <w:p>
                  <w:pPr>
                    <w:pStyle w:val="8"/>
                    <w:bidi w:val="0"/>
                    <w:ind w:left="0" w:leftChars="0" w:firstLine="0" w:firstLineChars="0"/>
                    <w:rPr>
                      <w:rFonts w:hint="eastAsia"/>
                      <w:sz w:val="18"/>
                      <w:szCs w:val="18"/>
                      <w:lang w:val="en-US" w:eastAsia="zh-CN"/>
                    </w:rPr>
                  </w:pPr>
                  <w:r>
                    <w:rPr>
                      <w:rFonts w:hint="eastAsia"/>
                      <w:sz w:val="18"/>
                      <w:szCs w:val="18"/>
                      <w:lang w:val="en-US" w:eastAsia="zh-CN"/>
                    </w:rPr>
                    <w:t>配备YFY智能教室算力智能共享系统，确保资源合理分配和高效利用。</w:t>
                  </w:r>
                </w:p>
                <w:p>
                  <w:pPr>
                    <w:pStyle w:val="8"/>
                    <w:bidi w:val="0"/>
                    <w:ind w:left="0" w:leftChars="0" w:firstLine="0" w:firstLineChars="0"/>
                    <w:rPr>
                      <w:rFonts w:hint="eastAsia"/>
                      <w:sz w:val="18"/>
                      <w:szCs w:val="18"/>
                      <w:lang w:val="en-US" w:eastAsia="zh-CN"/>
                    </w:rPr>
                  </w:pPr>
                  <w:r>
                    <w:rPr>
                      <w:rFonts w:hint="eastAsia"/>
                      <w:sz w:val="18"/>
                      <w:szCs w:val="18"/>
                      <w:lang w:val="en-US" w:eastAsia="zh-CN"/>
                    </w:rPr>
                    <w:t>提供内置权限管控及账号分配等管理后台功能，确保设备安全性和易用性。</w:t>
                  </w:r>
                </w:p>
                <w:p>
                  <w:pPr>
                    <w:pStyle w:val="8"/>
                    <w:bidi w:val="0"/>
                    <w:ind w:left="0" w:leftChars="0" w:firstLine="0" w:firstLineChars="0"/>
                    <w:rPr>
                      <w:rFonts w:hint="eastAsia"/>
                      <w:sz w:val="18"/>
                      <w:szCs w:val="18"/>
                      <w:lang w:val="en-US" w:eastAsia="zh-CN"/>
                    </w:rPr>
                  </w:pPr>
                  <w:r>
                    <w:rPr>
                      <w:rFonts w:hint="eastAsia"/>
                      <w:sz w:val="18"/>
                      <w:szCs w:val="18"/>
                      <w:lang w:val="en-US" w:eastAsia="zh-CN"/>
                    </w:rPr>
                    <w:t>输出设备设计需紧凑，占地面积小，重量控制在1.5kg以内，便于携带和部署。</w:t>
                  </w:r>
                </w:p>
                <w:p>
                  <w:pPr>
                    <w:pStyle w:val="8"/>
                    <w:bidi w:val="0"/>
                    <w:ind w:left="0" w:leftChars="0" w:firstLine="0" w:firstLineChars="0"/>
                    <w:rPr>
                      <w:rFonts w:hint="eastAsia"/>
                      <w:sz w:val="18"/>
                      <w:szCs w:val="18"/>
                      <w:lang w:val="en-US" w:eastAsia="zh-CN"/>
                    </w:rPr>
                  </w:pPr>
                  <w:r>
                    <w:rPr>
                      <w:rFonts w:hint="eastAsia"/>
                      <w:sz w:val="18"/>
                      <w:szCs w:val="18"/>
                      <w:lang w:val="en-US" w:eastAsia="zh-CN"/>
                    </w:rPr>
                    <w:t>终端智能显示设备需采用LCD屏幕，拥有16:9的屏幕长宽比，屏幕尺寸达到23.8英寸，分辨率高达1920x1080。</w:t>
                  </w:r>
                </w:p>
                <w:p>
                  <w:pPr>
                    <w:pStyle w:val="8"/>
                    <w:bidi w:val="0"/>
                    <w:ind w:left="0" w:leftChars="0" w:firstLine="0" w:firstLineChars="0"/>
                    <w:rPr>
                      <w:rFonts w:hint="eastAsia"/>
                      <w:sz w:val="18"/>
                      <w:szCs w:val="18"/>
                      <w:lang w:val="en-US" w:eastAsia="zh-CN"/>
                    </w:rPr>
                  </w:pPr>
                  <w:r>
                    <w:rPr>
                      <w:rFonts w:hint="eastAsia"/>
                      <w:sz w:val="18"/>
                      <w:szCs w:val="18"/>
                      <w:lang w:val="en-US" w:eastAsia="zh-CN"/>
                    </w:rPr>
                    <w:t>教学设备正面需配备一键启动开关，喇叭出音前置，采用蜂巢出音孔设计，网孔直径1.2mm，网孔密度高达1488个，确保声音效果不受内嵌环境影响。</w:t>
                  </w:r>
                </w:p>
                <w:p>
                  <w:pPr>
                    <w:pStyle w:val="8"/>
                    <w:bidi w:val="0"/>
                    <w:ind w:left="0" w:leftChars="0" w:firstLine="0" w:firstLineChars="0"/>
                    <w:rPr>
                      <w:rFonts w:hint="eastAsia"/>
                      <w:sz w:val="18"/>
                      <w:szCs w:val="18"/>
                      <w:lang w:val="en-US" w:eastAsia="zh-CN"/>
                    </w:rPr>
                  </w:pPr>
                  <w:r>
                    <w:rPr>
                      <w:rFonts w:hint="eastAsia"/>
                      <w:sz w:val="18"/>
                      <w:szCs w:val="18"/>
                      <w:lang w:val="en-US" w:eastAsia="zh-CN"/>
                    </w:rPr>
                    <w:t>裸机尺寸：1953.3（长）×1151.42（高）×93.0（厚）mm，显示区域：1895.04(H)×1065.96(V)mm，响应时间6.5ms。支持远程协作，包括反向操控、随页批注、SVC多流选看、首页自定义、语音唤醒、发言人跟踪等功能。</w:t>
                  </w:r>
                </w:p>
                <w:p>
                  <w:pPr>
                    <w:pStyle w:val="8"/>
                    <w:bidi w:val="0"/>
                    <w:ind w:left="0" w:leftChars="0" w:firstLine="0" w:firstLineChars="0"/>
                    <w:rPr>
                      <w:rFonts w:hint="eastAsia"/>
                      <w:sz w:val="18"/>
                      <w:szCs w:val="18"/>
                      <w:lang w:val="en-US" w:eastAsia="zh-CN"/>
                    </w:rPr>
                  </w:pPr>
                  <w:r>
                    <w:rPr>
                      <w:rFonts w:hint="eastAsia"/>
                      <w:sz w:val="18"/>
                      <w:szCs w:val="18"/>
                      <w:lang w:val="en-US" w:eastAsia="zh-CN"/>
                    </w:rPr>
                    <w:t>支架正面前置式扩展端口，提供2路PC-USB接口，方便用户拓展使用。</w:t>
                  </w:r>
                </w:p>
                <w:p>
                  <w:pPr>
                    <w:pStyle w:val="8"/>
                    <w:bidi w:val="0"/>
                    <w:ind w:left="0" w:leftChars="0" w:firstLine="0" w:firstLineChars="0"/>
                    <w:rPr>
                      <w:rFonts w:hint="eastAsia"/>
                      <w:sz w:val="18"/>
                      <w:szCs w:val="18"/>
                      <w:lang w:val="en-US" w:eastAsia="zh-CN"/>
                    </w:rPr>
                  </w:pPr>
                  <w:r>
                    <w:rPr>
                      <w:rFonts w:hint="eastAsia"/>
                      <w:sz w:val="18"/>
                      <w:szCs w:val="18"/>
                      <w:lang w:val="en-US" w:eastAsia="zh-CN"/>
                    </w:rPr>
                    <w:t>支持多种会议软件协同共用，支持侧拉触摸菜单，任何通道均可书写、批注、截图。</w:t>
                  </w:r>
                </w:p>
                <w:p>
                  <w:pPr>
                    <w:pStyle w:val="8"/>
                    <w:bidi w:val="0"/>
                    <w:ind w:left="0" w:leftChars="0" w:firstLine="0" w:firstLineChars="0"/>
                    <w:rPr>
                      <w:rFonts w:hint="eastAsia"/>
                      <w:sz w:val="18"/>
                      <w:szCs w:val="18"/>
                      <w:lang w:val="en-US" w:eastAsia="zh-CN"/>
                    </w:rPr>
                  </w:pPr>
                  <w:r>
                    <w:rPr>
                      <w:rFonts w:hint="eastAsia"/>
                      <w:sz w:val="18"/>
                      <w:szCs w:val="18"/>
                      <w:lang w:val="en-US" w:eastAsia="zh-CN"/>
                    </w:rPr>
                    <w:t>支持多屏交互式会议，无需数据线即可实现无线屏幕投影，支持会议平板电脑和智能手机的多屏交互，轻松传输文件。</w:t>
                  </w:r>
                </w:p>
                <w:p>
                  <w:pPr>
                    <w:pStyle w:val="8"/>
                    <w:bidi w:val="0"/>
                    <w:ind w:left="0" w:leftChars="0" w:firstLine="0" w:firstLineChars="0"/>
                    <w:rPr>
                      <w:rFonts w:hint="eastAsia"/>
                      <w:sz w:val="18"/>
                      <w:szCs w:val="18"/>
                      <w:lang w:val="en-US" w:eastAsia="zh-CN"/>
                    </w:rPr>
                  </w:pPr>
                  <w:r>
                    <w:rPr>
                      <w:rFonts w:hint="eastAsia"/>
                      <w:sz w:val="18"/>
                      <w:szCs w:val="18"/>
                      <w:lang w:val="en-US" w:eastAsia="zh-CN"/>
                    </w:rPr>
                    <w:t>可连接至智能共享一体化设备进行联动使用</w:t>
                  </w:r>
                </w:p>
                <w:p>
                  <w:pPr>
                    <w:pStyle w:val="8"/>
                    <w:bidi w:val="0"/>
                    <w:ind w:left="0" w:leftChars="0" w:firstLine="0" w:firstLineChars="0"/>
                    <w:rPr>
                      <w:rFonts w:hint="eastAsia"/>
                      <w:sz w:val="18"/>
                      <w:szCs w:val="18"/>
                      <w:lang w:val="en-US" w:eastAsia="zh-CN"/>
                    </w:rPr>
                  </w:pPr>
                  <w:r>
                    <w:rPr>
                      <w:rFonts w:hint="eastAsia"/>
                      <w:sz w:val="18"/>
                      <w:szCs w:val="18"/>
                      <w:lang w:val="en-US" w:eastAsia="zh-CN"/>
                    </w:rPr>
                    <w:t>整体设备具备输出打印功能，可进行复印及扫描，打印速度（A4）高达33页/分钟。</w:t>
                  </w:r>
                </w:p>
                <w:p>
                  <w:pPr>
                    <w:pStyle w:val="8"/>
                    <w:bidi w:val="0"/>
                    <w:ind w:left="0" w:leftChars="0" w:firstLine="0" w:firstLineChars="0"/>
                    <w:rPr>
                      <w:rFonts w:hint="default"/>
                      <w:sz w:val="18"/>
                      <w:szCs w:val="18"/>
                      <w:lang w:val="en-US" w:eastAsia="zh-CN"/>
                    </w:rPr>
                  </w:pPr>
                  <w:r>
                    <w:rPr>
                      <w:rFonts w:hint="eastAsia"/>
                      <w:sz w:val="18"/>
                      <w:szCs w:val="18"/>
                      <w:lang w:val="en-US" w:eastAsia="zh-CN"/>
                    </w:rPr>
                    <w:t>具备讲台及扩音功能。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27" w:type="dxa"/>
                  <w:vMerge w:val="restart"/>
                  <w:noWrap w:val="0"/>
                  <w:vAlign w:val="center"/>
                </w:tcPr>
                <w:p>
                  <w:pPr>
                    <w:pStyle w:val="8"/>
                    <w:bidi w:val="0"/>
                    <w:rPr>
                      <w:rFonts w:hint="default"/>
                      <w:sz w:val="18"/>
                      <w:szCs w:val="18"/>
                      <w:lang w:val="en-US" w:eastAsia="zh-CN"/>
                    </w:rPr>
                  </w:pPr>
                  <w:r>
                    <w:rPr>
                      <w:rFonts w:hint="eastAsia"/>
                      <w:sz w:val="18"/>
                      <w:szCs w:val="18"/>
                      <w:lang w:val="en-US" w:eastAsia="zh-CN"/>
                    </w:rPr>
                    <w:t>4</w:t>
                  </w:r>
                </w:p>
              </w:tc>
              <w:tc>
                <w:tcPr>
                  <w:tcW w:w="1691"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摄像机</w:t>
                  </w:r>
                </w:p>
              </w:tc>
              <w:tc>
                <w:tcPr>
                  <w:tcW w:w="4828"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摄像机 4K高清 会议/婚礼/直播高帧率慢动作拍摄手持式广播级摄录一体机（含一拖二无线采访麦克风、512G存储卡×2、电池×2、LED补光灯×2、机头话筒、液晶双充、摄像机包、液压云台三脚架、三脚架脚轮、UV保护镜）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27" w:type="dxa"/>
                  <w:vMerge w:val="continue"/>
                  <w:noWrap w:val="0"/>
                  <w:vAlign w:val="center"/>
                </w:tcPr>
                <w:p>
                  <w:pPr>
                    <w:pStyle w:val="8"/>
                    <w:bidi w:val="0"/>
                    <w:rPr>
                      <w:rFonts w:hint="eastAsia"/>
                      <w:sz w:val="18"/>
                      <w:szCs w:val="18"/>
                      <w:lang w:val="en-US" w:eastAsia="zh-CN"/>
                    </w:rPr>
                  </w:pPr>
                </w:p>
              </w:tc>
              <w:tc>
                <w:tcPr>
                  <w:tcW w:w="1691"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无人机</w:t>
                  </w:r>
                </w:p>
              </w:tc>
              <w:tc>
                <w:tcPr>
                  <w:tcW w:w="4828"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4K/60fps HDR 全向主动避障长续航畅飞套餐（含带屏遥控器、长续航智能飞行电池×3、双向充电管家、无人机包）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27" w:type="dxa"/>
                  <w:vMerge w:val="continue"/>
                  <w:noWrap w:val="0"/>
                  <w:vAlign w:val="center"/>
                </w:tcPr>
                <w:p>
                  <w:pPr>
                    <w:pStyle w:val="8"/>
                    <w:bidi w:val="0"/>
                    <w:rPr>
                      <w:rFonts w:hint="eastAsia"/>
                      <w:sz w:val="18"/>
                      <w:szCs w:val="18"/>
                      <w:lang w:val="en-US" w:eastAsia="zh-CN"/>
                    </w:rPr>
                  </w:pPr>
                </w:p>
              </w:tc>
              <w:tc>
                <w:tcPr>
                  <w:tcW w:w="1691"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运动相机</w:t>
                  </w:r>
                </w:p>
              </w:tc>
              <w:tc>
                <w:tcPr>
                  <w:tcW w:w="4828" w:type="dxa"/>
                  <w:noWrap w:val="0"/>
                  <w:vAlign w:val="center"/>
                </w:tcPr>
                <w:p>
                  <w:pPr>
                    <w:pStyle w:val="8"/>
                    <w:bidi w:val="0"/>
                    <w:ind w:left="0" w:leftChars="0" w:firstLine="0" w:firstLineChars="0"/>
                    <w:rPr>
                      <w:rFonts w:hint="eastAsia"/>
                      <w:sz w:val="18"/>
                      <w:szCs w:val="18"/>
                      <w:lang w:val="en-US" w:eastAsia="zh-CN"/>
                    </w:rPr>
                  </w:pPr>
                  <w:r>
                    <w:rPr>
                      <w:rFonts w:hint="eastAsia"/>
                      <w:sz w:val="18"/>
                      <w:szCs w:val="18"/>
                      <w:lang w:val="en-US" w:eastAsia="zh-CN"/>
                    </w:rPr>
                    <w:t>无线腰包式麦克风 新频段 小蜜蜂 一拖二 晚会/采访/纪录片 专业录音  收音</w:t>
                  </w:r>
                  <w:r>
                    <w:rPr>
                      <w:rFonts w:hint="eastAsia"/>
                      <w:sz w:val="18"/>
                      <w:szCs w:val="18"/>
                      <w:lang w:val="en-US" w:eastAsia="zh-CN"/>
                    </w:rPr>
                    <w:br w:type="textWrapping"/>
                  </w:r>
                  <w:r>
                    <w:rPr>
                      <w:rFonts w:hint="eastAsia"/>
                      <w:sz w:val="18"/>
                      <w:szCs w:val="18"/>
                      <w:lang w:val="en-US" w:eastAsia="zh-CN"/>
                    </w:rPr>
                    <w:t>手持云台稳定器 三轴防抖手持拍摄稳定器 4.5千克负载 旗舰专业单反云台</w:t>
                  </w:r>
                  <w:r>
                    <w:rPr>
                      <w:rFonts w:hint="eastAsia"/>
                      <w:sz w:val="18"/>
                      <w:szCs w:val="18"/>
                      <w:lang w:val="en-US" w:eastAsia="zh-CN"/>
                    </w:rPr>
                    <w:br w:type="textWrapping"/>
                  </w:r>
                  <w:r>
                    <w:rPr>
                      <w:rFonts w:hint="eastAsia"/>
                      <w:sz w:val="18"/>
                      <w:szCs w:val="18"/>
                      <w:lang w:val="en-US" w:eastAsia="zh-CN"/>
                    </w:rPr>
                    <w:t>HVL-F28RM 智能闪光控制轻便型闪光灯</w:t>
                  </w:r>
                  <w:r>
                    <w:rPr>
                      <w:rFonts w:hint="eastAsia"/>
                      <w:sz w:val="18"/>
                      <w:szCs w:val="18"/>
                      <w:lang w:val="en-US" w:eastAsia="zh-CN"/>
                    </w:rPr>
                    <w:br w:type="textWrapping"/>
                  </w:r>
                  <w:r>
                    <w:rPr>
                      <w:rFonts w:hint="eastAsia"/>
                      <w:sz w:val="18"/>
                      <w:szCs w:val="18"/>
                      <w:lang w:val="en-US" w:eastAsia="zh-CN"/>
                    </w:rPr>
                    <w:t>全能 Vlog 套装（含发射器）运动相机 + 128G 内存卡</w:t>
                  </w:r>
                  <w:r>
                    <w:rPr>
                      <w:rFonts w:hint="eastAsia"/>
                      <w:sz w:val="18"/>
                      <w:szCs w:val="18"/>
                      <w:lang w:val="en-US" w:eastAsia="zh-CN"/>
                    </w:rPr>
                    <w:br w:type="textWrapping"/>
                  </w:r>
                  <w:r>
                    <w:rPr>
                      <w:rFonts w:hint="eastAsia"/>
                      <w:sz w:val="18"/>
                      <w:szCs w:val="18"/>
                      <w:lang w:val="en-US" w:eastAsia="zh-CN"/>
                    </w:rPr>
                    <w:t>FE 24-240mm F3.5-6.3 OSS 全画幅远摄大变焦微单镜头</w:t>
                  </w:r>
                  <w:r>
                    <w:rPr>
                      <w:rFonts w:hint="eastAsia"/>
                      <w:sz w:val="18"/>
                      <w:szCs w:val="18"/>
                      <w:lang w:val="en-US" w:eastAsia="zh-CN"/>
                    </w:rPr>
                    <w:br w:type="textWrapping"/>
                  </w:r>
                  <w:r>
                    <w:rPr>
                      <w:rFonts w:hint="eastAsia"/>
                      <w:sz w:val="18"/>
                      <w:szCs w:val="18"/>
                      <w:lang w:val="en-US" w:eastAsia="zh-CN"/>
                    </w:rPr>
                    <w:t>直播套装 手机云台 智能跟随防抖vlog手持稳定器</w:t>
                  </w:r>
                  <w:r>
                    <w:rPr>
                      <w:rFonts w:hint="eastAsia"/>
                      <w:sz w:val="18"/>
                      <w:szCs w:val="18"/>
                      <w:lang w:val="en-US" w:eastAsia="zh-CN"/>
                    </w:rPr>
                    <w:br w:type="textWrapping"/>
                  </w:r>
                  <w:r>
                    <w:rPr>
                      <w:rFonts w:hint="eastAsia"/>
                      <w:sz w:val="18"/>
                      <w:szCs w:val="18"/>
                      <w:lang w:val="en-US" w:eastAsia="zh-CN"/>
                    </w:rPr>
                    <w:t>全画幅防盗相机双肩包</w:t>
                  </w:r>
                </w:p>
              </w:tc>
            </w:tr>
          </w:tbl>
          <w:p>
            <w:pPr>
              <w:pStyle w:val="8"/>
              <w:numPr>
                <w:ilvl w:val="0"/>
                <w:numId w:val="0"/>
              </w:numPr>
              <w:spacing w:line="257" w:lineRule="auto"/>
              <w:ind w:leftChars="0" w:right="122" w:right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p>
          <w:p>
            <w:pPr>
              <w:pStyle w:val="8"/>
              <w:numPr>
                <w:ilvl w:val="0"/>
                <w:numId w:val="0"/>
              </w:numPr>
              <w:spacing w:line="257" w:lineRule="auto"/>
              <w:ind w:leftChars="0" w:right="122" w:right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80" w:type="pct"/>
            <w:vMerge w:val="continue"/>
            <w:tcBorders>
              <w:top w:val="single" w:color="auto" w:sz="4" w:space="0"/>
              <w:left w:val="single" w:color="auto" w:sz="4" w:space="0"/>
              <w:bottom w:val="single" w:color="auto" w:sz="4" w:space="0"/>
              <w:right w:val="single" w:color="auto" w:sz="4" w:space="0"/>
            </w:tcBorders>
            <w:vAlign w:val="center"/>
          </w:tcPr>
          <w:p>
            <w:pPr>
              <w:pStyle w:val="21"/>
              <w:spacing w:line="300" w:lineRule="exact"/>
              <w:ind w:left="113" w:right="113"/>
              <w:jc w:val="center"/>
              <w:rPr>
                <w:rFonts w:hint="eastAsia" w:ascii="仿宋" w:hAnsi="仿宋" w:eastAsia="仿宋" w:cs="仿宋"/>
                <w:bCs/>
                <w:color w:val="auto"/>
                <w:sz w:val="21"/>
                <w:szCs w:val="21"/>
                <w:highlight w:val="none"/>
                <w:lang w:eastAsia="zh-CN"/>
              </w:rPr>
            </w:pPr>
          </w:p>
        </w:tc>
        <w:tc>
          <w:tcPr>
            <w:tcW w:w="731" w:type="pct"/>
            <w:tcBorders>
              <w:top w:val="single" w:color="auto" w:sz="4" w:space="0"/>
              <w:left w:val="single" w:color="auto" w:sz="4" w:space="0"/>
              <w:bottom w:val="single" w:color="auto" w:sz="4" w:space="0"/>
              <w:right w:val="single" w:color="auto" w:sz="4" w:space="0"/>
            </w:tcBorders>
            <w:vAlign w:val="center"/>
          </w:tcPr>
          <w:p>
            <w:pPr>
              <w:ind w:left="105" w:leftChars="50"/>
              <w:jc w:val="both"/>
              <w:rPr>
                <w:rFonts w:hint="eastAsia" w:ascii="仿宋" w:hAnsi="仿宋" w:eastAsia="仿宋" w:cs="仿宋"/>
                <w:b w:val="0"/>
                <w:bCs/>
                <w:i w:val="0"/>
                <w:iCs w:val="0"/>
                <w:caps w:val="0"/>
                <w:color w:val="auto"/>
                <w:kern w:val="0"/>
                <w:sz w:val="21"/>
                <w:szCs w:val="21"/>
                <w:highlight w:val="none"/>
                <w:u w:val="none"/>
                <w:lang w:val="en-US" w:eastAsia="zh-CN" w:bidi="ar"/>
              </w:rPr>
            </w:pPr>
            <w:r>
              <w:rPr>
                <w:rFonts w:hint="eastAsia" w:ascii="仿宋" w:hAnsi="仿宋" w:eastAsia="仿宋" w:cs="仿宋"/>
                <w:b w:val="0"/>
                <w:bCs/>
                <w:i w:val="0"/>
                <w:iCs w:val="0"/>
                <w:caps w:val="0"/>
                <w:color w:val="auto"/>
                <w:kern w:val="0"/>
                <w:sz w:val="21"/>
                <w:szCs w:val="21"/>
                <w:highlight w:val="none"/>
                <w:u w:val="none"/>
                <w:lang w:val="en-US" w:eastAsia="zh-CN" w:bidi="ar"/>
              </w:rPr>
              <w:t>★交货期/服务期</w:t>
            </w:r>
          </w:p>
        </w:tc>
        <w:tc>
          <w:tcPr>
            <w:tcW w:w="3872"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default" w:ascii="仿宋" w:hAnsi="仿宋" w:eastAsia="仿宋" w:cs="仿宋"/>
                <w:b w:val="0"/>
                <w:bCs/>
                <w:i w:val="0"/>
                <w:iCs w:val="0"/>
                <w:caps w:val="0"/>
                <w:color w:val="auto"/>
                <w:kern w:val="0"/>
                <w:sz w:val="21"/>
                <w:szCs w:val="21"/>
                <w:highlight w:val="none"/>
                <w:u w:val="none"/>
                <w:lang w:val="en-US" w:eastAsia="zh-CN" w:bidi="ar"/>
              </w:rPr>
            </w:pPr>
            <w:r>
              <w:rPr>
                <w:rFonts w:hint="eastAsia" w:ascii="仿宋" w:hAnsi="仿宋" w:eastAsia="仿宋" w:cs="仿宋"/>
                <w:color w:val="auto"/>
                <w:kern w:val="2"/>
                <w:sz w:val="21"/>
                <w:szCs w:val="21"/>
                <w:highlight w:val="none"/>
                <w:lang w:val="en-US" w:eastAsia="zh-CN" w:bidi="ar-SA"/>
              </w:rPr>
              <w:t>合同签订后一个月内完成供货。</w:t>
            </w:r>
          </w:p>
        </w:tc>
      </w:tr>
      <w:tr>
        <w:tblPrEx>
          <w:tblCellMar>
            <w:top w:w="0" w:type="dxa"/>
            <w:left w:w="0" w:type="dxa"/>
            <w:bottom w:w="0" w:type="dxa"/>
            <w:right w:w="0" w:type="dxa"/>
          </w:tblCellMar>
        </w:tblPrEx>
        <w:trPr>
          <w:trHeight w:val="454" w:hRule="atLeast"/>
          <w:jc w:val="center"/>
        </w:trPr>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80" w:type="pct"/>
            <w:vMerge w:val="continue"/>
            <w:tcBorders>
              <w:top w:val="single" w:color="auto" w:sz="4" w:space="0"/>
              <w:left w:val="single" w:color="auto" w:sz="4" w:space="0"/>
              <w:bottom w:val="single" w:color="auto" w:sz="4" w:space="0"/>
              <w:right w:val="single" w:color="auto" w:sz="4" w:space="0"/>
            </w:tcBorders>
            <w:vAlign w:val="center"/>
          </w:tcPr>
          <w:p>
            <w:pPr>
              <w:pStyle w:val="2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731"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质保期</w:t>
            </w:r>
          </w:p>
        </w:tc>
        <w:tc>
          <w:tcPr>
            <w:tcW w:w="3872"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宋体"/>
                <w:color w:val="auto"/>
                <w:kern w:val="0"/>
                <w:szCs w:val="21"/>
                <w:highlight w:val="none"/>
                <w:lang w:val="en-US" w:eastAsia="zh-CN"/>
              </w:rPr>
              <w:t>到货验收合格之日起12个月。</w:t>
            </w:r>
          </w:p>
        </w:tc>
      </w:tr>
      <w:tr>
        <w:tblPrEx>
          <w:tblCellMar>
            <w:top w:w="0" w:type="dxa"/>
            <w:left w:w="0" w:type="dxa"/>
            <w:bottom w:w="0" w:type="dxa"/>
            <w:right w:w="0" w:type="dxa"/>
          </w:tblCellMar>
        </w:tblPrEx>
        <w:trPr>
          <w:trHeight w:val="454" w:hRule="atLeast"/>
          <w:jc w:val="center"/>
        </w:trPr>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80" w:type="pct"/>
            <w:vMerge w:val="continue"/>
            <w:tcBorders>
              <w:top w:val="single" w:color="auto" w:sz="4" w:space="0"/>
              <w:left w:val="single" w:color="auto" w:sz="4" w:space="0"/>
              <w:bottom w:val="single" w:color="auto" w:sz="4" w:space="0"/>
              <w:right w:val="single" w:color="auto" w:sz="4" w:space="0"/>
            </w:tcBorders>
            <w:vAlign w:val="center"/>
          </w:tcPr>
          <w:p>
            <w:pPr>
              <w:pStyle w:val="2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731"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872" w:type="pct"/>
            <w:tcBorders>
              <w:top w:val="single" w:color="000000" w:sz="4" w:space="0"/>
              <w:left w:val="single" w:color="auto" w:sz="4" w:space="0"/>
              <w:bottom w:val="single" w:color="000000" w:sz="4" w:space="0"/>
              <w:right w:val="single" w:color="000000" w:sz="4" w:space="0"/>
            </w:tcBorders>
            <w:vAlign w:val="center"/>
          </w:tcPr>
          <w:p>
            <w:pPr>
              <w:pStyle w:val="21"/>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1、一般技术指标偏离超过2项，则评议不合格。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6"/>
              <w:ind w:left="0" w:leftChars="0" w:firstLine="0" w:firstLineChars="0"/>
              <w:rPr>
                <w:rFonts w:hint="default"/>
                <w:highlight w:val="none"/>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2401"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180" w:type="pct"/>
            <w:tcBorders>
              <w:top w:val="single" w:color="auto" w:sz="4" w:space="0"/>
              <w:left w:val="single" w:color="auto" w:sz="4" w:space="0"/>
              <w:bottom w:val="single" w:color="auto" w:sz="4" w:space="0"/>
              <w:right w:val="single" w:color="auto"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2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2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21"/>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731"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872"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912" w:type="pct"/>
            <w:gridSpan w:val="2"/>
            <w:tcBorders>
              <w:top w:val="single" w:color="auto" w:sz="4" w:space="0"/>
              <w:left w:val="single" w:color="auto" w:sz="4" w:space="0"/>
              <w:bottom w:val="single" w:color="auto" w:sz="4" w:space="0"/>
              <w:right w:val="single" w:color="000000" w:sz="4" w:space="0"/>
            </w:tcBorders>
            <w:vAlign w:val="center"/>
          </w:tcPr>
          <w:p>
            <w:pPr>
              <w:pStyle w:val="21"/>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872"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如有歧义或其他未尽事宜，按照附件2：《采购内容及技术要求》执行。</w:t>
            </w:r>
          </w:p>
        </w:tc>
      </w:tr>
    </w:tbl>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pStyle w:val="22"/>
        <w:spacing w:before="120" w:after="120"/>
        <w:outlineLvl w:val="0"/>
        <w:rPr>
          <w:rFonts w:hint="eastAsia" w:asciiTheme="minorEastAsia" w:hAnsiTheme="minorEastAsia" w:eastAsiaTheme="minorEastAsia" w:cstheme="minorEastAsia"/>
          <w:bCs/>
          <w:color w:val="auto"/>
          <w:sz w:val="21"/>
          <w:szCs w:val="21"/>
        </w:rPr>
      </w:pPr>
      <w:bookmarkStart w:id="0" w:name="_Toc13249324"/>
      <w:bookmarkStart w:id="1" w:name="_Toc13248927"/>
      <w:r>
        <w:rPr>
          <w:rFonts w:hint="eastAsia" w:asciiTheme="minorEastAsia" w:hAnsiTheme="minorEastAsia" w:eastAsiaTheme="minorEastAsia" w:cstheme="minorEastAsia"/>
          <w:bCs/>
          <w:color w:val="auto"/>
          <w:sz w:val="21"/>
          <w:szCs w:val="21"/>
        </w:rPr>
        <w:t>一、</w:t>
      </w:r>
      <w:r>
        <w:rPr>
          <w:rFonts w:hint="eastAsia" w:asciiTheme="minorEastAsia" w:hAnsiTheme="minorEastAsia" w:eastAsiaTheme="minorEastAsia" w:cstheme="minorEastAsia"/>
          <w:bCs/>
          <w:color w:val="auto"/>
          <w:sz w:val="21"/>
          <w:szCs w:val="21"/>
          <w:lang w:val="en-US" w:eastAsia="zh-CN"/>
        </w:rPr>
        <w:t>需求</w:t>
      </w:r>
      <w:r>
        <w:rPr>
          <w:rFonts w:hint="eastAsia" w:asciiTheme="minorEastAsia" w:hAnsiTheme="minorEastAsia" w:eastAsiaTheme="minorEastAsia" w:cstheme="minorEastAsia"/>
          <w:bCs/>
          <w:color w:val="auto"/>
          <w:sz w:val="21"/>
          <w:szCs w:val="21"/>
        </w:rPr>
        <w:t>概况</w:t>
      </w:r>
      <w:bookmarkEnd w:id="0"/>
      <w:bookmarkEnd w:id="1"/>
    </w:p>
    <w:p>
      <w:pPr>
        <w:spacing w:before="2" w:line="100" w:lineRule="exact"/>
        <w:rPr>
          <w:rFonts w:hint="eastAsia" w:asciiTheme="minorEastAsia" w:hAnsiTheme="minorEastAsia" w:eastAsiaTheme="minorEastAsia" w:cstheme="minorEastAsia"/>
          <w:color w:val="auto"/>
          <w:sz w:val="21"/>
          <w:szCs w:val="21"/>
          <w:highlight w:val="none"/>
          <w:lang w:eastAsia="zh-CN"/>
        </w:rPr>
      </w:pPr>
    </w:p>
    <w:p>
      <w:pPr>
        <w:pStyle w:val="8"/>
        <w:spacing w:line="257" w:lineRule="auto"/>
        <w:ind w:left="220" w:right="122"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由于工作需要，现采购一批设备用于公司日常使用，设备清单如下。</w:t>
      </w:r>
    </w:p>
    <w:p>
      <w:pPr>
        <w:pStyle w:val="22"/>
        <w:spacing w:before="120" w:after="120"/>
        <w:outlineLvl w:val="0"/>
        <w:rPr>
          <w:rFonts w:hint="eastAsia" w:asciiTheme="minorEastAsia" w:hAnsiTheme="minorEastAsia" w:eastAsiaTheme="minorEastAsia" w:cstheme="minorEastAsia"/>
          <w:bCs/>
          <w:color w:val="auto"/>
          <w:sz w:val="21"/>
          <w:szCs w:val="21"/>
        </w:rPr>
      </w:pPr>
      <w:bookmarkStart w:id="2" w:name="_Toc13248928"/>
      <w:bookmarkStart w:id="3" w:name="_Toc13249325"/>
      <w:r>
        <w:rPr>
          <w:rFonts w:hint="eastAsia" w:asciiTheme="minorEastAsia" w:hAnsiTheme="minorEastAsia" w:eastAsiaTheme="minorEastAsia" w:cstheme="minorEastAsia"/>
          <w:bCs/>
          <w:color w:val="auto"/>
          <w:sz w:val="21"/>
          <w:szCs w:val="21"/>
        </w:rPr>
        <w:t>二、需求一览表</w:t>
      </w:r>
      <w:bookmarkEnd w:id="2"/>
      <w:bookmarkEnd w:id="3"/>
    </w:p>
    <w:tbl>
      <w:tblPr>
        <w:tblStyle w:val="17"/>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860"/>
        <w:gridCol w:w="831"/>
        <w:gridCol w:w="1013"/>
        <w:gridCol w:w="279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序号</w:t>
            </w:r>
          </w:p>
        </w:tc>
        <w:tc>
          <w:tcPr>
            <w:tcW w:w="1860"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物资名称</w:t>
            </w:r>
          </w:p>
        </w:tc>
        <w:tc>
          <w:tcPr>
            <w:tcW w:w="831"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数量及单位</w:t>
            </w:r>
          </w:p>
        </w:tc>
        <w:tc>
          <w:tcPr>
            <w:tcW w:w="1013"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交货期</w:t>
            </w:r>
          </w:p>
        </w:tc>
        <w:tc>
          <w:tcPr>
            <w:tcW w:w="279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交货地点</w:t>
            </w:r>
          </w:p>
        </w:tc>
        <w:tc>
          <w:tcPr>
            <w:tcW w:w="116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1</w:t>
            </w:r>
          </w:p>
        </w:tc>
        <w:tc>
          <w:tcPr>
            <w:tcW w:w="1860"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防爆相机</w:t>
            </w:r>
          </w:p>
        </w:tc>
        <w:tc>
          <w:tcPr>
            <w:tcW w:w="831"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1台</w:t>
            </w:r>
          </w:p>
        </w:tc>
        <w:tc>
          <w:tcPr>
            <w:tcW w:w="1013" w:type="dxa"/>
            <w:vMerge w:val="restart"/>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自合同签订之日起30天内完成。</w:t>
            </w:r>
          </w:p>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79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广东省湛江市坡头区南油一区湛江产品制造中心大院</w:t>
            </w:r>
          </w:p>
        </w:tc>
        <w:tc>
          <w:tcPr>
            <w:tcW w:w="116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bookmarkStart w:id="4" w:name="_Toc13249326"/>
            <w:bookmarkStart w:id="5" w:name="_Toc13248929"/>
            <w:r>
              <w:rPr>
                <w:rFonts w:hint="eastAsia" w:asciiTheme="minorEastAsia" w:hAnsiTheme="minorEastAsia" w:eastAsiaTheme="minorEastAsia" w:cstheme="minorEastAsia"/>
                <w:color w:val="auto"/>
                <w:spacing w:val="0"/>
                <w:sz w:val="21"/>
                <w:szCs w:val="21"/>
                <w:highlight w:val="none"/>
                <w:lang w:val="en-US" w:eastAsia="zh-CN"/>
              </w:rPr>
              <w:t>2</w:t>
            </w:r>
          </w:p>
        </w:tc>
        <w:tc>
          <w:tcPr>
            <w:tcW w:w="1860"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VR一体机</w:t>
            </w:r>
          </w:p>
        </w:tc>
        <w:tc>
          <w:tcPr>
            <w:tcW w:w="831"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5套</w:t>
            </w:r>
          </w:p>
        </w:tc>
        <w:tc>
          <w:tcPr>
            <w:tcW w:w="1013" w:type="dxa"/>
            <w:vMerge w:val="continue"/>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795" w:type="dxa"/>
            <w:vMerge w:val="restart"/>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天津市滨海新区大沽街道海油发展工业装备实训基地</w:t>
            </w:r>
          </w:p>
        </w:tc>
        <w:tc>
          <w:tcPr>
            <w:tcW w:w="116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1860"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VR高性能主机</w:t>
            </w:r>
          </w:p>
        </w:tc>
        <w:tc>
          <w:tcPr>
            <w:tcW w:w="831"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1套</w:t>
            </w:r>
          </w:p>
        </w:tc>
        <w:tc>
          <w:tcPr>
            <w:tcW w:w="1013" w:type="dxa"/>
            <w:vMerge w:val="continue"/>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795" w:type="dxa"/>
            <w:vMerge w:val="continue"/>
            <w:vAlign w:val="center"/>
          </w:tcPr>
          <w:p>
            <w:pPr>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116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3</w:t>
            </w:r>
          </w:p>
        </w:tc>
        <w:tc>
          <w:tcPr>
            <w:tcW w:w="1860"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数控加工演练</w:t>
            </w:r>
            <w:r>
              <w:rPr>
                <w:rFonts w:hint="eastAsia" w:asciiTheme="minorEastAsia" w:hAnsiTheme="minorEastAsia" w:eastAsiaTheme="minorEastAsia" w:cstheme="minorEastAsia"/>
                <w:color w:val="auto"/>
                <w:spacing w:val="0"/>
                <w:sz w:val="21"/>
                <w:szCs w:val="21"/>
                <w:highlight w:val="none"/>
              </w:rPr>
              <w:t>设备</w:t>
            </w:r>
          </w:p>
        </w:tc>
        <w:tc>
          <w:tcPr>
            <w:tcW w:w="831"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1套</w:t>
            </w:r>
          </w:p>
        </w:tc>
        <w:tc>
          <w:tcPr>
            <w:tcW w:w="1013" w:type="dxa"/>
            <w:vMerge w:val="continue"/>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79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天津市滨海新区</w:t>
            </w:r>
            <w:r>
              <w:rPr>
                <w:rFonts w:hint="eastAsia" w:asciiTheme="minorEastAsia" w:hAnsiTheme="minorEastAsia" w:eastAsiaTheme="minorEastAsia" w:cstheme="minorEastAsia"/>
                <w:spacing w:val="0"/>
                <w:sz w:val="21"/>
                <w:szCs w:val="21"/>
                <w:highlight w:val="none"/>
              </w:rPr>
              <w:t>东沽石油新村加工制造中心</w:t>
            </w:r>
          </w:p>
        </w:tc>
        <w:tc>
          <w:tcPr>
            <w:tcW w:w="116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4</w:t>
            </w:r>
          </w:p>
        </w:tc>
        <w:tc>
          <w:tcPr>
            <w:tcW w:w="1860"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摄像机</w:t>
            </w:r>
          </w:p>
        </w:tc>
        <w:tc>
          <w:tcPr>
            <w:tcW w:w="831"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1台</w:t>
            </w:r>
          </w:p>
        </w:tc>
        <w:tc>
          <w:tcPr>
            <w:tcW w:w="1013" w:type="dxa"/>
            <w:vMerge w:val="continue"/>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795" w:type="dxa"/>
            <w:vMerge w:val="restart"/>
            <w:vAlign w:val="center"/>
          </w:tcPr>
          <w:p>
            <w:pPr>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天津市滨海新区</w:t>
            </w:r>
            <w:r>
              <w:rPr>
                <w:rFonts w:hint="eastAsia" w:asciiTheme="minorEastAsia" w:hAnsiTheme="minorEastAsia" w:eastAsiaTheme="minorEastAsia" w:cstheme="minorEastAsia"/>
                <w:spacing w:val="0"/>
                <w:sz w:val="21"/>
                <w:szCs w:val="21"/>
                <w:highlight w:val="none"/>
              </w:rPr>
              <w:t>东沽石油新村</w:t>
            </w:r>
            <w:r>
              <w:rPr>
                <w:rFonts w:hint="eastAsia" w:asciiTheme="minorEastAsia" w:hAnsiTheme="minorEastAsia" w:eastAsiaTheme="minorEastAsia" w:cstheme="minorEastAsia"/>
                <w:spacing w:val="0"/>
                <w:sz w:val="21"/>
                <w:szCs w:val="21"/>
                <w:highlight w:val="none"/>
                <w:lang w:val="en-US" w:eastAsia="zh-CN"/>
              </w:rPr>
              <w:t>装备技术有限公司</w:t>
            </w:r>
          </w:p>
        </w:tc>
        <w:tc>
          <w:tcPr>
            <w:tcW w:w="116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1860"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无人机</w:t>
            </w:r>
          </w:p>
        </w:tc>
        <w:tc>
          <w:tcPr>
            <w:tcW w:w="831"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1台</w:t>
            </w:r>
          </w:p>
        </w:tc>
        <w:tc>
          <w:tcPr>
            <w:tcW w:w="1013" w:type="dxa"/>
            <w:vMerge w:val="continue"/>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795" w:type="dxa"/>
            <w:vMerge w:val="continue"/>
            <w:vAlign w:val="center"/>
          </w:tcPr>
          <w:p>
            <w:pPr>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116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1860"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运动相机</w:t>
            </w:r>
          </w:p>
        </w:tc>
        <w:tc>
          <w:tcPr>
            <w:tcW w:w="831"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1台</w:t>
            </w:r>
          </w:p>
        </w:tc>
        <w:tc>
          <w:tcPr>
            <w:tcW w:w="1013" w:type="dxa"/>
            <w:vMerge w:val="continue"/>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795" w:type="dxa"/>
            <w:vMerge w:val="continue"/>
            <w:vAlign w:val="center"/>
          </w:tcPr>
          <w:p>
            <w:pPr>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1165" w:type="dxa"/>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rPr>
            </w:pPr>
          </w:p>
        </w:tc>
      </w:tr>
    </w:tbl>
    <w:p>
      <w:pPr>
        <w:pStyle w:val="22"/>
        <w:spacing w:before="120" w:after="120"/>
        <w:outlineLvl w:val="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三</w:t>
      </w:r>
      <w:r>
        <w:rPr>
          <w:rFonts w:hint="eastAsia" w:asciiTheme="minorEastAsia" w:hAnsiTheme="minorEastAsia" w:eastAsiaTheme="minorEastAsia" w:cstheme="minorEastAsia"/>
          <w:bCs/>
          <w:color w:val="auto"/>
          <w:sz w:val="21"/>
          <w:szCs w:val="21"/>
        </w:rPr>
        <w:t>、技术要求</w:t>
      </w:r>
    </w:p>
    <w:tbl>
      <w:tblPr>
        <w:tblStyle w:val="17"/>
        <w:tblpPr w:leftFromText="180" w:rightFromText="180" w:vertAnchor="text" w:horzAnchor="page" w:tblpXSpec="center" w:tblpY="187"/>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4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47" w:type="dxa"/>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420" w:type="dxa"/>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货物名称</w:t>
            </w:r>
          </w:p>
        </w:tc>
        <w:tc>
          <w:tcPr>
            <w:tcW w:w="5935" w:type="dxa"/>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847" w:type="dxa"/>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1</w:t>
            </w:r>
          </w:p>
        </w:tc>
        <w:tc>
          <w:tcPr>
            <w:tcW w:w="1420" w:type="dxa"/>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防爆相机</w:t>
            </w:r>
          </w:p>
        </w:tc>
        <w:tc>
          <w:tcPr>
            <w:tcW w:w="5935" w:type="dxa"/>
            <w:noWrap w:val="0"/>
            <w:vAlign w:val="center"/>
          </w:tcPr>
          <w:p>
            <w:pPr>
              <w:pStyle w:val="4"/>
              <w:numPr>
                <w:ilvl w:val="0"/>
                <w:numId w:val="3"/>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技术参数：</w:t>
            </w:r>
          </w:p>
          <w:p>
            <w:pPr>
              <w:pStyle w:val="4"/>
              <w:numPr>
                <w:ilvl w:val="0"/>
                <w:numId w:val="4"/>
              </w:numPr>
              <w:adjustRightInd w:val="0"/>
              <w:snapToGrid w:val="0"/>
              <w:spacing w:line="240" w:lineRule="auto"/>
              <w:ind w:left="640" w:leftChars="0" w:hanging="420"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有效像素≥1000万；</w:t>
            </w:r>
          </w:p>
          <w:p>
            <w:pPr>
              <w:pStyle w:val="4"/>
              <w:numPr>
                <w:ilvl w:val="0"/>
                <w:numId w:val="4"/>
              </w:numPr>
              <w:adjustRightInd w:val="0"/>
              <w:snapToGrid w:val="0"/>
              <w:spacing w:line="240" w:lineRule="auto"/>
              <w:ind w:left="640" w:leftChars="0" w:hanging="420"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内置本安型LED闪光灯；</w:t>
            </w:r>
          </w:p>
          <w:p>
            <w:pPr>
              <w:pStyle w:val="4"/>
              <w:numPr>
                <w:ilvl w:val="0"/>
                <w:numId w:val="4"/>
              </w:numPr>
              <w:adjustRightInd w:val="0"/>
              <w:snapToGrid w:val="0"/>
              <w:spacing w:line="240" w:lineRule="auto"/>
              <w:ind w:left="640" w:leftChars="0" w:hanging="420"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存储容量≥8GB</w:t>
            </w:r>
          </w:p>
          <w:p>
            <w:pPr>
              <w:pStyle w:val="4"/>
              <w:numPr>
                <w:ilvl w:val="0"/>
                <w:numId w:val="3"/>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技术要求：</w:t>
            </w:r>
          </w:p>
          <w:p>
            <w:pPr>
              <w:pStyle w:val="4"/>
              <w:numPr>
                <w:ilvl w:val="0"/>
                <w:numId w:val="5"/>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★卖方投标时需提供对应的产品合格证明文件（生产许可证。防爆合格证、检测报告等）。</w:t>
            </w:r>
          </w:p>
          <w:p>
            <w:pPr>
              <w:pStyle w:val="4"/>
              <w:numPr>
                <w:ilvl w:val="0"/>
                <w:numId w:val="5"/>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★防爆等级应不低于</w:t>
            </w:r>
            <w:r>
              <w:rPr>
                <w:rFonts w:hint="eastAsia" w:asciiTheme="minorEastAsia" w:hAnsiTheme="minorEastAsia" w:eastAsiaTheme="minorEastAsia" w:cstheme="minorEastAsia"/>
                <w:color w:val="auto"/>
                <w:spacing w:val="0"/>
                <w:sz w:val="21"/>
                <w:szCs w:val="21"/>
                <w:highlight w:val="none"/>
                <w:lang w:val="en-US" w:eastAsia="en-US"/>
              </w:rPr>
              <w:t>Ex</w:t>
            </w:r>
            <w:r>
              <w:rPr>
                <w:rFonts w:hint="eastAsia" w:asciiTheme="minorEastAsia" w:hAnsiTheme="minorEastAsia" w:eastAsiaTheme="minorEastAsia" w:cstheme="minorEastAsia"/>
                <w:color w:val="auto"/>
                <w:spacing w:val="0"/>
                <w:sz w:val="21"/>
                <w:szCs w:val="21"/>
                <w:highlight w:val="none"/>
                <w:lang w:val="en-US" w:eastAsia="zh-CN"/>
              </w:rPr>
              <w:t xml:space="preserve"> ib </w:t>
            </w:r>
            <w:r>
              <w:rPr>
                <w:rFonts w:hint="eastAsia" w:asciiTheme="minorEastAsia" w:hAnsiTheme="minorEastAsia" w:eastAsiaTheme="minorEastAsia" w:cstheme="minorEastAsia"/>
                <w:color w:val="auto"/>
                <w:spacing w:val="0"/>
                <w:sz w:val="21"/>
                <w:szCs w:val="21"/>
                <w:highlight w:val="none"/>
                <w:lang w:val="en-US" w:eastAsia="en-US"/>
              </w:rPr>
              <w:t>IIBT4</w:t>
            </w:r>
            <w:r>
              <w:rPr>
                <w:rFonts w:hint="eastAsia" w:asciiTheme="minorEastAsia" w:hAnsiTheme="minorEastAsia" w:eastAsiaTheme="minorEastAsia" w:cstheme="minorEastAsia"/>
                <w:color w:val="auto"/>
                <w:spacing w:val="0"/>
                <w:sz w:val="21"/>
                <w:szCs w:val="21"/>
                <w:highlight w:val="none"/>
                <w:lang w:val="en-US" w:eastAsia="zh-CN"/>
              </w:rPr>
              <w:t>。</w:t>
            </w:r>
          </w:p>
          <w:p>
            <w:pPr>
              <w:pStyle w:val="4"/>
              <w:numPr>
                <w:ilvl w:val="0"/>
                <w:numId w:val="5"/>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★防护等级为IP68，适合全天候使用。</w:t>
            </w:r>
          </w:p>
          <w:p>
            <w:pPr>
              <w:pStyle w:val="4"/>
              <w:numPr>
                <w:ilvl w:val="0"/>
                <w:numId w:val="5"/>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产品通过气体防爆认证和粉尘防爆认证，等级满足要求。</w:t>
            </w:r>
          </w:p>
          <w:p>
            <w:pPr>
              <w:pStyle w:val="4"/>
              <w:numPr>
                <w:ilvl w:val="0"/>
                <w:numId w:val="5"/>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卖方应具有国家生产许可证。</w:t>
            </w:r>
          </w:p>
          <w:p>
            <w:pPr>
              <w:pStyle w:val="4"/>
              <w:numPr>
                <w:ilvl w:val="0"/>
                <w:numId w:val="5"/>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具有防抖设计，满足现场巡检使用要求。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47" w:type="dxa"/>
            <w:vMerge w:val="restart"/>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2</w:t>
            </w:r>
          </w:p>
        </w:tc>
        <w:tc>
          <w:tcPr>
            <w:tcW w:w="1420" w:type="dxa"/>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VR一体机（含适配VR软件）</w:t>
            </w:r>
          </w:p>
        </w:tc>
        <w:tc>
          <w:tcPr>
            <w:tcW w:w="5935" w:type="dxa"/>
            <w:noWrap w:val="0"/>
            <w:vAlign w:val="center"/>
          </w:tcPr>
          <w:p>
            <w:pPr>
              <w:pStyle w:val="4"/>
              <w:numPr>
                <w:ilvl w:val="0"/>
                <w:numId w:val="6"/>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处理器：骁龙® XR2 芯片7nm 制程最高主频 2.84 GHZ</w:t>
            </w:r>
          </w:p>
          <w:p>
            <w:pPr>
              <w:pStyle w:val="4"/>
              <w:numPr>
                <w:ilvl w:val="0"/>
                <w:numId w:val="6"/>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储存：8 GB +128GB</w:t>
            </w:r>
          </w:p>
          <w:p>
            <w:pPr>
              <w:pStyle w:val="4"/>
              <w:numPr>
                <w:ilvl w:val="0"/>
                <w:numId w:val="6"/>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屏幕：2.56 英寸 x2</w:t>
            </w:r>
          </w:p>
          <w:p>
            <w:pPr>
              <w:pStyle w:val="4"/>
              <w:numPr>
                <w:ilvl w:val="0"/>
                <w:numId w:val="6"/>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刷新率：72Hz/90Hz</w:t>
            </w:r>
          </w:p>
          <w:p>
            <w:pPr>
              <w:pStyle w:val="4"/>
              <w:numPr>
                <w:ilvl w:val="0"/>
                <w:numId w:val="6"/>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分辨率：总分辨率 4320x2160，1200 PPI(每英寸像素数)</w:t>
            </w:r>
          </w:p>
          <w:p>
            <w:pPr>
              <w:pStyle w:val="4"/>
              <w:numPr>
                <w:ilvl w:val="0"/>
                <w:numId w:val="6"/>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光学：Pancake 光学透镜、105°视场角、20.6 PPD(每度像素数)、62mm-72mm 无级电动瞳距调节</w:t>
            </w:r>
          </w:p>
          <w:p>
            <w:pPr>
              <w:pStyle w:val="4"/>
              <w:numPr>
                <w:ilvl w:val="0"/>
                <w:numId w:val="6"/>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空间定位：自研 6DoF 空间定位方案</w:t>
            </w:r>
          </w:p>
          <w:p>
            <w:pPr>
              <w:pStyle w:val="4"/>
              <w:numPr>
                <w:ilvl w:val="0"/>
                <w:numId w:val="6"/>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音频：双立体声扬声器双麦克风</w:t>
            </w:r>
          </w:p>
          <w:p>
            <w:pPr>
              <w:pStyle w:val="4"/>
              <w:numPr>
                <w:ilvl w:val="0"/>
                <w:numId w:val="6"/>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适配VR软件：</w:t>
            </w:r>
          </w:p>
          <w:p>
            <w:pPr>
              <w:pStyle w:val="4"/>
              <w:numPr>
                <w:ilvl w:val="0"/>
                <w:numId w:val="7"/>
              </w:numPr>
              <w:adjustRightInd w:val="0"/>
              <w:snapToGrid w:val="0"/>
              <w:spacing w:line="240" w:lineRule="auto"/>
              <w:ind w:left="640" w:leftChars="0" w:hanging="420"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开发平台：Unity；</w:t>
            </w:r>
          </w:p>
          <w:p>
            <w:pPr>
              <w:pStyle w:val="4"/>
              <w:numPr>
                <w:ilvl w:val="0"/>
                <w:numId w:val="7"/>
              </w:numPr>
              <w:adjustRightInd w:val="0"/>
              <w:snapToGrid w:val="0"/>
              <w:spacing w:line="240" w:lineRule="auto"/>
              <w:ind w:left="640" w:leftChars="0" w:hanging="420"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适配平台：Windows系统、安卓系统；</w:t>
            </w:r>
          </w:p>
          <w:p>
            <w:pPr>
              <w:pStyle w:val="4"/>
              <w:numPr>
                <w:ilvl w:val="0"/>
                <w:numId w:val="7"/>
              </w:numPr>
              <w:adjustRightInd w:val="0"/>
              <w:snapToGrid w:val="0"/>
              <w:spacing w:line="240" w:lineRule="auto"/>
              <w:ind w:left="640" w:leftChars="0" w:hanging="420"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基础功能：移动、点击、抓取。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47" w:type="dxa"/>
            <w:vMerge w:val="continue"/>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1420" w:type="dxa"/>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VR高性能主机</w:t>
            </w:r>
          </w:p>
        </w:tc>
        <w:tc>
          <w:tcPr>
            <w:tcW w:w="5935" w:type="dxa"/>
            <w:noWrap w:val="0"/>
            <w:vAlign w:val="center"/>
          </w:tcPr>
          <w:p>
            <w:pPr>
              <w:pStyle w:val="4"/>
              <w:numPr>
                <w:ilvl w:val="0"/>
                <w:numId w:val="8"/>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处理器性能：配备i7-14700KF处理器，可处理复杂的图形和多任务操作，功能流畅；</w:t>
            </w:r>
          </w:p>
          <w:p>
            <w:pPr>
              <w:pStyle w:val="4"/>
              <w:numPr>
                <w:ilvl w:val="0"/>
                <w:numId w:val="8"/>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显卡性能：使用RTX4070Ti显卡，提供更真实、更细腻的使用体验；</w:t>
            </w:r>
          </w:p>
          <w:p>
            <w:pPr>
              <w:pStyle w:val="4"/>
              <w:numPr>
                <w:ilvl w:val="0"/>
                <w:numId w:val="8"/>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散热系统：拥有高效散热功能，确保硬件能够良好运行；</w:t>
            </w:r>
          </w:p>
          <w:p>
            <w:pPr>
              <w:pStyle w:val="4"/>
              <w:numPr>
                <w:ilvl w:val="0"/>
                <w:numId w:val="8"/>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无线性能：具有优秀的无线连接性能，支持较快的数据传输速度；</w:t>
            </w:r>
          </w:p>
          <w:p>
            <w:pPr>
              <w:pStyle w:val="4"/>
              <w:numPr>
                <w:ilvl w:val="0"/>
                <w:numId w:val="8"/>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内存容量：32G DDR5；</w:t>
            </w:r>
          </w:p>
          <w:p>
            <w:pPr>
              <w:pStyle w:val="4"/>
              <w:numPr>
                <w:ilvl w:val="0"/>
                <w:numId w:val="8"/>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硬盘容量：1TB SSD；</w:t>
            </w:r>
          </w:p>
          <w:p>
            <w:pPr>
              <w:pStyle w:val="4"/>
              <w:numPr>
                <w:ilvl w:val="0"/>
                <w:numId w:val="8"/>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能效等级：一级能效；</w:t>
            </w:r>
          </w:p>
          <w:p>
            <w:pPr>
              <w:pStyle w:val="4"/>
              <w:numPr>
                <w:ilvl w:val="0"/>
                <w:numId w:val="8"/>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其他功能：消毒。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47" w:type="dxa"/>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3</w:t>
            </w:r>
          </w:p>
        </w:tc>
        <w:tc>
          <w:tcPr>
            <w:tcW w:w="14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数控加工演练设备</w:t>
            </w:r>
          </w:p>
        </w:tc>
        <w:tc>
          <w:tcPr>
            <w:tcW w:w="5935" w:type="dxa"/>
            <w:noWrap w:val="0"/>
            <w:vAlign w:val="center"/>
          </w:tcPr>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支持多人同时参与协作设计，实现高效协同工作。</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实行数据互通共享管理，通过共享实现资源利用，确保系统稳定与灵活。</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设备需专为提供丰富的接口选项，以满足不同用户同时设计的需求。</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配备YFY智能教室算力智能共享系统，确保资源合理分配和高效利用。</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提供内置权限管控及账号分配等管理后台功能，确保设备安全性和易用性。</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输出设备设计需紧凑，占地面积小，重量控制在1.5kg以内，便于携带和部署。</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终端智能显示设备需采用LCD屏幕，拥有16:9的屏幕长宽比，屏幕尺寸达到23.8英寸，分辨率高达1920x1080。</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教学设备正面需配备一键启动开关，喇叭出音前置，采用蜂巢出音孔设计，网孔直径1.2mm，网孔密度高达1488个，确保声音效果不受内嵌环境影响。</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裸机尺寸：1953.3（长）×1151.42（高）×93.0（厚）mm，显示区域：1895.04(H)×1065.96(V)mm，响应时间6.5ms。支持远程协作，包括反向操控、随页批注、SVC多流选看、首页自定义、语音唤醒、发言人跟踪等功能。</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支架正面前置式扩展端口，提供2路PC-USB接口，方便用户拓展使用。</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支持多种会议软件协同共用，支持侧拉触摸菜单，任何通道均可书写、批注、截图。</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支持多屏交互式会议，无需数据线即可实现无线屏幕投影，支持会议平板电脑和智能手机的多屏交互，轻松传输文件。</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可连接至智能共享一体化设备进行联动使用</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整体设备具备输出打印功能，可进行复印及扫描，打印速度（A4）高达33页/分钟。</w:t>
            </w:r>
          </w:p>
          <w:p>
            <w:pPr>
              <w:pStyle w:val="4"/>
              <w:numPr>
                <w:ilvl w:val="0"/>
                <w:numId w:val="9"/>
              </w:numPr>
              <w:adjustRightInd w:val="0"/>
              <w:snapToGrid w:val="0"/>
              <w:spacing w:line="240" w:lineRule="auto"/>
              <w:ind w:left="425" w:leftChars="0" w:hanging="425" w:firstLineChars="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sz w:val="21"/>
                <w:szCs w:val="21"/>
                <w:highlight w:val="none"/>
                <w:lang w:val="en-US" w:eastAsia="zh-CN"/>
              </w:rPr>
              <w:t>具备讲台及扩音功能。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47" w:type="dxa"/>
            <w:vMerge w:val="restart"/>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4</w:t>
            </w:r>
          </w:p>
        </w:tc>
        <w:tc>
          <w:tcPr>
            <w:tcW w:w="14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摄像机</w:t>
            </w:r>
          </w:p>
        </w:tc>
        <w:tc>
          <w:tcPr>
            <w:tcW w:w="593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摄像机 4K高清 会议/婚礼/直播高帧率慢动作拍摄手持式广播级摄录一体机（含一拖二无线采访麦克风、512G存储卡×2、电池×2、LED补光灯×2、机头话筒、液晶双充、摄像机包、液压云台三脚架、三脚架脚轮、UV保护镜）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47" w:type="dxa"/>
            <w:vMerge w:val="continue"/>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14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无人机</w:t>
            </w:r>
          </w:p>
        </w:tc>
        <w:tc>
          <w:tcPr>
            <w:tcW w:w="593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4K/60fps HDR 全向主动避障长续航畅飞套餐（含带屏遥控器、长续航智能飞行电池×3、双向充电管家、无人机包）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47" w:type="dxa"/>
            <w:vMerge w:val="continue"/>
            <w:noWrap w:val="0"/>
            <w:vAlign w:val="center"/>
          </w:tcPr>
          <w:p>
            <w:pPr>
              <w:pStyle w:val="4"/>
              <w:adjustRightInd w:val="0"/>
              <w:snapToGrid w:val="0"/>
              <w:spacing w:line="240" w:lineRule="auto"/>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14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运动相机</w:t>
            </w:r>
          </w:p>
        </w:tc>
        <w:tc>
          <w:tcPr>
            <w:tcW w:w="593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无线腰包式麦克风 新频段 小蜜蜂 一拖二 晚会/采访/纪录片 专业录音  收音</w:t>
            </w:r>
            <w:r>
              <w:rPr>
                <w:rFonts w:hint="eastAsia" w:asciiTheme="minorEastAsia" w:hAnsiTheme="minorEastAsia" w:eastAsiaTheme="minorEastAsia" w:cstheme="minorEastAsia"/>
                <w:color w:val="auto"/>
                <w:spacing w:val="0"/>
                <w:kern w:val="0"/>
                <w:sz w:val="21"/>
                <w:szCs w:val="21"/>
                <w:highlight w:val="none"/>
                <w:lang w:val="en-US" w:eastAsia="zh-CN" w:bidi="ar-SA"/>
              </w:rPr>
              <w:br w:type="textWrapping"/>
            </w:r>
            <w:r>
              <w:rPr>
                <w:rFonts w:hint="eastAsia" w:asciiTheme="minorEastAsia" w:hAnsiTheme="minorEastAsia" w:eastAsiaTheme="minorEastAsia" w:cstheme="minorEastAsia"/>
                <w:color w:val="auto"/>
                <w:spacing w:val="0"/>
                <w:kern w:val="0"/>
                <w:sz w:val="21"/>
                <w:szCs w:val="21"/>
                <w:highlight w:val="none"/>
                <w:lang w:val="en-US" w:eastAsia="zh-CN" w:bidi="ar-SA"/>
              </w:rPr>
              <w:t>手持云台稳定器 三轴防抖手持拍摄稳定器 4.5千克负载 旗舰专业单反云台</w:t>
            </w:r>
            <w:r>
              <w:rPr>
                <w:rFonts w:hint="eastAsia" w:asciiTheme="minorEastAsia" w:hAnsiTheme="minorEastAsia" w:eastAsiaTheme="minorEastAsia" w:cstheme="minorEastAsia"/>
                <w:color w:val="auto"/>
                <w:spacing w:val="0"/>
                <w:kern w:val="0"/>
                <w:sz w:val="21"/>
                <w:szCs w:val="21"/>
                <w:highlight w:val="none"/>
                <w:lang w:val="en-US" w:eastAsia="zh-CN" w:bidi="ar-SA"/>
              </w:rPr>
              <w:br w:type="textWrapping"/>
            </w:r>
            <w:r>
              <w:rPr>
                <w:rFonts w:hint="eastAsia" w:asciiTheme="minorEastAsia" w:hAnsiTheme="minorEastAsia" w:eastAsiaTheme="minorEastAsia" w:cstheme="minorEastAsia"/>
                <w:color w:val="auto"/>
                <w:spacing w:val="0"/>
                <w:kern w:val="0"/>
                <w:sz w:val="21"/>
                <w:szCs w:val="21"/>
                <w:highlight w:val="none"/>
                <w:lang w:val="en-US" w:eastAsia="zh-CN" w:bidi="ar-SA"/>
              </w:rPr>
              <w:t>HVL-F28RM 智能闪光控制轻便型闪光灯</w:t>
            </w:r>
            <w:r>
              <w:rPr>
                <w:rFonts w:hint="eastAsia" w:asciiTheme="minorEastAsia" w:hAnsiTheme="minorEastAsia" w:eastAsiaTheme="minorEastAsia" w:cstheme="minorEastAsia"/>
                <w:color w:val="auto"/>
                <w:spacing w:val="0"/>
                <w:kern w:val="0"/>
                <w:sz w:val="21"/>
                <w:szCs w:val="21"/>
                <w:highlight w:val="none"/>
                <w:lang w:val="en-US" w:eastAsia="zh-CN" w:bidi="ar-SA"/>
              </w:rPr>
              <w:br w:type="textWrapping"/>
            </w:r>
            <w:r>
              <w:rPr>
                <w:rFonts w:hint="eastAsia" w:asciiTheme="minorEastAsia" w:hAnsiTheme="minorEastAsia" w:eastAsiaTheme="minorEastAsia" w:cstheme="minorEastAsia"/>
                <w:color w:val="auto"/>
                <w:spacing w:val="0"/>
                <w:kern w:val="0"/>
                <w:sz w:val="21"/>
                <w:szCs w:val="21"/>
                <w:highlight w:val="none"/>
                <w:lang w:val="en-US" w:eastAsia="zh-CN" w:bidi="ar-SA"/>
              </w:rPr>
              <w:t>全能 Vlog 套装（含发射器）运动相机 + 128G 内存卡</w:t>
            </w:r>
            <w:r>
              <w:rPr>
                <w:rFonts w:hint="eastAsia" w:asciiTheme="minorEastAsia" w:hAnsiTheme="minorEastAsia" w:eastAsiaTheme="minorEastAsia" w:cstheme="minorEastAsia"/>
                <w:color w:val="auto"/>
                <w:spacing w:val="0"/>
                <w:kern w:val="0"/>
                <w:sz w:val="21"/>
                <w:szCs w:val="21"/>
                <w:highlight w:val="none"/>
                <w:lang w:val="en-US" w:eastAsia="zh-CN" w:bidi="ar-SA"/>
              </w:rPr>
              <w:br w:type="textWrapping"/>
            </w:r>
            <w:r>
              <w:rPr>
                <w:rFonts w:hint="eastAsia" w:asciiTheme="minorEastAsia" w:hAnsiTheme="minorEastAsia" w:eastAsiaTheme="minorEastAsia" w:cstheme="minorEastAsia"/>
                <w:color w:val="auto"/>
                <w:spacing w:val="0"/>
                <w:kern w:val="0"/>
                <w:sz w:val="21"/>
                <w:szCs w:val="21"/>
                <w:highlight w:val="none"/>
                <w:lang w:val="en-US" w:eastAsia="zh-CN" w:bidi="ar-SA"/>
              </w:rPr>
              <w:t>FE 24-240mm F3.5-6.3 OSS 全画幅远摄大变焦微单镜头</w:t>
            </w:r>
            <w:r>
              <w:rPr>
                <w:rFonts w:hint="eastAsia" w:asciiTheme="minorEastAsia" w:hAnsiTheme="minorEastAsia" w:eastAsiaTheme="minorEastAsia" w:cstheme="minorEastAsia"/>
                <w:color w:val="auto"/>
                <w:spacing w:val="0"/>
                <w:kern w:val="0"/>
                <w:sz w:val="21"/>
                <w:szCs w:val="21"/>
                <w:highlight w:val="none"/>
                <w:lang w:val="en-US" w:eastAsia="zh-CN" w:bidi="ar-SA"/>
              </w:rPr>
              <w:br w:type="textWrapping"/>
            </w:r>
            <w:r>
              <w:rPr>
                <w:rFonts w:hint="eastAsia" w:asciiTheme="minorEastAsia" w:hAnsiTheme="minorEastAsia" w:eastAsiaTheme="minorEastAsia" w:cstheme="minorEastAsia"/>
                <w:color w:val="auto"/>
                <w:spacing w:val="0"/>
                <w:kern w:val="0"/>
                <w:sz w:val="21"/>
                <w:szCs w:val="21"/>
                <w:highlight w:val="none"/>
                <w:lang w:val="en-US" w:eastAsia="zh-CN" w:bidi="ar-SA"/>
              </w:rPr>
              <w:t>直播套装 手机云台 智能跟随防抖vlog手持稳定器</w:t>
            </w:r>
            <w:r>
              <w:rPr>
                <w:rFonts w:hint="eastAsia" w:asciiTheme="minorEastAsia" w:hAnsiTheme="minorEastAsia" w:eastAsiaTheme="minorEastAsia" w:cstheme="minorEastAsia"/>
                <w:color w:val="auto"/>
                <w:spacing w:val="0"/>
                <w:kern w:val="0"/>
                <w:sz w:val="21"/>
                <w:szCs w:val="21"/>
                <w:highlight w:val="none"/>
                <w:lang w:val="en-US" w:eastAsia="zh-CN" w:bidi="ar-SA"/>
              </w:rPr>
              <w:br w:type="textWrapping"/>
            </w:r>
            <w:r>
              <w:rPr>
                <w:rFonts w:hint="eastAsia" w:asciiTheme="minorEastAsia" w:hAnsiTheme="minorEastAsia" w:eastAsiaTheme="minorEastAsia" w:cstheme="minorEastAsia"/>
                <w:color w:val="auto"/>
                <w:spacing w:val="0"/>
                <w:kern w:val="0"/>
                <w:sz w:val="21"/>
                <w:szCs w:val="21"/>
                <w:highlight w:val="none"/>
                <w:lang w:val="en-US" w:eastAsia="zh-CN" w:bidi="ar-SA"/>
              </w:rPr>
              <w:t>全画幅防盗相机双肩包</w:t>
            </w:r>
          </w:p>
        </w:tc>
      </w:tr>
    </w:tbl>
    <w:p>
      <w:pPr>
        <w:pStyle w:val="22"/>
        <w:spacing w:before="120" w:after="120"/>
        <w:outlineLvl w:val="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检测和试验</w:t>
      </w:r>
    </w:p>
    <w:p>
      <w:pPr>
        <w:pStyle w:val="8"/>
        <w:spacing w:line="257" w:lineRule="auto"/>
        <w:ind w:left="220" w:right="122" w:firstLine="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明确产品检测或试验要求，可明确相应的检测标准和试验方法，优先考虑采用公认的或已颁布的标准检验方法：</w:t>
      </w:r>
    </w:p>
    <w:p>
      <w:pPr>
        <w:pStyle w:val="8"/>
        <w:numPr>
          <w:ilvl w:val="0"/>
          <w:numId w:val="10"/>
        </w:numPr>
        <w:spacing w:line="257" w:lineRule="auto"/>
        <w:ind w:right="122"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生产过程检验要求；</w:t>
      </w:r>
    </w:p>
    <w:p>
      <w:pPr>
        <w:pStyle w:val="8"/>
        <w:numPr>
          <w:ilvl w:val="0"/>
          <w:numId w:val="10"/>
        </w:numPr>
        <w:spacing w:line="257" w:lineRule="auto"/>
        <w:ind w:right="122"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出厂检验。</w:t>
      </w:r>
    </w:p>
    <w:p>
      <w:pPr>
        <w:pStyle w:val="22"/>
        <w:spacing w:before="120" w:after="120"/>
        <w:outlineLvl w:val="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五</w:t>
      </w:r>
      <w:r>
        <w:rPr>
          <w:rFonts w:hint="eastAsia" w:asciiTheme="minorEastAsia" w:hAnsiTheme="minorEastAsia" w:eastAsiaTheme="minorEastAsia" w:cstheme="minorEastAsia"/>
          <w:bCs/>
          <w:color w:val="auto"/>
          <w:sz w:val="21"/>
          <w:szCs w:val="21"/>
          <w:highlight w:val="none"/>
        </w:rPr>
        <w:t>、标识、包装、运输和存储</w:t>
      </w:r>
    </w:p>
    <w:p>
      <w:pPr>
        <w:pStyle w:val="4"/>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 产品标识</w:t>
      </w:r>
    </w:p>
    <w:p>
      <w:pPr>
        <w:pStyle w:val="8"/>
        <w:spacing w:line="257" w:lineRule="auto"/>
        <w:ind w:left="220" w:right="122" w:firstLine="42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产品设备包装盒上应标志制造商名称、地址、商标和产品名称、型号、等相关信息。</w:t>
      </w:r>
    </w:p>
    <w:p>
      <w:pPr>
        <w:pStyle w:val="4"/>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 产品包装</w:t>
      </w:r>
    </w:p>
    <w:p>
      <w:pPr>
        <w:pStyle w:val="8"/>
        <w:spacing w:line="257" w:lineRule="auto"/>
        <w:ind w:left="220" w:right="122" w:firstLine="42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包装发运前，务必检查外观，包装必须要牢固，防止运输中的碰撞与损伤。</w:t>
      </w:r>
    </w:p>
    <w:p>
      <w:pPr>
        <w:pStyle w:val="4"/>
        <w:numPr>
          <w:ilvl w:val="0"/>
          <w:numId w:val="0"/>
        </w:num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3.产品</w:t>
      </w:r>
      <w:r>
        <w:rPr>
          <w:rFonts w:hint="eastAsia" w:asciiTheme="minorEastAsia" w:hAnsiTheme="minorEastAsia" w:eastAsiaTheme="minorEastAsia" w:cstheme="minorEastAsia"/>
          <w:b w:val="0"/>
          <w:bCs/>
          <w:sz w:val="21"/>
          <w:szCs w:val="21"/>
        </w:rPr>
        <w:t>运输</w:t>
      </w:r>
    </w:p>
    <w:p>
      <w:pPr>
        <w:pStyle w:val="8"/>
        <w:spacing w:line="257" w:lineRule="auto"/>
        <w:ind w:left="220" w:right="122" w:firstLine="42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快递运输，运输产生的费用由卖方承担，收到货后第一时间检查货品数量及型号，务必填写收货单。</w:t>
      </w:r>
    </w:p>
    <w:p>
      <w:pPr>
        <w:pStyle w:val="4"/>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 产品存储</w:t>
      </w:r>
    </w:p>
    <w:p>
      <w:pPr>
        <w:pStyle w:val="8"/>
        <w:spacing w:line="257" w:lineRule="auto"/>
        <w:ind w:left="220" w:right="122" w:firstLine="4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室温保存，禁止暴露于室外温</w:t>
      </w:r>
      <w:r>
        <w:rPr>
          <w:rFonts w:hint="eastAsia" w:asciiTheme="minorEastAsia" w:hAnsiTheme="minorEastAsia" w:eastAsiaTheme="minorEastAsia" w:cstheme="minorEastAsia"/>
          <w:color w:val="auto"/>
          <w:sz w:val="21"/>
          <w:szCs w:val="21"/>
          <w:lang w:eastAsia="zh-CN"/>
        </w:rPr>
        <w:t>度过高的地方，以免影响性能。</w:t>
      </w:r>
    </w:p>
    <w:p>
      <w:pPr>
        <w:pStyle w:val="22"/>
        <w:numPr>
          <w:ilvl w:val="0"/>
          <w:numId w:val="0"/>
        </w:numPr>
        <w:spacing w:before="120" w:after="120"/>
        <w:ind w:leftChars="0"/>
        <w:outlineLvl w:val="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六、</w:t>
      </w:r>
      <w:r>
        <w:rPr>
          <w:rFonts w:hint="eastAsia" w:asciiTheme="minorEastAsia" w:hAnsiTheme="minorEastAsia" w:eastAsiaTheme="minorEastAsia" w:cstheme="minorEastAsia"/>
          <w:bCs/>
          <w:color w:val="auto"/>
          <w:sz w:val="21"/>
          <w:szCs w:val="21"/>
          <w:highlight w:val="none"/>
        </w:rPr>
        <w:t>设备验收</w:t>
      </w:r>
    </w:p>
    <w:p>
      <w:pPr>
        <w:pStyle w:val="8"/>
        <w:numPr>
          <w:ilvl w:val="0"/>
          <w:numId w:val="11"/>
        </w:numPr>
        <w:spacing w:line="257" w:lineRule="auto"/>
        <w:ind w:left="425" w:leftChars="0" w:right="122" w:hanging="425"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外观完好无损, 无脱落现象。</w:t>
      </w:r>
    </w:p>
    <w:p>
      <w:pPr>
        <w:pStyle w:val="8"/>
        <w:numPr>
          <w:ilvl w:val="0"/>
          <w:numId w:val="11"/>
        </w:numPr>
        <w:spacing w:line="257" w:lineRule="auto"/>
        <w:ind w:left="425" w:leftChars="0" w:right="122" w:hanging="425"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设备应顺滑、不能有卡顿、异响等。</w:t>
      </w:r>
    </w:p>
    <w:p>
      <w:pPr>
        <w:pStyle w:val="8"/>
        <w:numPr>
          <w:ilvl w:val="0"/>
          <w:numId w:val="11"/>
        </w:numPr>
        <w:spacing w:line="257" w:lineRule="auto"/>
        <w:ind w:left="425" w:leftChars="0" w:right="122" w:hanging="425"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各种按键灵敏可靠、显示清晰、准确。</w:t>
      </w:r>
    </w:p>
    <w:p>
      <w:pPr>
        <w:pStyle w:val="8"/>
        <w:numPr>
          <w:ilvl w:val="0"/>
          <w:numId w:val="11"/>
        </w:numPr>
        <w:spacing w:line="257" w:lineRule="auto"/>
        <w:ind w:left="425" w:leftChars="0" w:right="122" w:hanging="425"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各种保护功能应该灵敏可靠。</w:t>
      </w:r>
    </w:p>
    <w:p>
      <w:pPr>
        <w:pStyle w:val="22"/>
        <w:numPr>
          <w:ilvl w:val="0"/>
          <w:numId w:val="12"/>
        </w:numPr>
        <w:spacing w:before="120" w:after="120"/>
        <w:ind w:leftChars="0"/>
        <w:outlineLvl w:val="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技术服务与售后服务</w:t>
      </w:r>
    </w:p>
    <w:p>
      <w:pPr>
        <w:pStyle w:val="8"/>
        <w:numPr>
          <w:ilvl w:val="0"/>
          <w:numId w:val="13"/>
        </w:numPr>
        <w:spacing w:line="257" w:lineRule="auto"/>
        <w:ind w:left="425" w:leftChars="0" w:right="122" w:hanging="425"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在保修期内按说明书正确操作使用损坏由厂家或代理商提供免费维修服务。</w:t>
      </w:r>
    </w:p>
    <w:p>
      <w:pPr>
        <w:pStyle w:val="8"/>
        <w:numPr>
          <w:ilvl w:val="0"/>
          <w:numId w:val="13"/>
        </w:numPr>
        <w:spacing w:line="257" w:lineRule="auto"/>
        <w:ind w:left="425" w:leftChars="0" w:right="122" w:hanging="425"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在质保期内使用过程中出现问题或故障，可电话咨询解决，如解决不了的卖方在8小</w:t>
      </w:r>
    </w:p>
    <w:p>
      <w:pPr>
        <w:pStyle w:val="8"/>
        <w:numPr>
          <w:ilvl w:val="0"/>
          <w:numId w:val="0"/>
        </w:numPr>
        <w:spacing w:line="257" w:lineRule="auto"/>
        <w:ind w:leftChars="0" w:right="122" w:righ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时内做出回应，赶到用户现场，免费予以修复。</w:t>
      </w:r>
    </w:p>
    <w:p>
      <w:pPr>
        <w:pStyle w:val="8"/>
        <w:numPr>
          <w:ilvl w:val="0"/>
          <w:numId w:val="13"/>
        </w:numPr>
        <w:spacing w:line="257" w:lineRule="auto"/>
        <w:ind w:left="425" w:leftChars="0" w:right="122" w:hanging="425"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提供终身服务。</w:t>
      </w:r>
    </w:p>
    <w:bookmarkEnd w:id="4"/>
    <w:bookmarkEnd w:id="5"/>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before="72" w:beforeLines="30" w:after="72" w:afterLines="30"/>
        <w:jc w:val="center"/>
        <w:rPr>
          <w:rFonts w:hAnsi="宋体"/>
          <w:b/>
          <w:bCs/>
          <w:sz w:val="36"/>
          <w:szCs w:val="36"/>
          <w:highlight w:val="none"/>
        </w:rPr>
      </w:pPr>
      <w:r>
        <w:rPr>
          <w:szCs w:val="21"/>
          <w:highlight w:val="none"/>
          <w:u w:val="single"/>
        </w:rPr>
        <w:t xml:space="preserve">           </w:t>
      </w:r>
      <w:r>
        <w:rPr>
          <w:rFonts w:hint="eastAsia" w:hAnsi="宋体"/>
          <w:b/>
          <w:bCs/>
          <w:sz w:val="36"/>
          <w:szCs w:val="36"/>
          <w:highlight w:val="none"/>
        </w:rPr>
        <w:t>货物买卖合同</w:t>
      </w:r>
    </w:p>
    <w:p>
      <w:pPr>
        <w:spacing w:after="100" w:afterAutospacing="1"/>
        <w:jc w:val="center"/>
        <w:rPr>
          <w:rFonts w:hAnsi="宋体"/>
          <w:bCs/>
          <w:szCs w:val="21"/>
          <w:highlight w:val="none"/>
          <w:u w:val="single"/>
        </w:rPr>
      </w:pPr>
      <w:r>
        <w:rPr>
          <w:rFonts w:hint="eastAsia" w:hAnsi="宋体"/>
          <w:bCs/>
          <w:sz w:val="24"/>
          <w:highlight w:val="none"/>
        </w:rPr>
        <w:t xml:space="preserve">                                      </w:t>
      </w:r>
      <w:r>
        <w:rPr>
          <w:rFonts w:hint="eastAsia" w:hAnsi="宋体"/>
          <w:bCs/>
          <w:szCs w:val="21"/>
          <w:highlight w:val="none"/>
        </w:rPr>
        <w:t>合同编号：</w:t>
      </w:r>
      <w:r>
        <w:rPr>
          <w:szCs w:val="21"/>
          <w:highlight w:val="none"/>
          <w:u w:val="single"/>
        </w:rPr>
        <w:t xml:space="preserve">                           </w:t>
      </w:r>
      <w:r>
        <w:rPr>
          <w:rFonts w:hint="eastAsia" w:hAnsi="宋体"/>
          <w:bCs/>
          <w:szCs w:val="21"/>
          <w:highlight w:val="none"/>
          <w:u w:val="single"/>
        </w:rPr>
        <w:t xml:space="preserve">         </w:t>
      </w:r>
    </w:p>
    <w:p>
      <w:pPr>
        <w:pStyle w:val="12"/>
        <w:spacing w:before="72" w:beforeLines="30" w:after="72" w:afterLines="30"/>
        <w:rPr>
          <w:sz w:val="24"/>
          <w:highlight w:val="none"/>
        </w:rPr>
      </w:pPr>
      <w:r>
        <w:rPr>
          <w:rFonts w:hint="eastAsia"/>
          <w:sz w:val="24"/>
          <w:highlight w:val="none"/>
        </w:rPr>
        <w:t>本货物买卖合同（以下称“合同”或“本合同”）由以下双方于【</w:t>
      </w:r>
      <w:r>
        <w:rPr>
          <w:rFonts w:hint="eastAsia"/>
          <w:i/>
          <w:sz w:val="24"/>
          <w:highlight w:val="none"/>
        </w:rPr>
        <w:t>填入签订日期</w:t>
      </w:r>
      <w:r>
        <w:rPr>
          <w:rFonts w:hint="eastAsia"/>
          <w:sz w:val="24"/>
          <w:highlight w:val="none"/>
        </w:rPr>
        <w:t>】在【</w:t>
      </w:r>
      <w:r>
        <w:rPr>
          <w:rFonts w:hint="eastAsia"/>
          <w:i/>
          <w:sz w:val="24"/>
          <w:highlight w:val="none"/>
        </w:rPr>
        <w:t>填入签订地点</w:t>
      </w:r>
      <w:r>
        <w:rPr>
          <w:rFonts w:hint="eastAsia"/>
          <w:sz w:val="24"/>
          <w:highlight w:val="none"/>
        </w:rPr>
        <w:t>】签署。</w:t>
      </w:r>
    </w:p>
    <w:p>
      <w:pPr>
        <w:tabs>
          <w:tab w:val="left" w:pos="3060"/>
        </w:tabs>
        <w:spacing w:before="72" w:beforeLines="30" w:after="72" w:afterLines="30" w:line="360" w:lineRule="auto"/>
        <w:ind w:firstLine="426" w:firstLineChars="177"/>
        <w:rPr>
          <w:sz w:val="24"/>
          <w:highlight w:val="none"/>
        </w:rPr>
      </w:pPr>
      <w:r>
        <w:rPr>
          <w:rFonts w:hint="eastAsia"/>
          <w:b/>
          <w:sz w:val="24"/>
          <w:highlight w:val="none"/>
        </w:rPr>
        <w:t>买</w:t>
      </w:r>
      <w:r>
        <w:rPr>
          <w:b/>
          <w:sz w:val="24"/>
          <w:highlight w:val="none"/>
        </w:rPr>
        <w:t xml:space="preserve">  </w:t>
      </w:r>
      <w:r>
        <w:rPr>
          <w:rFonts w:hint="eastAsia"/>
          <w:b/>
          <w:sz w:val="24"/>
          <w:highlight w:val="none"/>
        </w:rPr>
        <w:t>方：</w:t>
      </w:r>
      <w:r>
        <w:rPr>
          <w:sz w:val="24"/>
          <w:highlight w:val="none"/>
          <w:u w:val="single"/>
        </w:rPr>
        <w:t xml:space="preserve">                         </w:t>
      </w:r>
      <w:r>
        <w:rPr>
          <w:rFonts w:hint="eastAsia"/>
          <w:sz w:val="24"/>
          <w:highlight w:val="none"/>
        </w:rPr>
        <w:t xml:space="preserve">   </w:t>
      </w:r>
      <w:r>
        <w:rPr>
          <w:rFonts w:hint="eastAsia"/>
          <w:b/>
          <w:sz w:val="24"/>
          <w:highlight w:val="none"/>
        </w:rPr>
        <w:t>卖</w:t>
      </w:r>
      <w:r>
        <w:rPr>
          <w:b/>
          <w:sz w:val="24"/>
          <w:highlight w:val="none"/>
        </w:rPr>
        <w:t xml:space="preserve">  </w:t>
      </w:r>
      <w:r>
        <w:rPr>
          <w:rFonts w:hint="eastAsia"/>
          <w:b/>
          <w:sz w:val="24"/>
          <w:highlight w:val="none"/>
        </w:rPr>
        <w:t>方：</w:t>
      </w:r>
      <w:bookmarkStart w:id="6" w:name="OLE_LINK1"/>
      <w:bookmarkStart w:id="7" w:name="OLE_LINK2"/>
      <w:r>
        <w:rPr>
          <w:sz w:val="24"/>
          <w:highlight w:val="none"/>
          <w:u w:val="single"/>
        </w:rPr>
        <w:t xml:space="preserve">                           </w:t>
      </w:r>
      <w:bookmarkEnd w:id="6"/>
      <w:bookmarkEnd w:id="7"/>
    </w:p>
    <w:p>
      <w:pPr>
        <w:tabs>
          <w:tab w:val="left" w:pos="3060"/>
        </w:tabs>
        <w:spacing w:before="72" w:beforeLines="30" w:after="72" w:afterLines="30" w:line="360" w:lineRule="auto"/>
        <w:ind w:firstLine="422" w:firstLineChars="176"/>
        <w:rPr>
          <w:sz w:val="24"/>
          <w:highlight w:val="none"/>
          <w:u w:val="single"/>
        </w:rPr>
      </w:pPr>
      <w:r>
        <w:rPr>
          <w:rFonts w:hint="eastAsia"/>
          <w:sz w:val="24"/>
          <w:highlight w:val="none"/>
        </w:rPr>
        <w:t>注册地址：</w:t>
      </w:r>
      <w:r>
        <w:rPr>
          <w:rFonts w:hint="eastAsia"/>
          <w:sz w:val="24"/>
          <w:highlight w:val="none"/>
          <w:u w:val="single"/>
        </w:rPr>
        <w:t xml:space="preserve">                       </w:t>
      </w:r>
      <w:r>
        <w:rPr>
          <w:rFonts w:hint="eastAsia"/>
          <w:sz w:val="24"/>
          <w:highlight w:val="none"/>
        </w:rPr>
        <w:t xml:space="preserve">   注册地址：</w:t>
      </w:r>
      <w:r>
        <w:rPr>
          <w:sz w:val="24"/>
          <w:highlight w:val="none"/>
          <w:u w:val="single"/>
        </w:rPr>
        <w:t xml:space="preserve">                         </w:t>
      </w:r>
    </w:p>
    <w:p>
      <w:pPr>
        <w:pStyle w:val="12"/>
        <w:spacing w:before="72" w:beforeLines="30" w:after="72" w:afterLines="30"/>
        <w:rPr>
          <w:sz w:val="24"/>
          <w:highlight w:val="none"/>
        </w:rPr>
      </w:pPr>
      <w:r>
        <w:rPr>
          <w:rFonts w:hint="eastAsia" w:hAnsi="宋体"/>
          <w:sz w:val="24"/>
          <w:highlight w:val="none"/>
        </w:rPr>
        <w:t>根据《中华人民共和国民法典》及相关法律法规的规定，</w:t>
      </w:r>
      <w:r>
        <w:rPr>
          <w:rFonts w:hAnsi="宋体"/>
          <w:sz w:val="24"/>
          <w:highlight w:val="none"/>
        </w:rPr>
        <w:t>就</w:t>
      </w:r>
      <w:r>
        <w:rPr>
          <w:rFonts w:hint="eastAsia"/>
          <w:sz w:val="24"/>
          <w:highlight w:val="none"/>
        </w:rPr>
        <w:t>【</w:t>
      </w:r>
      <w:r>
        <w:rPr>
          <w:rFonts w:hint="eastAsia"/>
          <w:i/>
          <w:sz w:val="24"/>
          <w:highlight w:val="none"/>
        </w:rPr>
        <w:t>填入货物名称</w:t>
      </w:r>
      <w:r>
        <w:rPr>
          <w:rFonts w:hint="eastAsia"/>
          <w:sz w:val="24"/>
          <w:highlight w:val="none"/>
        </w:rPr>
        <w:t>】</w:t>
      </w:r>
      <w:r>
        <w:rPr>
          <w:rFonts w:hint="eastAsia" w:hAnsi="宋体"/>
          <w:sz w:val="24"/>
          <w:highlight w:val="none"/>
        </w:rPr>
        <w:t>的采购和销售及</w:t>
      </w:r>
      <w:r>
        <w:rPr>
          <w:rFonts w:hAnsi="宋体"/>
          <w:sz w:val="24"/>
          <w:highlight w:val="none"/>
        </w:rPr>
        <w:t>相关事宜，</w:t>
      </w:r>
      <w:r>
        <w:rPr>
          <w:rFonts w:hint="eastAsia" w:hAnsi="宋体"/>
          <w:sz w:val="24"/>
          <w:highlight w:val="none"/>
        </w:rPr>
        <w:t>经协商一致，双方</w:t>
      </w:r>
      <w:r>
        <w:rPr>
          <w:rFonts w:hAnsi="宋体"/>
          <w:sz w:val="24"/>
          <w:highlight w:val="none"/>
        </w:rPr>
        <w:t>达成如下</w:t>
      </w:r>
      <w:r>
        <w:rPr>
          <w:rFonts w:hint="eastAsia" w:hAnsi="宋体"/>
          <w:sz w:val="24"/>
          <w:highlight w:val="none"/>
        </w:rPr>
        <w:t>合同条款，以兹共同遵守。</w:t>
      </w:r>
    </w:p>
    <w:p>
      <w:pPr>
        <w:pStyle w:val="13"/>
        <w:numPr>
          <w:ilvl w:val="0"/>
          <w:numId w:val="14"/>
        </w:numPr>
        <w:spacing w:before="72" w:beforeLines="30" w:after="72" w:afterLines="30" w:line="360" w:lineRule="auto"/>
        <w:ind w:left="851" w:hanging="851"/>
        <w:jc w:val="left"/>
        <w:rPr>
          <w:sz w:val="24"/>
          <w:highlight w:val="none"/>
        </w:rPr>
      </w:pPr>
      <w:bookmarkStart w:id="8" w:name="_Toc306354308"/>
      <w:r>
        <w:rPr>
          <w:sz w:val="24"/>
          <w:szCs w:val="24"/>
          <w:highlight w:val="none"/>
        </w:rPr>
        <w:t>合同标的</w:t>
      </w:r>
      <w:bookmarkEnd w:id="8"/>
    </w:p>
    <w:p>
      <w:pPr>
        <w:numPr>
          <w:ilvl w:val="0"/>
          <w:numId w:val="15"/>
        </w:numPr>
        <w:tabs>
          <w:tab w:val="left" w:pos="567"/>
          <w:tab w:val="clear" w:pos="2278"/>
        </w:tabs>
        <w:spacing w:before="72" w:beforeLines="30" w:after="72" w:afterLines="30" w:line="360" w:lineRule="auto"/>
        <w:ind w:left="567" w:hanging="567"/>
        <w:rPr>
          <w:rFonts w:hAnsi="宋体"/>
          <w:sz w:val="24"/>
          <w:highlight w:val="none"/>
        </w:rPr>
      </w:pPr>
      <w:bookmarkStart w:id="9" w:name="OLE_LINK20"/>
      <w:bookmarkStart w:id="10" w:name="OLE_LINK24"/>
      <w:bookmarkStart w:id="11" w:name="OLE_LINK23"/>
      <w:bookmarkStart w:id="12" w:name="OLE_LINK18"/>
      <w:bookmarkStart w:id="13" w:name="OLE_LINK13"/>
      <w:bookmarkStart w:id="14" w:name="OLE_LINK26"/>
      <w:bookmarkStart w:id="15" w:name="OLE_LINK25"/>
      <w:bookmarkStart w:id="16" w:name="OLE_LINK21"/>
      <w:bookmarkStart w:id="17" w:name="OLE_LINK16"/>
      <w:bookmarkStart w:id="18" w:name="OLE_LINK15"/>
      <w:bookmarkStart w:id="19" w:name="OLE_LINK19"/>
      <w:bookmarkStart w:id="20" w:name="OLE_LINK14"/>
      <w:bookmarkStart w:id="21" w:name="OLE_LINK22"/>
      <w:bookmarkStart w:id="22" w:name="OLE_LINK17"/>
      <w:bookmarkStart w:id="23" w:name="OLE_LINK9"/>
      <w:bookmarkStart w:id="24" w:name="OLE_LINK10"/>
      <w:r>
        <w:rPr>
          <w:rFonts w:hint="eastAsia"/>
          <w:sz w:val="24"/>
          <w:highlight w:val="none"/>
        </w:rPr>
        <w:t>卖方向买方供应的货物的名称、数量、型号、规格</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sz w:val="24"/>
          <w:highlight w:val="none"/>
        </w:rPr>
        <w:t>、单价、原产地等如下：</w:t>
      </w:r>
    </w:p>
    <w:tbl>
      <w:tblPr>
        <w:tblStyle w:val="16"/>
        <w:tblW w:w="10490" w:type="dxa"/>
        <w:tblInd w:w="-714" w:type="dxa"/>
        <w:tblLayout w:type="fixed"/>
        <w:tblCellMar>
          <w:top w:w="0" w:type="dxa"/>
          <w:left w:w="108" w:type="dxa"/>
          <w:bottom w:w="0" w:type="dxa"/>
          <w:right w:w="108" w:type="dxa"/>
        </w:tblCellMar>
      </w:tblPr>
      <w:tblGrid>
        <w:gridCol w:w="709"/>
        <w:gridCol w:w="2523"/>
        <w:gridCol w:w="1872"/>
        <w:gridCol w:w="850"/>
        <w:gridCol w:w="709"/>
        <w:gridCol w:w="709"/>
        <w:gridCol w:w="850"/>
        <w:gridCol w:w="1418"/>
        <w:gridCol w:w="850"/>
      </w:tblGrid>
      <w:tr>
        <w:tblPrEx>
          <w:tblCellMar>
            <w:top w:w="0" w:type="dxa"/>
            <w:left w:w="108" w:type="dxa"/>
            <w:bottom w:w="0" w:type="dxa"/>
            <w:right w:w="108" w:type="dxa"/>
          </w:tblCellMar>
        </w:tblPrEx>
        <w:trPr>
          <w:trHeight w:val="83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25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物资名称</w:t>
            </w:r>
          </w:p>
        </w:tc>
        <w:tc>
          <w:tcPr>
            <w:tcW w:w="187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hint="eastAsia" w:ascii="宋体" w:hAnsi="宋体" w:cs="宋体"/>
                <w:kern w:val="0"/>
                <w:sz w:val="24"/>
                <w:highlight w:val="none"/>
              </w:rPr>
              <w:t>品牌规格型号</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ascii="宋体" w:hAnsi="宋体" w:cs="宋体"/>
                <w:kern w:val="0"/>
                <w:sz w:val="24"/>
                <w:highlight w:val="none"/>
              </w:rPr>
              <w:t>原产地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单位</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数量</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单价</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金额</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备注</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23" w:type="dxa"/>
            <w:tcBorders>
              <w:top w:val="nil"/>
              <w:left w:val="nil"/>
              <w:bottom w:val="single" w:color="auto" w:sz="4" w:space="0"/>
              <w:right w:val="single" w:color="auto" w:sz="4" w:space="0"/>
            </w:tcBorders>
            <w:vAlign w:val="bottom"/>
          </w:tcPr>
          <w:p>
            <w:pPr>
              <w:widowControl/>
              <w:tabs>
                <w:tab w:val="center" w:pos="1124"/>
                <w:tab w:val="right" w:pos="2129"/>
              </w:tabs>
              <w:spacing w:line="360" w:lineRule="auto"/>
              <w:jc w:val="left"/>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23" w:type="dxa"/>
            <w:tcBorders>
              <w:top w:val="nil"/>
              <w:left w:val="nil"/>
              <w:bottom w:val="single" w:color="auto" w:sz="4" w:space="0"/>
              <w:right w:val="single" w:color="auto" w:sz="4" w:space="0"/>
            </w:tcBorders>
            <w:vAlign w:val="bottom"/>
          </w:tcPr>
          <w:p>
            <w:pPr>
              <w:widowControl/>
              <w:spacing w:line="360" w:lineRule="auto"/>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3232" w:type="dxa"/>
            <w:gridSpan w:val="2"/>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合计（元）</w:t>
            </w:r>
          </w:p>
        </w:tc>
        <w:tc>
          <w:tcPr>
            <w:tcW w:w="7258" w:type="dxa"/>
            <w:gridSpan w:val="7"/>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10490" w:type="dxa"/>
            <w:gridSpan w:val="9"/>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合计人民币（大写）：</w:t>
            </w:r>
            <w:r>
              <w:rPr>
                <w:rFonts w:ascii="宋体" w:hAnsi="宋体" w:cs="宋体"/>
                <w:kern w:val="0"/>
                <w:sz w:val="24"/>
                <w:highlight w:val="none"/>
              </w:rPr>
              <w:t xml:space="preserve"> </w:t>
            </w:r>
          </w:p>
        </w:tc>
      </w:tr>
    </w:tbl>
    <w:p>
      <w:pPr>
        <w:tabs>
          <w:tab w:val="left" w:pos="567"/>
        </w:tabs>
        <w:spacing w:before="72" w:beforeLines="30" w:after="72" w:afterLines="30" w:line="360" w:lineRule="auto"/>
        <w:ind w:left="567"/>
        <w:rPr>
          <w:rFonts w:hAnsi="宋体"/>
          <w:sz w:val="24"/>
          <w:highlight w:val="none"/>
        </w:rPr>
      </w:pPr>
    </w:p>
    <w:p>
      <w:pPr>
        <w:numPr>
          <w:ilvl w:val="0"/>
          <w:numId w:val="15"/>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15"/>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货物</w:t>
      </w:r>
      <w:r>
        <w:rPr>
          <w:rFonts w:hAnsi="宋体"/>
          <w:sz w:val="24"/>
          <w:highlight w:val="none"/>
        </w:rPr>
        <w:t>将用于</w:t>
      </w:r>
      <w:r>
        <w:rPr>
          <w:rFonts w:hint="eastAsia" w:hAnsi="宋体"/>
          <w:sz w:val="24"/>
          <w:highlight w:val="none"/>
        </w:rPr>
        <w:t>【</w:t>
      </w:r>
      <w:r>
        <w:rPr>
          <w:rFonts w:hint="eastAsia" w:hAnsi="宋体"/>
          <w:i/>
          <w:sz w:val="24"/>
          <w:highlight w:val="none"/>
        </w:rPr>
        <w:t>填入具体的</w:t>
      </w:r>
      <w:r>
        <w:rPr>
          <w:rFonts w:hAnsi="宋体"/>
          <w:i/>
          <w:sz w:val="24"/>
          <w:highlight w:val="none"/>
        </w:rPr>
        <w:t>项目</w:t>
      </w:r>
      <w:r>
        <w:rPr>
          <w:rFonts w:hint="eastAsia" w:hAnsi="宋体"/>
          <w:i/>
          <w:sz w:val="24"/>
          <w:highlight w:val="none"/>
        </w:rPr>
        <w:t>或</w:t>
      </w:r>
      <w:r>
        <w:rPr>
          <w:rFonts w:hAnsi="宋体"/>
          <w:i/>
          <w:sz w:val="24"/>
          <w:highlight w:val="none"/>
        </w:rPr>
        <w:t>工程</w:t>
      </w:r>
      <w:r>
        <w:rPr>
          <w:rFonts w:hint="eastAsia" w:hAnsi="宋体"/>
          <w:sz w:val="24"/>
          <w:highlight w:val="none"/>
        </w:rPr>
        <w:t>】</w:t>
      </w:r>
      <w:r>
        <w:rPr>
          <w:rFonts w:hAnsi="宋体"/>
          <w:sz w:val="24"/>
          <w:highlight w:val="none"/>
        </w:rPr>
        <w:t>。</w:t>
      </w:r>
    </w:p>
    <w:p>
      <w:pPr>
        <w:pStyle w:val="13"/>
        <w:numPr>
          <w:ilvl w:val="0"/>
          <w:numId w:val="14"/>
        </w:numPr>
        <w:spacing w:before="72" w:beforeLines="30" w:after="72" w:afterLines="30" w:line="360" w:lineRule="auto"/>
        <w:ind w:left="851" w:hanging="851"/>
        <w:jc w:val="left"/>
        <w:rPr>
          <w:sz w:val="24"/>
          <w:szCs w:val="24"/>
          <w:highlight w:val="none"/>
        </w:rPr>
      </w:pPr>
      <w:bookmarkStart w:id="25" w:name="_Toc306354309"/>
      <w:r>
        <w:rPr>
          <w:sz w:val="24"/>
          <w:szCs w:val="24"/>
          <w:highlight w:val="none"/>
        </w:rPr>
        <w:t>合同</w:t>
      </w:r>
      <w:r>
        <w:rPr>
          <w:rFonts w:hint="eastAsia"/>
          <w:sz w:val="24"/>
          <w:szCs w:val="24"/>
          <w:highlight w:val="none"/>
        </w:rPr>
        <w:t>总价</w:t>
      </w:r>
      <w:bookmarkEnd w:id="25"/>
    </w:p>
    <w:p>
      <w:pPr>
        <w:numPr>
          <w:ilvl w:val="0"/>
          <w:numId w:val="16"/>
        </w:numPr>
        <w:tabs>
          <w:tab w:val="left" w:pos="567"/>
          <w:tab w:val="clear" w:pos="840"/>
        </w:tabs>
        <w:spacing w:before="72" w:beforeLines="30" w:after="72" w:afterLines="30" w:line="360" w:lineRule="auto"/>
        <w:ind w:left="567" w:hanging="567"/>
        <w:rPr>
          <w:sz w:val="24"/>
          <w:highlight w:val="none"/>
        </w:rPr>
      </w:pPr>
      <w:r>
        <w:rPr>
          <w:rFonts w:hint="eastAsia"/>
          <w:sz w:val="24"/>
          <w:highlight w:val="none"/>
        </w:rPr>
        <w:t>双方经协商一致，最终确定合同总价为</w:t>
      </w:r>
      <w:r>
        <w:rPr>
          <w:sz w:val="24"/>
          <w:highlight w:val="none"/>
        </w:rPr>
        <w:t>【</w:t>
      </w:r>
      <w:r>
        <w:rPr>
          <w:rFonts w:hint="eastAsia"/>
          <w:i/>
          <w:sz w:val="24"/>
          <w:highlight w:val="none"/>
        </w:rPr>
        <w:t>填入币种英文简写，如RMB</w:t>
      </w:r>
      <w:r>
        <w:rPr>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sz w:val="24"/>
          <w:highlight w:val="none"/>
        </w:rPr>
        <w:t>（大写：【</w:t>
      </w:r>
      <w:r>
        <w:rPr>
          <w:rFonts w:hint="eastAsia"/>
          <w:i/>
          <w:sz w:val="24"/>
          <w:highlight w:val="none"/>
        </w:rPr>
        <w:t>填入币种名称，如人民币</w:t>
      </w:r>
      <w:r>
        <w:rPr>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w:t>
      </w:r>
      <w:bookmarkStart w:id="26" w:name="_Hlk41394068"/>
      <w:r>
        <w:rPr>
          <w:rFonts w:hint="eastAsia"/>
          <w:sz w:val="24"/>
          <w:highlight w:val="none"/>
        </w:rPr>
        <w:t>合同总价为含税（包括增值税）总金额。</w:t>
      </w:r>
      <w:r>
        <w:rPr>
          <w:rFonts w:hint="eastAsia" w:hAnsi="Garamond" w:cs="新宋体-18030"/>
          <w:sz w:val="24"/>
          <w:highlight w:val="none"/>
        </w:rPr>
        <w:t>其中，</w:t>
      </w:r>
      <w:r>
        <w:rPr>
          <w:rFonts w:hint="eastAsia"/>
          <w:sz w:val="24"/>
          <w:highlight w:val="none"/>
        </w:rPr>
        <w:t>不含增值税合同价款为</w:t>
      </w:r>
      <w:r>
        <w:rPr>
          <w:rFonts w:hint="eastAsia" w:hAnsi="宋体"/>
          <w:sz w:val="24"/>
          <w:highlight w:val="none"/>
        </w:rPr>
        <w:t>【</w:t>
      </w:r>
      <w:r>
        <w:rPr>
          <w:rFonts w:hint="eastAsia" w:hAnsi="宋体"/>
          <w:i/>
          <w:sz w:val="24"/>
          <w:highlight w:val="none"/>
        </w:rPr>
        <w:t>填入币种英文简写，如</w:t>
      </w:r>
      <w:r>
        <w:rPr>
          <w:rFonts w:hAnsi="宋体"/>
          <w:i/>
          <w:sz w:val="24"/>
          <w:highlight w:val="none"/>
        </w:rPr>
        <w:t>RMB</w:t>
      </w:r>
      <w:r>
        <w:rPr>
          <w:rFonts w:hint="eastAsia"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rFonts w:hint="eastAsia" w:hAnsi="宋体"/>
          <w:sz w:val="24"/>
          <w:highlight w:val="none"/>
        </w:rPr>
        <w:t>（大写：【</w:t>
      </w:r>
      <w:r>
        <w:rPr>
          <w:rFonts w:hint="eastAsia" w:hAnsi="宋体"/>
          <w:i/>
          <w:sz w:val="24"/>
          <w:highlight w:val="none"/>
        </w:rPr>
        <w:t>填入币种名称，如人民币</w:t>
      </w:r>
      <w:r>
        <w:rPr>
          <w:rFonts w:hint="eastAsia" w:hAnsi="宋体"/>
          <w:sz w:val="24"/>
          <w:highlight w:val="none"/>
        </w:rPr>
        <w:t>】【</w:t>
      </w:r>
      <w:r>
        <w:rPr>
          <w:rFonts w:hint="eastAsia" w:hAnsi="宋体"/>
          <w:i/>
          <w:sz w:val="24"/>
          <w:highlight w:val="none"/>
        </w:rPr>
        <w:t>填入大写金额</w:t>
      </w:r>
      <w:r>
        <w:rPr>
          <w:rFonts w:hint="eastAsia" w:hAnsi="宋体"/>
          <w:sz w:val="24"/>
          <w:highlight w:val="none"/>
        </w:rPr>
        <w:t>】），</w:t>
      </w:r>
      <w:r>
        <w:rPr>
          <w:rFonts w:hint="eastAsia"/>
          <w:sz w:val="24"/>
          <w:highlight w:val="none"/>
        </w:rPr>
        <w:t>增值税税率为【</w:t>
      </w:r>
      <w:r>
        <w:rPr>
          <w:rFonts w:hint="eastAsia"/>
          <w:i/>
          <w:sz w:val="24"/>
          <w:highlight w:val="none"/>
        </w:rPr>
        <w:t>填入增值税税率</w:t>
      </w:r>
      <w:r>
        <w:rPr>
          <w:rFonts w:hint="eastAsia"/>
          <w:sz w:val="24"/>
          <w:highlight w:val="none"/>
        </w:rPr>
        <w:t>】</w:t>
      </w:r>
      <w:r>
        <w:rPr>
          <w:sz w:val="24"/>
          <w:highlight w:val="none"/>
        </w:rPr>
        <w:t>%</w:t>
      </w:r>
      <w:r>
        <w:rPr>
          <w:rFonts w:hint="eastAsia" w:hAnsi="宋体"/>
          <w:sz w:val="24"/>
          <w:highlight w:val="none"/>
        </w:rPr>
        <w:t>。</w:t>
      </w:r>
      <w:bookmarkEnd w:id="26"/>
      <w:r>
        <w:rPr>
          <w:rFonts w:hint="eastAsia"/>
          <w:sz w:val="24"/>
          <w:highlight w:val="none"/>
        </w:rPr>
        <w:t>合同总价的各分项价格和组成为：</w:t>
      </w:r>
      <w:bookmarkStart w:id="27" w:name="OLE_LINK36"/>
      <w:bookmarkStart w:id="28" w:name="OLE_LINK67"/>
      <w:bookmarkStart w:id="29" w:name="OLE_LINK40"/>
      <w:bookmarkStart w:id="30" w:name="OLE_LINK66"/>
      <w:bookmarkStart w:id="31" w:name="OLE_LINK39"/>
      <w:bookmarkStart w:id="32" w:name="OLE_LINK37"/>
    </w:p>
    <w:p>
      <w:pPr>
        <w:tabs>
          <w:tab w:val="left" w:pos="567"/>
        </w:tabs>
        <w:spacing w:before="72" w:beforeLines="30" w:after="72" w:afterLines="30" w:line="360" w:lineRule="auto"/>
        <w:ind w:left="567"/>
        <w:rPr>
          <w:i/>
          <w:sz w:val="24"/>
          <w:highlight w:val="none"/>
          <w:u w:val="single"/>
        </w:rPr>
      </w:pPr>
      <w:r>
        <w:rPr>
          <w:rFonts w:hint="eastAsia"/>
          <w:i/>
          <w:sz w:val="24"/>
          <w:highlight w:val="none"/>
          <w:u w:val="single"/>
        </w:rPr>
        <w:t>请从下列选项中选择一项，并删除不适用的选项：</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i/>
          <w:sz w:val="24"/>
          <w:highlight w:val="none"/>
          <w:u w:val="single"/>
        </w:rPr>
        <w:t>选项一：</w:t>
      </w:r>
      <w:bookmarkEnd w:id="27"/>
      <w:bookmarkEnd w:id="28"/>
      <w:bookmarkEnd w:id="29"/>
      <w:bookmarkEnd w:id="30"/>
      <w:bookmarkEnd w:id="31"/>
      <w:bookmarkEnd w:id="32"/>
      <w:bookmarkStart w:id="33" w:name="OLE_LINK38"/>
      <w:r>
        <w:rPr>
          <w:rFonts w:hint="eastAsia"/>
          <w:i/>
          <w:sz w:val="24"/>
          <w:highlight w:val="none"/>
          <w:u w:val="single"/>
        </w:rPr>
        <w:t>直接填入</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sz w:val="24"/>
          <w:highlight w:val="none"/>
        </w:rPr>
        <w:t>合同总价的各分项价格和组成</w:t>
      </w:r>
      <w:bookmarkEnd w:id="33"/>
      <w:r>
        <w:rPr>
          <w:rFonts w:hint="eastAsia"/>
          <w:sz w:val="24"/>
          <w:highlight w:val="none"/>
        </w:rPr>
        <w:t>为：</w:t>
      </w:r>
      <w:r>
        <w:rPr>
          <w:rFonts w:hint="eastAsia" w:hAnsi="宋体"/>
          <w:sz w:val="24"/>
          <w:highlight w:val="none"/>
        </w:rPr>
        <w:t>【</w:t>
      </w:r>
      <w:r>
        <w:rPr>
          <w:rFonts w:hint="eastAsia" w:hAnsi="宋体"/>
          <w:i/>
          <w:sz w:val="24"/>
          <w:highlight w:val="none"/>
        </w:rPr>
        <w:t>请填入</w:t>
      </w:r>
      <w:r>
        <w:rPr>
          <w:rFonts w:hint="eastAsia"/>
          <w:i/>
          <w:sz w:val="24"/>
          <w:highlight w:val="none"/>
        </w:rPr>
        <w:t>各分项价格和组成</w:t>
      </w:r>
      <w:r>
        <w:rPr>
          <w:rFonts w:hint="eastAsia" w:hAnsi="宋体"/>
          <w:sz w:val="24"/>
          <w:highlight w:val="none"/>
        </w:rPr>
        <w:t>】</w:t>
      </w:r>
      <w:r>
        <w:rPr>
          <w:rFonts w:hint="eastAsia"/>
          <w:sz w:val="24"/>
          <w:highlight w:val="none"/>
        </w:rPr>
        <w:t>。</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i/>
          <w:sz w:val="24"/>
          <w:highlight w:val="none"/>
          <w:u w:val="single"/>
        </w:rPr>
      </w:pPr>
      <w:r>
        <w:rPr>
          <w:rFonts w:hint="eastAsia"/>
          <w:i/>
          <w:sz w:val="24"/>
          <w:highlight w:val="none"/>
          <w:u w:val="single"/>
        </w:rPr>
        <w:t>选项二：附件中列明</w:t>
      </w:r>
    </w:p>
    <w:p>
      <w:pPr>
        <w:widowControl/>
        <w:tabs>
          <w:tab w:val="left" w:pos="567"/>
          <w:tab w:val="left" w:pos="1800"/>
        </w:tabs>
        <w:autoSpaceDE w:val="0"/>
        <w:autoSpaceDN w:val="0"/>
        <w:adjustRightInd w:val="0"/>
        <w:spacing w:before="72" w:beforeLines="30" w:after="72" w:afterLines="30" w:line="360" w:lineRule="auto"/>
        <w:ind w:left="567"/>
        <w:textAlignment w:val="bottom"/>
        <w:rPr>
          <w:sz w:val="24"/>
          <w:highlight w:val="none"/>
        </w:rPr>
      </w:pPr>
      <w:r>
        <w:rPr>
          <w:rFonts w:hint="eastAsia"/>
          <w:sz w:val="24"/>
          <w:highlight w:val="none"/>
        </w:rPr>
        <w:t>合同总价的各分项价格和组成：【</w:t>
      </w:r>
      <w:r>
        <w:rPr>
          <w:rFonts w:hint="eastAsia"/>
          <w:i/>
          <w:sz w:val="24"/>
          <w:highlight w:val="none"/>
        </w:rPr>
        <w:t>详见本合同附件一</w:t>
      </w:r>
      <w:r>
        <w:rPr>
          <w:rFonts w:hint="eastAsia"/>
          <w:sz w:val="24"/>
          <w:highlight w:val="none"/>
        </w:rPr>
        <w:t>】。</w:t>
      </w:r>
    </w:p>
    <w:p>
      <w:pPr>
        <w:numPr>
          <w:ilvl w:val="0"/>
          <w:numId w:val="16"/>
        </w:numPr>
        <w:tabs>
          <w:tab w:val="left" w:pos="567"/>
          <w:tab w:val="clear" w:pos="840"/>
        </w:tabs>
        <w:spacing w:before="72" w:beforeLines="30" w:after="72" w:afterLines="30" w:line="360" w:lineRule="auto"/>
        <w:ind w:left="567" w:hanging="567"/>
        <w:rPr>
          <w:rFonts w:ascii="Arial" w:hAnsi="Arial" w:cs="Arial"/>
          <w:sz w:val="24"/>
          <w:highlight w:val="none"/>
        </w:rPr>
      </w:pPr>
      <w:r>
        <w:rPr>
          <w:rFonts w:hint="eastAsia"/>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highlight w:val="none"/>
        </w:rPr>
        <w:t>卖方所有的风险、义务和责任，以及合同中明确说明由卖方承担的成本与费用</w:t>
      </w:r>
      <w:r>
        <w:rPr>
          <w:rFonts w:hint="eastAsia"/>
          <w:sz w:val="24"/>
          <w:highlight w:val="none"/>
        </w:rPr>
        <w:t>等。除买方同意某项费用属于额外的工作项目需另行支付费用外，买方不向卖方支付任何超出合同总价的</w:t>
      </w:r>
      <w:r>
        <w:rPr>
          <w:rFonts w:hint="eastAsia" w:ascii="Arial" w:hAnsi="Arial" w:cs="Arial"/>
          <w:sz w:val="24"/>
          <w:highlight w:val="none"/>
        </w:rPr>
        <w:t>款项。</w:t>
      </w:r>
      <w:r>
        <w:rPr>
          <w:rFonts w:hint="eastAsia"/>
          <w:sz w:val="24"/>
          <w:highlight w:val="none"/>
        </w:rPr>
        <w:t>为免疑义，如果增值税税率因国家增值税税率调整而发生变化，合同总价自动调整，但不含增值税的合同价款保持不变。</w:t>
      </w:r>
    </w:p>
    <w:p>
      <w:pPr>
        <w:numPr>
          <w:ilvl w:val="0"/>
          <w:numId w:val="16"/>
        </w:numPr>
        <w:tabs>
          <w:tab w:val="left" w:pos="567"/>
          <w:tab w:val="clear" w:pos="840"/>
        </w:tabs>
        <w:spacing w:before="72" w:beforeLines="30" w:after="72" w:afterLines="30" w:line="360" w:lineRule="auto"/>
        <w:ind w:left="567" w:hanging="567"/>
        <w:rPr>
          <w:sz w:val="24"/>
          <w:highlight w:val="none"/>
        </w:rPr>
      </w:pPr>
      <w:r>
        <w:rPr>
          <w:rFonts w:hint="eastAsia" w:ascii="Arial" w:hAnsi="Arial" w:cs="Arial"/>
          <w:sz w:val="24"/>
          <w:highlight w:val="none"/>
        </w:rPr>
        <w:t>双方应根据法律法规各自承担其应承担的与本合同有关的所有税费。</w:t>
      </w:r>
      <w:r>
        <w:rPr>
          <w:rFonts w:hint="eastAsia"/>
          <w:sz w:val="24"/>
          <w:highlight w:val="none"/>
        </w:rPr>
        <w:t>买方有权根据法律法规和本合同的规定从应支付给卖方的合同总价中扣除应由买方代扣、代缴的卖方应付税费，但应向卖方提供完税证明。</w:t>
      </w:r>
    </w:p>
    <w:p>
      <w:pPr>
        <w:pStyle w:val="13"/>
        <w:numPr>
          <w:ilvl w:val="0"/>
          <w:numId w:val="14"/>
        </w:numPr>
        <w:spacing w:before="72" w:beforeLines="30" w:after="72" w:afterLines="30" w:line="360" w:lineRule="auto"/>
        <w:ind w:left="709" w:hanging="709"/>
        <w:jc w:val="left"/>
        <w:rPr>
          <w:sz w:val="24"/>
          <w:szCs w:val="24"/>
          <w:highlight w:val="none"/>
        </w:rPr>
      </w:pPr>
      <w:r>
        <w:rPr>
          <w:rFonts w:hint="eastAsia"/>
          <w:sz w:val="24"/>
          <w:szCs w:val="24"/>
          <w:highlight w:val="none"/>
        </w:rPr>
        <w:t>付款</w:t>
      </w:r>
    </w:p>
    <w:p>
      <w:pPr>
        <w:pStyle w:val="25"/>
        <w:numPr>
          <w:ilvl w:val="0"/>
          <w:numId w:val="17"/>
        </w:numPr>
        <w:tabs>
          <w:tab w:val="left" w:pos="851"/>
        </w:tabs>
        <w:adjustRightInd w:val="0"/>
        <w:spacing w:line="360" w:lineRule="auto"/>
        <w:ind w:firstLineChars="0"/>
        <w:contextualSpacing/>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支付货币：</w:t>
      </w:r>
    </w:p>
    <w:p>
      <w:pPr>
        <w:pStyle w:val="25"/>
        <w:tabs>
          <w:tab w:val="left" w:pos="567"/>
        </w:tabs>
        <w:adjustRightInd w:val="0"/>
        <w:spacing w:line="360" w:lineRule="auto"/>
        <w:ind w:left="849" w:leftChars="320" w:hanging="177" w:hangingChars="74"/>
        <w:contextualSpacing/>
        <w:rPr>
          <w:rFonts w:ascii="宋体" w:hAnsi="宋体"/>
          <w:sz w:val="24"/>
          <w:highlight w:val="none"/>
        </w:rPr>
      </w:pPr>
      <w:r>
        <w:rPr>
          <w:rFonts w:hint="eastAsia" w:ascii="宋体" w:hAnsi="宋体"/>
          <w:bCs/>
          <w:i/>
          <w:kern w:val="0"/>
          <w:sz w:val="24"/>
          <w:highlight w:val="none"/>
          <w:u w:val="single"/>
        </w:rPr>
        <w:t>请根据实际情况从下列选项中选择其中一项，并将不适用的删除</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选项一：</w:t>
      </w:r>
      <w:r>
        <w:rPr>
          <w:color w:val="000000"/>
          <w:sz w:val="24"/>
          <w:highlight w:val="none"/>
        </w:rPr>
        <w:t xml:space="preserve"> </w:t>
      </w:r>
    </w:p>
    <w:p>
      <w:pPr>
        <w:pStyle w:val="25"/>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highlight w:val="none"/>
        </w:rPr>
      </w:pPr>
      <w:r>
        <w:rPr>
          <w:rFonts w:hint="eastAsia"/>
          <w:sz w:val="24"/>
          <w:highlight w:val="none"/>
        </w:rPr>
        <w:t>本合同项下的所有应付款项均应以</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支付。</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选项二：</w:t>
      </w:r>
      <w:r>
        <w:rPr>
          <w:color w:val="000000"/>
          <w:sz w:val="24"/>
          <w:highlight w:val="none"/>
        </w:rPr>
        <w:t xml:space="preserve"> </w:t>
      </w:r>
    </w:p>
    <w:p>
      <w:pPr>
        <w:widowControl/>
        <w:tabs>
          <w:tab w:val="left" w:pos="567"/>
        </w:tabs>
        <w:adjustRightInd w:val="0"/>
        <w:spacing w:line="360" w:lineRule="auto"/>
        <w:ind w:left="672" w:leftChars="320"/>
        <w:contextualSpacing/>
        <w:jc w:val="left"/>
        <w:rPr>
          <w:rFonts w:ascii="宋体" w:hAnsi="宋体" w:cs="Arial"/>
          <w:bCs/>
          <w:color w:val="44546A"/>
          <w:kern w:val="0"/>
          <w:sz w:val="24"/>
          <w:highlight w:val="none"/>
        </w:rPr>
      </w:pPr>
      <w:r>
        <w:rPr>
          <w:rFonts w:hint="eastAsia"/>
          <w:sz w:val="24"/>
          <w:highlight w:val="none"/>
        </w:rPr>
        <w:t>本合同项下的所有应付款项均应以美元支付，前提是如任何付款的一方受适用的法律限制而无法支付美元，则其有权以等值的</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进行支付。</w:t>
      </w:r>
    </w:p>
    <w:p>
      <w:pPr>
        <w:numPr>
          <w:ilvl w:val="0"/>
          <w:numId w:val="17"/>
        </w:numPr>
        <w:tabs>
          <w:tab w:val="left" w:pos="709"/>
        </w:tabs>
        <w:spacing w:before="72" w:beforeLines="30" w:after="72" w:afterLines="30" w:line="360" w:lineRule="auto"/>
        <w:rPr>
          <w:sz w:val="24"/>
          <w:highlight w:val="none"/>
        </w:rPr>
      </w:pPr>
      <w:r>
        <w:rPr>
          <w:rFonts w:hint="eastAsia"/>
          <w:sz w:val="24"/>
          <w:highlight w:val="none"/>
        </w:rPr>
        <w:t>本合同项下的</w:t>
      </w:r>
      <w:r>
        <w:rPr>
          <w:color w:val="000000"/>
          <w:sz w:val="24"/>
          <w:highlight w:val="none"/>
        </w:rPr>
        <w:t>付款方式</w:t>
      </w:r>
      <w:r>
        <w:rPr>
          <w:rFonts w:hint="eastAsia"/>
          <w:color w:val="000000"/>
          <w:sz w:val="24"/>
          <w:highlight w:val="none"/>
        </w:rPr>
        <w:t>为</w:t>
      </w:r>
      <w:r>
        <w:rPr>
          <w:color w:val="000000"/>
          <w:sz w:val="24"/>
          <w:highlight w:val="none"/>
        </w:rPr>
        <w:t>：</w:t>
      </w:r>
      <w:r>
        <w:rPr>
          <w:rFonts w:hint="eastAsia"/>
          <w:color w:val="000000"/>
          <w:sz w:val="24"/>
          <w:highlight w:val="none"/>
        </w:rPr>
        <w:t>【□</w:t>
      </w:r>
      <w:r>
        <w:rPr>
          <w:color w:val="000000"/>
          <w:sz w:val="24"/>
          <w:highlight w:val="none"/>
        </w:rPr>
        <w:t>银行电汇；</w:t>
      </w:r>
      <w:r>
        <w:rPr>
          <w:rFonts w:hint="eastAsia"/>
          <w:color w:val="000000"/>
          <w:sz w:val="24"/>
          <w:highlight w:val="none"/>
        </w:rPr>
        <w:t>□其他</w:t>
      </w:r>
      <w:r>
        <w:rPr>
          <w:rFonts w:hint="eastAsia"/>
          <w:color w:val="000000"/>
          <w:sz w:val="24"/>
          <w:highlight w:val="none"/>
          <w:u w:val="single"/>
        </w:rPr>
        <w:t xml:space="preserve">    </w:t>
      </w:r>
      <w:r>
        <w:rPr>
          <w:rFonts w:hint="eastAsia"/>
          <w:color w:val="000000"/>
          <w:sz w:val="24"/>
          <w:highlight w:val="none"/>
        </w:rPr>
        <w:t>】。</w:t>
      </w:r>
    </w:p>
    <w:p>
      <w:pPr>
        <w:numPr>
          <w:ilvl w:val="0"/>
          <w:numId w:val="17"/>
        </w:numPr>
        <w:tabs>
          <w:tab w:val="left" w:pos="709"/>
        </w:tabs>
        <w:spacing w:before="72" w:beforeLines="30" w:after="72" w:afterLines="30" w:line="360" w:lineRule="auto"/>
        <w:rPr>
          <w:color w:val="000000"/>
          <w:sz w:val="24"/>
          <w:highlight w:val="none"/>
        </w:rPr>
      </w:pPr>
      <w:r>
        <w:rPr>
          <w:rFonts w:hint="eastAsia"/>
          <w:color w:val="000000"/>
          <w:sz w:val="24"/>
          <w:highlight w:val="none"/>
        </w:rPr>
        <w:t>付款进度</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选项一：直接填入付款进度</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付款进度为：【</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选项二：到货验收付款+质保金</w:t>
      </w:r>
    </w:p>
    <w:p>
      <w:pPr>
        <w:pStyle w:val="25"/>
        <w:numPr>
          <w:ilvl w:val="0"/>
          <w:numId w:val="18"/>
        </w:numPr>
        <w:tabs>
          <w:tab w:val="left" w:pos="567"/>
        </w:tabs>
        <w:spacing w:before="72" w:beforeLines="30" w:after="72" w:afterLines="30" w:line="360" w:lineRule="auto"/>
        <w:ind w:firstLineChars="0"/>
        <w:rPr>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买方</w:t>
      </w:r>
      <w:r>
        <w:rPr>
          <w:rFonts w:asciiTheme="minorEastAsia" w:hAnsiTheme="minorEastAsia" w:eastAsiaTheme="minorEastAsia"/>
          <w:sz w:val="24"/>
          <w:highlight w:val="none"/>
        </w:rPr>
        <w:t>支付</w:t>
      </w:r>
      <w:r>
        <w:rPr>
          <w:rFonts w:hint="eastAsia" w:asciiTheme="minorEastAsia" w:hAnsiTheme="minorEastAsia" w:eastAsiaTheme="minorEastAsia"/>
          <w:sz w:val="24"/>
          <w:highlight w:val="none"/>
        </w:rPr>
        <w:t>合同</w:t>
      </w:r>
      <w:r>
        <w:rPr>
          <w:rFonts w:asciiTheme="minorEastAsia" w:hAnsiTheme="minorEastAsia" w:eastAsiaTheme="minorEastAsia"/>
          <w:sz w:val="24"/>
          <w:highlight w:val="none"/>
        </w:rPr>
        <w:t>总价的</w:t>
      </w:r>
      <w:r>
        <w:rPr>
          <w:rFonts w:hint="eastAsia"/>
          <w:sz w:val="24"/>
          <w:highlight w:val="none"/>
        </w:rPr>
        <w:t>【</w:t>
      </w:r>
      <w:r>
        <w:rPr>
          <w:rFonts w:hint="eastAsia"/>
          <w:i/>
          <w:sz w:val="24"/>
          <w:highlight w:val="none"/>
        </w:rPr>
        <w:t>填入百分比</w:t>
      </w:r>
      <w:r>
        <w:rPr>
          <w:rFonts w:hint="eastAsia"/>
          <w:sz w:val="24"/>
          <w:highlight w:val="none"/>
        </w:rPr>
        <w:t>】</w:t>
      </w:r>
      <w:r>
        <w:rPr>
          <w:rFonts w:hAnsi="宋体"/>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rFonts w:hAnsi="宋体"/>
          <w:sz w:val="24"/>
          <w:highlight w:val="none"/>
        </w:rPr>
        <w:t>。</w:t>
      </w:r>
    </w:p>
    <w:p>
      <w:pPr>
        <w:pStyle w:val="25"/>
        <w:numPr>
          <w:ilvl w:val="0"/>
          <w:numId w:val="18"/>
        </w:numPr>
        <w:tabs>
          <w:tab w:val="left" w:pos="567"/>
        </w:tabs>
        <w:spacing w:before="72" w:beforeLines="30" w:after="72" w:afterLines="30" w:line="360" w:lineRule="auto"/>
        <w:ind w:firstLineChars="0"/>
        <w:rPr>
          <w:i/>
          <w:sz w:val="24"/>
          <w:highlight w:val="none"/>
        </w:rPr>
      </w:pPr>
      <w:r>
        <w:rPr>
          <w:sz w:val="24"/>
          <w:highlight w:val="none"/>
        </w:rPr>
        <w:t>合同总价的</w:t>
      </w:r>
      <w:r>
        <w:rPr>
          <w:rFonts w:hint="eastAsia"/>
          <w:sz w:val="24"/>
          <w:highlight w:val="none"/>
        </w:rPr>
        <w:t>【</w:t>
      </w:r>
      <w:r>
        <w:rPr>
          <w:rFonts w:hint="eastAsia"/>
          <w:i/>
          <w:sz w:val="24"/>
          <w:highlight w:val="none"/>
        </w:rPr>
        <w:t>填入百分比</w:t>
      </w:r>
      <w:r>
        <w:rPr>
          <w:rFonts w:hint="eastAsia"/>
          <w:sz w:val="24"/>
          <w:highlight w:val="none"/>
        </w:rPr>
        <w:t>】，</w:t>
      </w:r>
      <w:r>
        <w:rPr>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sz w:val="24"/>
          <w:highlight w:val="none"/>
        </w:rPr>
        <w:t>作为质保金</w:t>
      </w:r>
      <w:r>
        <w:rPr>
          <w:rFonts w:hint="eastAsia"/>
          <w:sz w:val="24"/>
          <w:highlight w:val="none"/>
        </w:rPr>
        <w:t>。货物质保期结束且卖方收到买方签发的货物最终接受证书后【</w:t>
      </w:r>
      <w:r>
        <w:rPr>
          <w:rFonts w:hint="eastAsia"/>
          <w:i/>
          <w:sz w:val="24"/>
          <w:highlight w:val="none"/>
        </w:rPr>
        <w:t>填入天数</w:t>
      </w:r>
      <w:r>
        <w:rPr>
          <w:rFonts w:hint="eastAsia"/>
          <w:sz w:val="24"/>
          <w:highlight w:val="none"/>
        </w:rPr>
        <w:t>】日内，买方支付该等质保金。</w:t>
      </w:r>
    </w:p>
    <w:p>
      <w:pPr>
        <w:tabs>
          <w:tab w:val="left" w:pos="567"/>
        </w:tabs>
        <w:spacing w:before="72" w:beforeLines="30" w:after="72" w:afterLines="30" w:line="360" w:lineRule="auto"/>
        <w:ind w:left="567"/>
        <w:rPr>
          <w:i/>
          <w:color w:val="000000"/>
          <w:sz w:val="24"/>
          <w:highlight w:val="none"/>
          <w:u w:val="single"/>
        </w:rPr>
      </w:pPr>
      <w:r>
        <w:rPr>
          <w:rFonts w:hint="eastAsia"/>
          <w:i/>
          <w:color w:val="000000"/>
          <w:sz w:val="24"/>
          <w:highlight w:val="none"/>
          <w:u w:val="single"/>
        </w:rPr>
        <w:t>选项三：到货验收后一次性付清款项</w:t>
      </w:r>
    </w:p>
    <w:p>
      <w:pPr>
        <w:tabs>
          <w:tab w:val="left" w:pos="567"/>
        </w:tabs>
        <w:spacing w:before="72" w:beforeLines="30" w:after="72" w:afterLines="30" w:line="360" w:lineRule="auto"/>
        <w:ind w:left="567"/>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hint="eastAsia" w:asciiTheme="minorEastAsia" w:hAnsiTheme="minorEastAsia" w:eastAsiaTheme="minorEastAsia"/>
          <w:color w:val="000000"/>
          <w:sz w:val="24"/>
          <w:highlight w:val="none"/>
        </w:rPr>
        <w:t>，买方一次性付清全部合同价款。</w:t>
      </w:r>
    </w:p>
    <w:p>
      <w:pPr>
        <w:numPr>
          <w:ilvl w:val="0"/>
          <w:numId w:val="17"/>
        </w:numPr>
        <w:tabs>
          <w:tab w:val="left" w:pos="567"/>
        </w:tabs>
        <w:spacing w:before="72" w:beforeLines="30" w:after="72" w:afterLines="30" w:line="360" w:lineRule="auto"/>
        <w:rPr>
          <w:color w:val="000000"/>
          <w:sz w:val="24"/>
          <w:highlight w:val="none"/>
        </w:rPr>
      </w:pPr>
      <w:bookmarkStart w:id="34" w:name="OLE_LINK92"/>
      <w:bookmarkStart w:id="35" w:name="OLE_LINK91"/>
      <w:r>
        <w:rPr>
          <w:rFonts w:hint="eastAsia"/>
          <w:color w:val="000000"/>
          <w:sz w:val="24"/>
          <w:highlight w:val="none"/>
        </w:rPr>
        <w:t>卖方应根据合同规定的付款条件和进度，提前向买方开具符合中国法律法规要求的发票并提供相关支持文件。</w:t>
      </w:r>
      <w:r>
        <w:rPr>
          <w:rFonts w:hint="eastAsia"/>
          <w:sz w:val="24"/>
          <w:highlight w:val="none"/>
        </w:rPr>
        <w:t>如乙方提供的服务属于增值税应税范围，乙方应为甲方开具增值税专用发票。</w:t>
      </w:r>
      <w:r>
        <w:rPr>
          <w:rFonts w:hint="eastAsia" w:cs="新宋体-18030"/>
          <w:sz w:val="24"/>
          <w:highlight w:val="none"/>
        </w:rPr>
        <w:t>发票</w:t>
      </w:r>
      <w:r>
        <w:rPr>
          <w:rFonts w:hint="eastAsia"/>
          <w:sz w:val="24"/>
          <w:highlight w:val="none"/>
        </w:rPr>
        <w:t>应注明合同编号且抬头应为：【</w:t>
      </w:r>
      <w:r>
        <w:rPr>
          <w:rFonts w:hint="eastAsia"/>
          <w:i/>
          <w:sz w:val="24"/>
          <w:highlight w:val="none"/>
        </w:rPr>
        <w:t>填入发票编号及抬头</w:t>
      </w:r>
      <w:r>
        <w:rPr>
          <w:rFonts w:hint="eastAsia"/>
          <w:sz w:val="24"/>
          <w:highlight w:val="none"/>
        </w:rPr>
        <w:t>】。</w:t>
      </w:r>
      <w:r>
        <w:rPr>
          <w:rFonts w:hint="eastAsia"/>
          <w:color w:val="000000"/>
          <w:sz w:val="24"/>
          <w:highlight w:val="none"/>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highlight w:val="none"/>
        </w:rPr>
        <w:t>填入天数</w:t>
      </w:r>
      <w:r>
        <w:rPr>
          <w:rFonts w:hint="eastAsia"/>
          <w:color w:val="000000"/>
          <w:sz w:val="24"/>
          <w:highlight w:val="none"/>
        </w:rPr>
        <w:t>】日内向卖方付款。</w:t>
      </w:r>
      <w:bookmarkEnd w:id="34"/>
      <w:bookmarkEnd w:id="35"/>
      <w:r>
        <w:rPr>
          <w:rFonts w:hint="eastAsia"/>
          <w:sz w:val="24"/>
          <w:highlight w:val="none"/>
        </w:rPr>
        <w:t>如甲方对乙方开具的该等发票和相关支持文件有异议，应于收到发票及相关支持文件后【</w:t>
      </w:r>
      <w:r>
        <w:rPr>
          <w:rFonts w:hint="eastAsia"/>
          <w:i/>
          <w:sz w:val="24"/>
          <w:highlight w:val="none"/>
        </w:rPr>
        <w:t>填入日期，如十（10）</w:t>
      </w:r>
      <w:r>
        <w:rPr>
          <w:rFonts w:hint="eastAsia"/>
          <w:sz w:val="24"/>
          <w:highlight w:val="none"/>
        </w:rPr>
        <w:t>】日内通知乙方，乙方应重新开具发票和相关支持文件，买方应于收到卖方重新开具的发票和相关支持文件之日起</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】日内向卖方付款。</w:t>
      </w:r>
    </w:p>
    <w:p>
      <w:pPr>
        <w:numPr>
          <w:ilvl w:val="0"/>
          <w:numId w:val="17"/>
        </w:numPr>
        <w:tabs>
          <w:tab w:val="left" w:pos="567"/>
        </w:tabs>
        <w:spacing w:before="72" w:beforeLines="30" w:after="72" w:afterLines="30" w:line="360" w:lineRule="auto"/>
        <w:rPr>
          <w:sz w:val="24"/>
          <w:highlight w:val="none"/>
        </w:rPr>
      </w:pPr>
      <w:r>
        <w:rPr>
          <w:rFonts w:hint="eastAsia" w:hAnsi="宋体"/>
          <w:sz w:val="24"/>
          <w:highlight w:val="none"/>
        </w:rPr>
        <w:t>卖方</w:t>
      </w:r>
      <w:r>
        <w:rPr>
          <w:rFonts w:hAnsi="宋体"/>
          <w:sz w:val="24"/>
          <w:highlight w:val="none"/>
        </w:rPr>
        <w:t>账户</w:t>
      </w:r>
    </w:p>
    <w:p>
      <w:pPr>
        <w:tabs>
          <w:tab w:val="left" w:pos="567"/>
          <w:tab w:val="left" w:pos="1418"/>
        </w:tabs>
        <w:spacing w:before="72" w:beforeLines="30" w:after="72" w:afterLines="30" w:line="360" w:lineRule="auto"/>
        <w:ind w:left="565" w:leftChars="269"/>
        <w:rPr>
          <w:sz w:val="24"/>
          <w:highlight w:val="none"/>
        </w:rPr>
      </w:pPr>
      <w:r>
        <w:rPr>
          <w:sz w:val="24"/>
          <w:highlight w:val="none"/>
        </w:rPr>
        <w:t>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卖方名称：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账号：</w:t>
      </w:r>
      <w:r>
        <w:rPr>
          <w:rFonts w:hint="eastAsia"/>
          <w:sz w:val="24"/>
          <w:highlight w:val="none"/>
          <w:u w:val="singl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开户行地址：</w:t>
      </w:r>
      <w:bookmarkStart w:id="36" w:name="OLE_LINK45"/>
      <w:bookmarkStart w:id="37" w:name="OLE_LINK46"/>
      <w:r>
        <w:rPr>
          <w:rFonts w:hint="eastAsia"/>
          <w:sz w:val="24"/>
          <w:highlight w:val="none"/>
          <w:u w:val="single"/>
        </w:rPr>
        <w:t xml:space="preserve">                          </w:t>
      </w:r>
      <w:r>
        <w:rPr>
          <w:sz w:val="24"/>
          <w:highlight w:val="none"/>
        </w:rPr>
        <w:t xml:space="preserve"> </w:t>
      </w:r>
      <w:bookmarkEnd w:id="36"/>
      <w:bookmarkEnd w:id="37"/>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邮政编码：</w:t>
      </w:r>
      <w:bookmarkStart w:id="38" w:name="OLE_LINK52"/>
      <w:bookmarkStart w:id="39" w:name="OLE_LINK53"/>
      <w:r>
        <w:rPr>
          <w:sz w:val="24"/>
          <w:highlight w:val="none"/>
          <w:u w:val="single"/>
        </w:rPr>
        <w:t xml:space="preserve">                          </w:t>
      </w:r>
      <w:bookmarkEnd w:id="38"/>
      <w:bookmarkEnd w:id="39"/>
      <w:r>
        <w:rPr>
          <w:sz w:val="24"/>
          <w:highlight w:val="none"/>
        </w:rPr>
        <w:t xml:space="preserve"> </w:t>
      </w:r>
    </w:p>
    <w:p>
      <w:pPr>
        <w:pStyle w:val="13"/>
        <w:numPr>
          <w:ilvl w:val="0"/>
          <w:numId w:val="14"/>
        </w:numPr>
        <w:spacing w:before="72" w:beforeLines="30" w:after="72" w:afterLines="30" w:line="360" w:lineRule="auto"/>
        <w:ind w:left="851" w:hanging="851"/>
        <w:jc w:val="left"/>
        <w:rPr>
          <w:sz w:val="24"/>
          <w:szCs w:val="24"/>
          <w:highlight w:val="none"/>
        </w:rPr>
      </w:pPr>
      <w:bookmarkStart w:id="40" w:name="_Toc306354310"/>
      <w:r>
        <w:rPr>
          <w:rFonts w:hint="eastAsia"/>
          <w:sz w:val="24"/>
          <w:szCs w:val="24"/>
          <w:highlight w:val="none"/>
        </w:rPr>
        <w:t>货物交付</w:t>
      </w:r>
      <w:bookmarkEnd w:id="40"/>
    </w:p>
    <w:p>
      <w:pPr>
        <w:numPr>
          <w:ilvl w:val="0"/>
          <w:numId w:val="19"/>
        </w:numPr>
        <w:tabs>
          <w:tab w:val="left" w:pos="567"/>
          <w:tab w:val="clear" w:pos="562"/>
        </w:tabs>
        <w:spacing w:before="72" w:beforeLines="30" w:after="72" w:afterLines="30" w:line="360" w:lineRule="auto"/>
        <w:ind w:left="567" w:hanging="567"/>
        <w:outlineLvl w:val="0"/>
        <w:rPr>
          <w:b/>
          <w:sz w:val="24"/>
          <w:highlight w:val="none"/>
        </w:rPr>
      </w:pPr>
      <w:r>
        <w:rPr>
          <w:rFonts w:hAnsi="宋体"/>
          <w:b/>
          <w:sz w:val="24"/>
          <w:highlight w:val="none"/>
        </w:rPr>
        <w:t>交货日期</w:t>
      </w:r>
    </w:p>
    <w:p>
      <w:pPr>
        <w:numPr>
          <w:ilvl w:val="0"/>
          <w:numId w:val="20"/>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卖方应在</w:t>
      </w:r>
      <w:r>
        <w:rPr>
          <w:rFonts w:hint="eastAsia"/>
          <w:sz w:val="24"/>
          <w:highlight w:val="none"/>
        </w:rPr>
        <w:t>【</w:t>
      </w:r>
      <w:r>
        <w:rPr>
          <w:rFonts w:hint="eastAsia"/>
          <w:i/>
          <w:sz w:val="24"/>
          <w:highlight w:val="none"/>
        </w:rPr>
        <w:t>填入交货日期</w:t>
      </w:r>
      <w:r>
        <w:rPr>
          <w:rFonts w:hint="eastAsia"/>
          <w:sz w:val="24"/>
          <w:highlight w:val="none"/>
        </w:rPr>
        <w:t>】</w:t>
      </w:r>
      <w:r>
        <w:rPr>
          <w:rFonts w:ascii="宋体" w:hAnsi="宋体"/>
          <w:sz w:val="24"/>
          <w:highlight w:val="none"/>
        </w:rPr>
        <w:t>（“交货日期”）</w:t>
      </w:r>
      <w:r>
        <w:rPr>
          <w:rFonts w:hAnsi="宋体"/>
          <w:sz w:val="24"/>
          <w:highlight w:val="none"/>
        </w:rPr>
        <w:t>前完成货物的交付。</w:t>
      </w:r>
    </w:p>
    <w:p>
      <w:pPr>
        <w:numPr>
          <w:ilvl w:val="0"/>
          <w:numId w:val="20"/>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买方</w:t>
      </w:r>
      <w:r>
        <w:rPr>
          <w:rFonts w:hint="eastAsia" w:hAnsi="宋体"/>
          <w:sz w:val="24"/>
          <w:highlight w:val="none"/>
        </w:rPr>
        <w:t>有权根据自身</w:t>
      </w:r>
      <w:r>
        <w:rPr>
          <w:rFonts w:hAnsi="宋体"/>
          <w:sz w:val="24"/>
          <w:highlight w:val="none"/>
        </w:rPr>
        <w:t>情况</w:t>
      </w:r>
      <w:r>
        <w:rPr>
          <w:rFonts w:hint="eastAsia" w:hAnsi="宋体"/>
          <w:sz w:val="24"/>
          <w:highlight w:val="none"/>
        </w:rPr>
        <w:t>要求卖方延期交付货物，但买方应在交付日期前</w:t>
      </w:r>
      <w:bookmarkStart w:id="41" w:name="OLE_LINK57"/>
      <w:bookmarkStart w:id="42" w:name="OLE_LINK56"/>
      <w:r>
        <w:rPr>
          <w:rFonts w:hint="eastAsia" w:hAnsi="宋体"/>
          <w:sz w:val="24"/>
          <w:highlight w:val="none"/>
        </w:rPr>
        <w:t>【</w:t>
      </w:r>
      <w:r>
        <w:rPr>
          <w:rFonts w:hint="eastAsia" w:hAnsi="宋体"/>
          <w:i/>
          <w:sz w:val="24"/>
          <w:highlight w:val="none"/>
        </w:rPr>
        <w:t>填入天数</w:t>
      </w:r>
      <w:r>
        <w:rPr>
          <w:rFonts w:hint="eastAsia" w:hAnsi="宋体"/>
          <w:sz w:val="24"/>
          <w:highlight w:val="none"/>
        </w:rPr>
        <w:t>】</w:t>
      </w:r>
      <w:bookmarkEnd w:id="41"/>
      <w:bookmarkEnd w:id="42"/>
      <w:r>
        <w:rPr>
          <w:rFonts w:hint="eastAsia" w:hAnsi="宋体"/>
          <w:sz w:val="24"/>
          <w:highlight w:val="none"/>
        </w:rPr>
        <w:t>日以书面方式</w:t>
      </w:r>
      <w:r>
        <w:rPr>
          <w:rFonts w:hAnsi="宋体"/>
          <w:sz w:val="24"/>
          <w:highlight w:val="none"/>
        </w:rPr>
        <w:t>通知卖方。</w:t>
      </w:r>
      <w:r>
        <w:rPr>
          <w:sz w:val="24"/>
          <w:highlight w:val="none"/>
        </w:rPr>
        <w:t>除非买方调整交货日期</w:t>
      </w:r>
      <w:r>
        <w:rPr>
          <w:rFonts w:hint="eastAsia"/>
          <w:sz w:val="24"/>
          <w:highlight w:val="none"/>
        </w:rPr>
        <w:t>实质性</w:t>
      </w:r>
      <w:r>
        <w:rPr>
          <w:sz w:val="24"/>
          <w:highlight w:val="none"/>
        </w:rPr>
        <w:t>加重卖方义务，否则卖方不得另行向买方主张增加费用。</w:t>
      </w:r>
    </w:p>
    <w:p>
      <w:pPr>
        <w:numPr>
          <w:ilvl w:val="0"/>
          <w:numId w:val="19"/>
        </w:numPr>
        <w:tabs>
          <w:tab w:val="left" w:pos="567"/>
          <w:tab w:val="left" w:pos="709"/>
          <w:tab w:val="clear" w:pos="562"/>
        </w:tabs>
        <w:spacing w:before="72" w:beforeLines="30" w:after="72" w:afterLines="30" w:line="360" w:lineRule="auto"/>
        <w:ind w:left="567" w:hanging="567"/>
        <w:outlineLvl w:val="0"/>
        <w:rPr>
          <w:sz w:val="24"/>
          <w:highlight w:val="none"/>
        </w:rPr>
      </w:pPr>
      <w:r>
        <w:rPr>
          <w:rFonts w:hAnsi="宋体"/>
          <w:b/>
          <w:sz w:val="24"/>
          <w:highlight w:val="none"/>
        </w:rPr>
        <w:t>交货地点</w:t>
      </w:r>
      <w:r>
        <w:rPr>
          <w:rFonts w:hint="eastAsia" w:hAnsi="宋体"/>
          <w:sz w:val="24"/>
          <w:highlight w:val="none"/>
        </w:rPr>
        <w:t>：</w:t>
      </w:r>
      <w:bookmarkStart w:id="43" w:name="OLE_LINK58"/>
      <w:bookmarkStart w:id="44" w:name="OLE_LINK61"/>
      <w:bookmarkStart w:id="45" w:name="OLE_LINK59"/>
      <w:bookmarkStart w:id="46" w:name="OLE_LINK60"/>
      <w:r>
        <w:rPr>
          <w:rFonts w:hint="eastAsia" w:hAnsi="宋体"/>
          <w:sz w:val="24"/>
          <w:highlight w:val="none"/>
        </w:rPr>
        <w:t>【</w:t>
      </w:r>
      <w:r>
        <w:rPr>
          <w:rFonts w:hint="eastAsia" w:hAnsi="宋体"/>
          <w:i/>
          <w:sz w:val="24"/>
          <w:highlight w:val="none"/>
        </w:rPr>
        <w:t>填入交货地点</w:t>
      </w:r>
      <w:r>
        <w:rPr>
          <w:rFonts w:hint="eastAsia" w:hAnsi="宋体"/>
          <w:sz w:val="24"/>
          <w:highlight w:val="none"/>
        </w:rPr>
        <w:t>】</w:t>
      </w:r>
      <w:bookmarkEnd w:id="43"/>
      <w:bookmarkEnd w:id="44"/>
      <w:bookmarkEnd w:id="45"/>
      <w:bookmarkEnd w:id="46"/>
      <w:r>
        <w:rPr>
          <w:rFonts w:hint="eastAsia"/>
          <w:sz w:val="24"/>
          <w:highlight w:val="none"/>
        </w:rPr>
        <w:t>。</w:t>
      </w:r>
    </w:p>
    <w:p>
      <w:pPr>
        <w:numPr>
          <w:ilvl w:val="0"/>
          <w:numId w:val="19"/>
        </w:numPr>
        <w:tabs>
          <w:tab w:val="left" w:pos="709"/>
        </w:tabs>
        <w:spacing w:before="72" w:beforeLines="30" w:after="72" w:afterLines="30" w:line="360" w:lineRule="auto"/>
        <w:ind w:left="567" w:hanging="567"/>
        <w:outlineLvl w:val="0"/>
        <w:rPr>
          <w:highlight w:val="none"/>
        </w:rPr>
      </w:pPr>
      <w:r>
        <w:rPr>
          <w:rFonts w:hAnsi="宋体"/>
          <w:sz w:val="24"/>
          <w:highlight w:val="none"/>
        </w:rPr>
        <w:t>每批</w:t>
      </w:r>
      <w:r>
        <w:rPr>
          <w:rFonts w:hint="eastAsia" w:hAnsi="宋体"/>
          <w:sz w:val="24"/>
          <w:highlight w:val="none"/>
        </w:rPr>
        <w:t>货</w:t>
      </w:r>
      <w:r>
        <w:rPr>
          <w:rFonts w:hint="eastAsia"/>
          <w:sz w:val="24"/>
          <w:highlight w:val="none"/>
        </w:rPr>
        <w:t>物</w:t>
      </w:r>
      <w:r>
        <w:rPr>
          <w:sz w:val="24"/>
          <w:highlight w:val="none"/>
        </w:rPr>
        <w:t>交付运输后</w:t>
      </w:r>
      <w:r>
        <w:rPr>
          <w:rFonts w:hint="eastAsia"/>
          <w:sz w:val="24"/>
          <w:highlight w:val="none"/>
        </w:rPr>
        <w:t>【</w:t>
      </w:r>
      <w:r>
        <w:rPr>
          <w:rFonts w:hint="eastAsia"/>
          <w:i/>
          <w:sz w:val="24"/>
          <w:highlight w:val="none"/>
        </w:rPr>
        <w:t>填入小时数</w:t>
      </w:r>
      <w:r>
        <w:rPr>
          <w:rFonts w:hint="eastAsia"/>
          <w:sz w:val="24"/>
          <w:highlight w:val="none"/>
        </w:rPr>
        <w:t>】</w:t>
      </w:r>
      <w:r>
        <w:rPr>
          <w:sz w:val="24"/>
          <w:highlight w:val="none"/>
        </w:rPr>
        <w:t>小时内，卖方应通过将下列</w:t>
      </w:r>
      <w:r>
        <w:rPr>
          <w:rFonts w:hint="eastAsia"/>
          <w:sz w:val="24"/>
          <w:highlight w:val="none"/>
        </w:rPr>
        <w:t>材料、</w:t>
      </w:r>
      <w:r>
        <w:rPr>
          <w:sz w:val="24"/>
          <w:highlight w:val="none"/>
        </w:rPr>
        <w:t>信息通知买方</w:t>
      </w:r>
      <w:r>
        <w:rPr>
          <w:rFonts w:hint="eastAsia"/>
          <w:sz w:val="24"/>
          <w:highlight w:val="none"/>
        </w:rPr>
        <w:t>：</w:t>
      </w:r>
      <w:r>
        <w:rPr>
          <w:sz w:val="24"/>
          <w:highlight w:val="none"/>
        </w:rPr>
        <w:t>合同号</w:t>
      </w:r>
      <w:r>
        <w:rPr>
          <w:rFonts w:hint="eastAsia"/>
          <w:sz w:val="24"/>
          <w:highlight w:val="none"/>
        </w:rPr>
        <w:t>、</w:t>
      </w:r>
      <w:r>
        <w:rPr>
          <w:sz w:val="24"/>
          <w:highlight w:val="none"/>
        </w:rPr>
        <w:t>货物名称及编号</w:t>
      </w:r>
      <w:r>
        <w:rPr>
          <w:rFonts w:hint="eastAsia"/>
          <w:sz w:val="24"/>
          <w:highlight w:val="none"/>
        </w:rPr>
        <w:t>、货物数量、</w:t>
      </w:r>
      <w:r>
        <w:rPr>
          <w:sz w:val="24"/>
          <w:highlight w:val="none"/>
        </w:rPr>
        <w:t>货物总重量</w:t>
      </w:r>
      <w:r>
        <w:rPr>
          <w:rFonts w:hint="eastAsia"/>
          <w:sz w:val="24"/>
          <w:highlight w:val="none"/>
        </w:rPr>
        <w:t>和【</w:t>
      </w:r>
      <w:r>
        <w:rPr>
          <w:rFonts w:hint="eastAsia"/>
          <w:i/>
          <w:sz w:val="24"/>
          <w:highlight w:val="none"/>
        </w:rPr>
        <w:t>填入其它材料或信息</w:t>
      </w:r>
      <w:r>
        <w:rPr>
          <w:rFonts w:hint="eastAsia"/>
          <w:sz w:val="24"/>
          <w:highlight w:val="none"/>
        </w:rPr>
        <w:t>】。</w:t>
      </w:r>
    </w:p>
    <w:p>
      <w:pPr>
        <w:numPr>
          <w:ilvl w:val="0"/>
          <w:numId w:val="19"/>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包装</w:t>
      </w:r>
    </w:p>
    <w:p>
      <w:pPr>
        <w:pStyle w:val="25"/>
        <w:spacing w:line="360" w:lineRule="auto"/>
        <w:ind w:left="567" w:leftChars="270" w:firstLine="0" w:firstLineChars="0"/>
        <w:rPr>
          <w:rFonts w:hAnsi="宋体"/>
          <w:sz w:val="24"/>
          <w:highlight w:val="none"/>
        </w:rPr>
      </w:pPr>
      <w:r>
        <w:rPr>
          <w:rFonts w:hAnsi="宋体"/>
          <w:sz w:val="24"/>
          <w:highlight w:val="none"/>
        </w:rPr>
        <w:t>卖方应提供将货物</w:t>
      </w:r>
      <w:r>
        <w:rPr>
          <w:rFonts w:hint="eastAsia" w:hAnsi="宋体"/>
          <w:sz w:val="24"/>
          <w:highlight w:val="none"/>
        </w:rPr>
        <w:t>、货物资料</w:t>
      </w:r>
      <w:r>
        <w:rPr>
          <w:rFonts w:hAnsi="宋体"/>
          <w:sz w:val="24"/>
          <w:highlight w:val="none"/>
        </w:rPr>
        <w:t>运至</w:t>
      </w:r>
      <w:r>
        <w:rPr>
          <w:rFonts w:hint="eastAsia" w:hAnsi="宋体"/>
          <w:sz w:val="24"/>
          <w:highlight w:val="none"/>
        </w:rPr>
        <w:t>交货</w:t>
      </w:r>
      <w:r>
        <w:rPr>
          <w:rFonts w:hAnsi="宋体"/>
          <w:sz w:val="24"/>
          <w:highlight w:val="none"/>
        </w:rPr>
        <w:t>地点所需要的包装，以防止货物</w:t>
      </w:r>
      <w:r>
        <w:rPr>
          <w:rFonts w:hint="eastAsia" w:hAnsi="宋体"/>
          <w:sz w:val="24"/>
          <w:highlight w:val="none"/>
        </w:rPr>
        <w:t>、货物资料</w:t>
      </w:r>
      <w:r>
        <w:rPr>
          <w:rFonts w:hAnsi="宋体"/>
          <w:sz w:val="24"/>
          <w:highlight w:val="none"/>
        </w:rPr>
        <w:t>在运输中损坏或变质。货物</w:t>
      </w:r>
      <w:r>
        <w:rPr>
          <w:rFonts w:hint="eastAsia" w:hAnsi="宋体"/>
          <w:sz w:val="24"/>
          <w:highlight w:val="none"/>
        </w:rPr>
        <w:t>、货物资料</w:t>
      </w:r>
      <w:r>
        <w:rPr>
          <w:rFonts w:hAnsi="宋体"/>
          <w:sz w:val="24"/>
          <w:highlight w:val="none"/>
        </w:rPr>
        <w:t>的包装应采用防潮、防晒、防锈、防腐蚀、防震动、防野蛮装卸及防止其它损坏的必要保护措施，保护货物</w:t>
      </w:r>
      <w:r>
        <w:rPr>
          <w:rFonts w:hint="eastAsia" w:hAnsi="宋体"/>
          <w:sz w:val="24"/>
          <w:highlight w:val="none"/>
        </w:rPr>
        <w:t>、货物资料</w:t>
      </w:r>
      <w:r>
        <w:rPr>
          <w:rFonts w:hAnsi="宋体"/>
          <w:sz w:val="24"/>
          <w:highlight w:val="none"/>
        </w:rPr>
        <w:t>能够经受多次搬运、装卸及远洋和内陆长途运输。</w:t>
      </w:r>
    </w:p>
    <w:p>
      <w:pPr>
        <w:numPr>
          <w:ilvl w:val="0"/>
          <w:numId w:val="19"/>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货物资料的交付</w:t>
      </w:r>
    </w:p>
    <w:p>
      <w:pPr>
        <w:pStyle w:val="25"/>
        <w:numPr>
          <w:ilvl w:val="0"/>
          <w:numId w:val="21"/>
        </w:numPr>
        <w:tabs>
          <w:tab w:val="left" w:pos="709"/>
        </w:tabs>
        <w:spacing w:before="72" w:beforeLines="30" w:after="72" w:afterLines="30" w:line="360" w:lineRule="auto"/>
        <w:ind w:firstLineChars="0"/>
        <w:outlineLvl w:val="0"/>
        <w:rPr>
          <w:sz w:val="24"/>
          <w:highlight w:val="none"/>
        </w:rPr>
      </w:pPr>
      <w:r>
        <w:rPr>
          <w:rFonts w:hint="eastAsia"/>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highlight w:val="none"/>
        </w:rPr>
        <w:t>如买方发现货物资料存在任何</w:t>
      </w:r>
      <w:r>
        <w:rPr>
          <w:rFonts w:hint="eastAsia"/>
          <w:sz w:val="24"/>
          <w:highlight w:val="none"/>
        </w:rPr>
        <w:t>错漏、</w:t>
      </w:r>
      <w:r>
        <w:rPr>
          <w:sz w:val="24"/>
          <w:highlight w:val="none"/>
        </w:rPr>
        <w:t>短缺、损坏、遗失，买方应于收到之日起</w:t>
      </w:r>
      <w:r>
        <w:rPr>
          <w:rFonts w:hint="eastAsia" w:hAnsi="宋体"/>
          <w:sz w:val="24"/>
          <w:highlight w:val="none"/>
        </w:rPr>
        <w:t>合理期限</w:t>
      </w:r>
      <w:r>
        <w:rPr>
          <w:sz w:val="24"/>
          <w:highlight w:val="none"/>
        </w:rPr>
        <w:t>内通知卖方；卖方收到通知后</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sz w:val="24"/>
          <w:highlight w:val="none"/>
        </w:rPr>
        <w:t>日内应</w:t>
      </w:r>
      <w:r>
        <w:rPr>
          <w:rFonts w:hint="eastAsia"/>
          <w:sz w:val="24"/>
          <w:highlight w:val="none"/>
        </w:rPr>
        <w:t>自行承担费用</w:t>
      </w:r>
      <w:r>
        <w:rPr>
          <w:sz w:val="24"/>
          <w:highlight w:val="none"/>
        </w:rPr>
        <w:t>将补充或替换的货物资料送达买方，</w:t>
      </w:r>
      <w:r>
        <w:rPr>
          <w:rFonts w:hint="eastAsia"/>
          <w:sz w:val="24"/>
          <w:highlight w:val="none"/>
        </w:rPr>
        <w:t>并</w:t>
      </w:r>
      <w:r>
        <w:rPr>
          <w:sz w:val="24"/>
          <w:highlight w:val="none"/>
        </w:rPr>
        <w:t>不得因此影响交货进度</w:t>
      </w:r>
      <w:r>
        <w:rPr>
          <w:rFonts w:hint="eastAsia"/>
          <w:sz w:val="24"/>
          <w:highlight w:val="none"/>
        </w:rPr>
        <w:t>。</w:t>
      </w:r>
    </w:p>
    <w:p>
      <w:pPr>
        <w:pStyle w:val="25"/>
        <w:numPr>
          <w:ilvl w:val="0"/>
          <w:numId w:val="21"/>
        </w:numPr>
        <w:tabs>
          <w:tab w:val="left" w:pos="709"/>
        </w:tabs>
        <w:spacing w:before="72" w:beforeLines="30" w:after="72" w:afterLines="30" w:line="360" w:lineRule="auto"/>
        <w:ind w:firstLineChars="0"/>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i/>
          <w:sz w:val="24"/>
          <w:highlight w:val="none"/>
        </w:rPr>
        <w:t>填入货物资料的交付信息</w:t>
      </w:r>
      <w:r>
        <w:rPr>
          <w:rFonts w:hint="eastAsia" w:hAnsi="宋体"/>
          <w:sz w:val="24"/>
          <w:highlight w:val="none"/>
        </w:rPr>
        <w:t>】</w:t>
      </w:r>
      <w:r>
        <w:rPr>
          <w:rFonts w:hint="eastAsia"/>
          <w:sz w:val="24"/>
          <w:highlight w:val="none"/>
        </w:rPr>
        <w:t>。</w:t>
      </w:r>
    </w:p>
    <w:p>
      <w:pPr>
        <w:pStyle w:val="13"/>
        <w:numPr>
          <w:ilvl w:val="0"/>
          <w:numId w:val="14"/>
        </w:numPr>
        <w:tabs>
          <w:tab w:val="left" w:pos="567"/>
        </w:tabs>
        <w:spacing w:before="72" w:beforeLines="30" w:after="72" w:afterLines="30" w:line="360" w:lineRule="auto"/>
        <w:ind w:left="567" w:hanging="567"/>
        <w:jc w:val="left"/>
        <w:rPr>
          <w:sz w:val="24"/>
          <w:szCs w:val="24"/>
          <w:highlight w:val="none"/>
        </w:rPr>
      </w:pPr>
      <w:bookmarkStart w:id="47" w:name="_Toc306354315"/>
      <w:r>
        <w:rPr>
          <w:rFonts w:hint="eastAsia"/>
          <w:sz w:val="24"/>
          <w:szCs w:val="24"/>
          <w:highlight w:val="none"/>
        </w:rPr>
        <w:t>货物要求</w:t>
      </w:r>
    </w:p>
    <w:p>
      <w:pPr>
        <w:pStyle w:val="25"/>
        <w:numPr>
          <w:ilvl w:val="0"/>
          <w:numId w:val="22"/>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卖方应根据合同规定</w:t>
      </w:r>
      <w:r>
        <w:rPr>
          <w:rFonts w:hint="eastAsia" w:hAnsi="宋体"/>
          <w:sz w:val="24"/>
          <w:highlight w:val="none"/>
        </w:rPr>
        <w:t>提供</w:t>
      </w:r>
      <w:r>
        <w:rPr>
          <w:rFonts w:hAnsi="宋体"/>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highlight w:val="none"/>
        </w:rPr>
        <w:t>适用</w:t>
      </w:r>
      <w:r>
        <w:rPr>
          <w:rFonts w:hAnsi="宋体"/>
          <w:sz w:val="24"/>
          <w:highlight w:val="none"/>
        </w:rPr>
        <w:t>符合本合同目的的标准。</w:t>
      </w:r>
    </w:p>
    <w:p>
      <w:pPr>
        <w:pStyle w:val="25"/>
        <w:numPr>
          <w:ilvl w:val="0"/>
          <w:numId w:val="22"/>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在履行合同过程中，买方接受卖方的有关货物的建议和要求或买方的任何批准、认可不得免除卖方</w:t>
      </w:r>
      <w:r>
        <w:rPr>
          <w:rFonts w:hint="eastAsia" w:hAnsi="宋体"/>
          <w:sz w:val="24"/>
          <w:highlight w:val="none"/>
        </w:rPr>
        <w:t>在本合同项下的任何</w:t>
      </w:r>
      <w:r>
        <w:rPr>
          <w:rFonts w:hAnsi="宋体"/>
          <w:sz w:val="24"/>
          <w:highlight w:val="none"/>
        </w:rPr>
        <w:t>义务（包括卖方对货物应符合本合同</w:t>
      </w:r>
      <w:r>
        <w:rPr>
          <w:rFonts w:hint="eastAsia" w:hAnsi="宋体"/>
          <w:sz w:val="24"/>
          <w:highlight w:val="none"/>
        </w:rPr>
        <w:t>规定的</w:t>
      </w:r>
      <w:r>
        <w:rPr>
          <w:rFonts w:hAnsi="宋体"/>
          <w:sz w:val="24"/>
          <w:highlight w:val="none"/>
        </w:rPr>
        <w:t>质量和规格</w:t>
      </w:r>
      <w:r>
        <w:rPr>
          <w:rFonts w:hint="eastAsia" w:hAnsi="宋体"/>
          <w:sz w:val="24"/>
          <w:highlight w:val="none"/>
        </w:rPr>
        <w:t>等</w:t>
      </w:r>
      <w:r>
        <w:rPr>
          <w:rFonts w:hAnsi="宋体"/>
          <w:sz w:val="24"/>
          <w:highlight w:val="none"/>
        </w:rPr>
        <w:t>要求应承担的责任）。</w:t>
      </w:r>
    </w:p>
    <w:p>
      <w:pPr>
        <w:pStyle w:val="13"/>
        <w:numPr>
          <w:ilvl w:val="0"/>
          <w:numId w:val="14"/>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运输和保险</w:t>
      </w:r>
    </w:p>
    <w:p>
      <w:pPr>
        <w:pStyle w:val="25"/>
        <w:numPr>
          <w:ilvl w:val="0"/>
          <w:numId w:val="23"/>
        </w:numPr>
        <w:spacing w:before="72" w:beforeLines="30" w:after="72" w:afterLines="30" w:line="360" w:lineRule="auto"/>
        <w:ind w:left="567" w:hanging="567" w:firstLineChars="0"/>
        <w:outlineLvl w:val="0"/>
        <w:rPr>
          <w:sz w:val="24"/>
          <w:highlight w:val="none"/>
        </w:rPr>
      </w:pPr>
      <w:r>
        <w:rPr>
          <w:sz w:val="24"/>
          <w:highlight w:val="none"/>
        </w:rPr>
        <w:t>运输</w:t>
      </w:r>
      <w:r>
        <w:rPr>
          <w:rFonts w:hint="eastAsia"/>
          <w:sz w:val="24"/>
          <w:highlight w:val="none"/>
        </w:rPr>
        <w:t>方式：</w:t>
      </w:r>
      <w:r>
        <w:rPr>
          <w:rFonts w:hint="eastAsia" w:hAnsi="宋体"/>
          <w:sz w:val="24"/>
          <w:highlight w:val="none"/>
        </w:rPr>
        <w:t>【</w:t>
      </w:r>
      <w:r>
        <w:rPr>
          <w:rFonts w:hint="eastAsia" w:hAnsi="宋体"/>
          <w:i/>
          <w:sz w:val="24"/>
          <w:highlight w:val="none"/>
        </w:rPr>
        <w:t>填入运输方式</w:t>
      </w:r>
      <w:r>
        <w:rPr>
          <w:rFonts w:hint="eastAsia" w:hAnsi="宋体"/>
          <w:sz w:val="24"/>
          <w:highlight w:val="none"/>
        </w:rPr>
        <w:t>】</w:t>
      </w:r>
      <w:r>
        <w:rPr>
          <w:rFonts w:hint="eastAsia"/>
          <w:sz w:val="24"/>
          <w:highlight w:val="none"/>
        </w:rPr>
        <w:t>。</w:t>
      </w:r>
    </w:p>
    <w:p>
      <w:pPr>
        <w:pStyle w:val="25"/>
        <w:numPr>
          <w:ilvl w:val="0"/>
          <w:numId w:val="23"/>
        </w:numPr>
        <w:spacing w:before="72" w:beforeLines="30" w:after="72" w:afterLines="30" w:line="360" w:lineRule="auto"/>
        <w:ind w:left="567" w:hanging="567" w:firstLineChars="0"/>
        <w:outlineLvl w:val="0"/>
        <w:rPr>
          <w:rFonts w:hAnsi="宋体"/>
          <w:sz w:val="24"/>
          <w:highlight w:val="none"/>
        </w:rPr>
      </w:pPr>
      <w:r>
        <w:rPr>
          <w:rFonts w:hint="eastAsia"/>
          <w:sz w:val="24"/>
          <w:highlight w:val="none"/>
        </w:rPr>
        <w:t>除非本合同另有明确规定，</w:t>
      </w:r>
      <w:r>
        <w:rPr>
          <w:rFonts w:hAnsi="宋体"/>
          <w:sz w:val="24"/>
          <w:highlight w:val="none"/>
        </w:rPr>
        <w:t>卖方负责将货物</w:t>
      </w:r>
      <w:r>
        <w:rPr>
          <w:rFonts w:hint="eastAsia" w:hAnsi="宋体"/>
          <w:sz w:val="24"/>
          <w:highlight w:val="none"/>
        </w:rPr>
        <w:t>及配套软件、货物资料</w:t>
      </w:r>
      <w:r>
        <w:rPr>
          <w:rFonts w:hAnsi="宋体"/>
          <w:sz w:val="24"/>
          <w:highlight w:val="none"/>
        </w:rPr>
        <w:t>运至交货地点，运输费用全部包含于合同总价中。如卖方需改变本合同规定的运输方式，卖方应提前</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rFonts w:hAnsi="宋体"/>
          <w:sz w:val="24"/>
          <w:highlight w:val="none"/>
        </w:rPr>
        <w:t>通知买方，并获得买方的书面认可</w:t>
      </w:r>
      <w:r>
        <w:rPr>
          <w:rFonts w:hint="eastAsia" w:hAnsi="宋体"/>
          <w:sz w:val="24"/>
          <w:highlight w:val="none"/>
        </w:rPr>
        <w:t>。</w:t>
      </w:r>
    </w:p>
    <w:p>
      <w:pPr>
        <w:pStyle w:val="25"/>
        <w:numPr>
          <w:ilvl w:val="0"/>
          <w:numId w:val="23"/>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货物在交货地点的卸货由卖方负责，卸货费用由卖方承担，卖方应在买方指定的地点卸货，且遵守买方有关卸货的指示</w:t>
      </w:r>
      <w:r>
        <w:rPr>
          <w:rFonts w:hint="eastAsia" w:hAnsi="宋体"/>
          <w:sz w:val="24"/>
          <w:highlight w:val="none"/>
        </w:rPr>
        <w:t>。</w:t>
      </w:r>
    </w:p>
    <w:p>
      <w:pPr>
        <w:pStyle w:val="25"/>
        <w:numPr>
          <w:ilvl w:val="0"/>
          <w:numId w:val="23"/>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卖方承担与货物</w:t>
      </w:r>
      <w:r>
        <w:rPr>
          <w:rFonts w:hint="eastAsia" w:hAnsi="宋体"/>
          <w:sz w:val="24"/>
          <w:highlight w:val="none"/>
        </w:rPr>
        <w:t>和货物资料</w:t>
      </w:r>
      <w:r>
        <w:rPr>
          <w:rFonts w:hAnsi="宋体"/>
          <w:sz w:val="24"/>
          <w:highlight w:val="none"/>
        </w:rPr>
        <w:t>运输相关的全部费用，该等费用已包含于合同总价中。</w:t>
      </w:r>
    </w:p>
    <w:p>
      <w:pPr>
        <w:pStyle w:val="25"/>
        <w:numPr>
          <w:ilvl w:val="0"/>
          <w:numId w:val="23"/>
        </w:numPr>
        <w:spacing w:line="360" w:lineRule="auto"/>
        <w:ind w:left="567" w:hanging="567" w:firstLineChars="0"/>
        <w:rPr>
          <w:sz w:val="24"/>
          <w:highlight w:val="none"/>
        </w:rPr>
      </w:pPr>
      <w:r>
        <w:rPr>
          <w:rFonts w:hint="eastAsia"/>
          <w:sz w:val="24"/>
          <w:highlight w:val="none"/>
        </w:rPr>
        <w:t>运输保险</w:t>
      </w:r>
    </w:p>
    <w:p>
      <w:pPr>
        <w:pStyle w:val="25"/>
        <w:spacing w:line="360" w:lineRule="auto"/>
        <w:ind w:left="567" w:firstLine="0" w:firstLineChars="0"/>
        <w:rPr>
          <w:rFonts w:hAnsi="宋体"/>
          <w:bCs/>
          <w:sz w:val="24"/>
          <w:highlight w:val="none"/>
        </w:rPr>
      </w:pPr>
      <w:r>
        <w:rPr>
          <w:rFonts w:hAnsi="宋体"/>
          <w:sz w:val="24"/>
          <w:highlight w:val="none"/>
        </w:rPr>
        <w:t>卖方应</w:t>
      </w:r>
      <w:r>
        <w:rPr>
          <w:rFonts w:hAnsi="宋体"/>
          <w:bCs/>
          <w:sz w:val="24"/>
          <w:highlight w:val="none"/>
        </w:rPr>
        <w:t>根据运输方式，向</w:t>
      </w:r>
      <w:r>
        <w:rPr>
          <w:rFonts w:hint="eastAsia" w:hAnsi="宋体"/>
          <w:bCs/>
          <w:sz w:val="24"/>
          <w:highlight w:val="none"/>
        </w:rPr>
        <w:t>买方认可的、拥有合法资质的著名保险公司投保货物运输一切险或综合险，保险</w:t>
      </w:r>
      <w:r>
        <w:rPr>
          <w:rFonts w:hAnsi="宋体"/>
          <w:bCs/>
          <w:sz w:val="24"/>
          <w:highlight w:val="none"/>
        </w:rPr>
        <w:t>金额不低于合同总价，</w:t>
      </w:r>
      <w:r>
        <w:rPr>
          <w:rFonts w:hint="eastAsia" w:hAnsi="宋体"/>
          <w:bCs/>
          <w:sz w:val="24"/>
          <w:highlight w:val="none"/>
        </w:rPr>
        <w:t>并将买方列为共同被保险人或受益人。保障</w:t>
      </w:r>
      <w:r>
        <w:rPr>
          <w:rFonts w:hAnsi="宋体"/>
          <w:bCs/>
          <w:sz w:val="24"/>
          <w:highlight w:val="none"/>
        </w:rPr>
        <w:t>区段为卖方制造厂存储货物的仓库到项目现场用于存储货物的仓库，</w:t>
      </w:r>
      <w:r>
        <w:rPr>
          <w:rFonts w:hint="eastAsia" w:hAnsi="宋体"/>
          <w:bCs/>
          <w:sz w:val="24"/>
          <w:highlight w:val="none"/>
        </w:rPr>
        <w:t>保险期限</w:t>
      </w:r>
      <w:r>
        <w:rPr>
          <w:rFonts w:hAnsi="宋体"/>
          <w:bCs/>
          <w:sz w:val="24"/>
          <w:highlight w:val="none"/>
        </w:rPr>
        <w:t>始于装货（含装货）止于</w:t>
      </w:r>
      <w:r>
        <w:rPr>
          <w:rFonts w:hint="eastAsia" w:hAnsi="宋体"/>
          <w:bCs/>
          <w:sz w:val="24"/>
          <w:highlight w:val="none"/>
        </w:rPr>
        <w:t>【</w:t>
      </w:r>
      <w:r>
        <w:rPr>
          <w:rFonts w:hint="eastAsia" w:hAnsi="宋体"/>
          <w:bCs/>
          <w:i/>
          <w:sz w:val="24"/>
          <w:highlight w:val="none"/>
        </w:rPr>
        <w:t>填入保险期限截止日期，如</w:t>
      </w:r>
      <w:r>
        <w:rPr>
          <w:rFonts w:hAnsi="宋体"/>
          <w:bCs/>
          <w:i/>
          <w:sz w:val="24"/>
          <w:highlight w:val="none"/>
        </w:rPr>
        <w:t>卸货后</w:t>
      </w:r>
      <w:r>
        <w:rPr>
          <w:rFonts w:hint="eastAsia" w:hAnsi="宋体"/>
          <w:bCs/>
          <w:i/>
          <w:sz w:val="24"/>
          <w:highlight w:val="none"/>
        </w:rPr>
        <w:t>十五（15）</w:t>
      </w:r>
      <w:r>
        <w:rPr>
          <w:rFonts w:hint="eastAsia" w:hAnsi="宋体"/>
          <w:bCs/>
          <w:sz w:val="24"/>
          <w:highlight w:val="none"/>
        </w:rPr>
        <w:t>】</w:t>
      </w:r>
      <w:r>
        <w:rPr>
          <w:rFonts w:hAnsi="宋体"/>
          <w:bCs/>
          <w:sz w:val="24"/>
          <w:highlight w:val="none"/>
        </w:rPr>
        <w:t>日。</w:t>
      </w:r>
    </w:p>
    <w:p>
      <w:pPr>
        <w:pStyle w:val="25"/>
        <w:numPr>
          <w:ilvl w:val="0"/>
          <w:numId w:val="23"/>
        </w:numPr>
        <w:spacing w:line="360" w:lineRule="auto"/>
        <w:ind w:firstLineChars="0"/>
        <w:rPr>
          <w:sz w:val="24"/>
          <w:highlight w:val="none"/>
        </w:rPr>
      </w:pPr>
      <w:r>
        <w:rPr>
          <w:rFonts w:hint="eastAsia"/>
          <w:highlight w:val="none"/>
        </w:rPr>
        <w:t xml:space="preserve"> </w:t>
      </w:r>
      <w:r>
        <w:rPr>
          <w:rFonts w:hint="eastAsia"/>
          <w:sz w:val="24"/>
          <w:highlight w:val="none"/>
        </w:rPr>
        <w:t>关于运输、卸货等内容的特别约定：【</w:t>
      </w:r>
      <w:r>
        <w:rPr>
          <w:rFonts w:hint="eastAsia"/>
          <w:i/>
          <w:sz w:val="24"/>
          <w:highlight w:val="none"/>
        </w:rPr>
        <w:t>如果双方对于运输、卸货等内容有特别约定，请在此处进行约定，同时，如果本条款的约定与本合同中其它条款的约定不一致，应相应进行调整和修改以保持一致</w:t>
      </w:r>
      <w:r>
        <w:rPr>
          <w:rFonts w:hint="eastAsia"/>
          <w:sz w:val="24"/>
          <w:highlight w:val="none"/>
        </w:rPr>
        <w:t>】</w:t>
      </w:r>
    </w:p>
    <w:p>
      <w:pPr>
        <w:pStyle w:val="13"/>
        <w:numPr>
          <w:ilvl w:val="0"/>
          <w:numId w:val="14"/>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验收</w:t>
      </w:r>
      <w:bookmarkEnd w:id="47"/>
    </w:p>
    <w:p>
      <w:pPr>
        <w:numPr>
          <w:ilvl w:val="0"/>
          <w:numId w:val="24"/>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sz w:val="24"/>
          <w:highlight w:val="none"/>
        </w:rPr>
        <w:t>合同货物交付前，卖方应对其进行全面检验，并在交付货物时向买方提交货物的质量合格证书。</w:t>
      </w:r>
    </w:p>
    <w:p>
      <w:pPr>
        <w:numPr>
          <w:ilvl w:val="0"/>
          <w:numId w:val="24"/>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hAnsi="宋体"/>
          <w:sz w:val="24"/>
          <w:highlight w:val="none"/>
        </w:rPr>
        <w:t>货物运抵交货地点时，双方应共同对货物进行验收。如果货物通过验收，买方向卖方签发验收证明。如货物不符合本合同的规定，买方有权拒绝接受货物。</w:t>
      </w:r>
    </w:p>
    <w:p>
      <w:pPr>
        <w:numPr>
          <w:ilvl w:val="0"/>
          <w:numId w:val="24"/>
        </w:numPr>
        <w:tabs>
          <w:tab w:val="left" w:pos="567"/>
          <w:tab w:val="left" w:pos="709"/>
          <w:tab w:val="clear" w:pos="1860"/>
        </w:tabs>
        <w:snapToGrid w:val="0"/>
        <w:spacing w:before="72" w:beforeLines="30" w:after="72" w:afterLines="30" w:line="360" w:lineRule="auto"/>
        <w:ind w:left="567" w:hanging="567"/>
        <w:rPr>
          <w:sz w:val="24"/>
          <w:highlight w:val="none"/>
        </w:rPr>
      </w:pPr>
      <w:r>
        <w:rPr>
          <w:rFonts w:hint="eastAsia" w:hAnsi="宋体"/>
          <w:sz w:val="24"/>
          <w:highlight w:val="none"/>
        </w:rPr>
        <w:t>买方验收货物不减少、免除卖方在本合同项下的任何义务（包括卖方对货物应符合本合同质量、规格要求应承担的责任）。</w:t>
      </w:r>
    </w:p>
    <w:p>
      <w:pPr>
        <w:pStyle w:val="13"/>
        <w:numPr>
          <w:ilvl w:val="0"/>
          <w:numId w:val="14"/>
        </w:numPr>
        <w:tabs>
          <w:tab w:val="left" w:pos="567"/>
        </w:tabs>
        <w:spacing w:before="72" w:beforeLines="30" w:after="72" w:afterLines="30" w:line="360" w:lineRule="auto"/>
        <w:ind w:left="567" w:hanging="567"/>
        <w:jc w:val="left"/>
        <w:rPr>
          <w:rFonts w:ascii="Times New Roman" w:hAnsi="Times New Roman"/>
          <w:sz w:val="24"/>
          <w:szCs w:val="24"/>
          <w:highlight w:val="none"/>
        </w:rPr>
      </w:pPr>
      <w:bookmarkStart w:id="48" w:name="_Toc298158366"/>
      <w:bookmarkStart w:id="49" w:name="_Toc274669181"/>
      <w:bookmarkStart w:id="50" w:name="_Toc274343583"/>
      <w:bookmarkStart w:id="51" w:name="_Toc274403515"/>
      <w:bookmarkStart w:id="52" w:name="_Toc278875415"/>
      <w:bookmarkStart w:id="53" w:name="_Toc274668240"/>
      <w:bookmarkStart w:id="54" w:name="_Toc273451799"/>
      <w:bookmarkStart w:id="55" w:name="_Toc273388514"/>
      <w:bookmarkStart w:id="56" w:name="_Toc306354316"/>
      <w:bookmarkStart w:id="57" w:name="_Toc274344115"/>
      <w:bookmarkStart w:id="58" w:name="_Toc274754050"/>
      <w:bookmarkStart w:id="59" w:name="_Toc273458613"/>
      <w:bookmarkStart w:id="60" w:name="_Toc273388613"/>
      <w:bookmarkStart w:id="61" w:name="_Toc274075980"/>
      <w:r>
        <w:rPr>
          <w:rFonts w:ascii="Times New Roman" w:hAnsi="Times New Roman"/>
          <w:sz w:val="24"/>
          <w:szCs w:val="24"/>
          <w:highlight w:val="none"/>
        </w:rPr>
        <w:t>风险和</w:t>
      </w:r>
      <w:r>
        <w:rPr>
          <w:rFonts w:hint="eastAsia" w:ascii="Times New Roman" w:hAnsi="Times New Roman"/>
          <w:sz w:val="24"/>
          <w:szCs w:val="24"/>
          <w:highlight w:val="none"/>
        </w:rPr>
        <w:t>所有</w:t>
      </w:r>
      <w:r>
        <w:rPr>
          <w:rFonts w:ascii="Times New Roman" w:hAnsi="Times New Roman"/>
          <w:sz w:val="24"/>
          <w:szCs w:val="24"/>
          <w:highlight w:val="none"/>
        </w:rPr>
        <w:t>权的转移</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除非本合同另有明确规定，</w:t>
      </w:r>
      <w:r>
        <w:rPr>
          <w:rFonts w:hint="eastAsia"/>
          <w:sz w:val="24"/>
          <w:highlight w:val="none"/>
        </w:rPr>
        <w:t>卖方</w:t>
      </w:r>
      <w:r>
        <w:rPr>
          <w:sz w:val="24"/>
          <w:highlight w:val="none"/>
        </w:rPr>
        <w:t>在指定交货地点</w:t>
      </w:r>
      <w:r>
        <w:rPr>
          <w:rFonts w:hint="eastAsia"/>
          <w:sz w:val="24"/>
          <w:highlight w:val="none"/>
        </w:rPr>
        <w:t>将货物交付给买方且买方签收货物之</w:t>
      </w:r>
      <w:r>
        <w:rPr>
          <w:sz w:val="24"/>
          <w:highlight w:val="none"/>
        </w:rPr>
        <w:t>前</w:t>
      </w:r>
      <w:r>
        <w:rPr>
          <w:rFonts w:hint="eastAsia"/>
          <w:sz w:val="24"/>
          <w:highlight w:val="none"/>
        </w:rPr>
        <w:t>，货物的一切</w:t>
      </w:r>
      <w:r>
        <w:rPr>
          <w:sz w:val="24"/>
          <w:highlight w:val="none"/>
        </w:rPr>
        <w:t>风险</w:t>
      </w:r>
      <w:r>
        <w:rPr>
          <w:rFonts w:hint="eastAsia"/>
          <w:sz w:val="24"/>
          <w:highlight w:val="none"/>
        </w:rPr>
        <w:t>（</w:t>
      </w:r>
      <w:r>
        <w:rPr>
          <w:sz w:val="24"/>
          <w:highlight w:val="none"/>
        </w:rPr>
        <w:t>包括</w:t>
      </w:r>
      <w:r>
        <w:rPr>
          <w:rFonts w:hint="eastAsia"/>
          <w:sz w:val="24"/>
          <w:highlight w:val="none"/>
        </w:rPr>
        <w:t>货物</w:t>
      </w:r>
      <w:r>
        <w:rPr>
          <w:sz w:val="24"/>
          <w:highlight w:val="none"/>
        </w:rPr>
        <w:t>在制造、储存和</w:t>
      </w:r>
      <w:r>
        <w:rPr>
          <w:rFonts w:hint="eastAsia"/>
          <w:sz w:val="24"/>
          <w:highlight w:val="none"/>
        </w:rPr>
        <w:t>自</w:t>
      </w:r>
      <w:r>
        <w:rPr>
          <w:sz w:val="24"/>
          <w:highlight w:val="none"/>
        </w:rPr>
        <w:t>发货地点至指定</w:t>
      </w:r>
      <w:r>
        <w:rPr>
          <w:rFonts w:hint="eastAsia"/>
          <w:sz w:val="24"/>
          <w:highlight w:val="none"/>
        </w:rPr>
        <w:t>交</w:t>
      </w:r>
      <w:r>
        <w:rPr>
          <w:sz w:val="24"/>
          <w:highlight w:val="none"/>
        </w:rPr>
        <w:t>货地点运输</w:t>
      </w:r>
      <w:r>
        <w:rPr>
          <w:rFonts w:hint="eastAsia"/>
          <w:sz w:val="24"/>
          <w:highlight w:val="none"/>
        </w:rPr>
        <w:t>及装卸货</w:t>
      </w:r>
      <w:r>
        <w:rPr>
          <w:sz w:val="24"/>
          <w:highlight w:val="none"/>
        </w:rPr>
        <w:t>过程中</w:t>
      </w:r>
      <w:r>
        <w:rPr>
          <w:rFonts w:hint="eastAsia"/>
          <w:sz w:val="24"/>
          <w:highlight w:val="none"/>
        </w:rPr>
        <w:t>毁损、灭失的</w:t>
      </w:r>
      <w:r>
        <w:rPr>
          <w:sz w:val="24"/>
          <w:highlight w:val="none"/>
        </w:rPr>
        <w:t>风险</w:t>
      </w:r>
      <w:r>
        <w:rPr>
          <w:rFonts w:hint="eastAsia"/>
          <w:sz w:val="24"/>
          <w:highlight w:val="none"/>
        </w:rPr>
        <w:t>）由卖方承担。卖方在指定交货地点将货物交付给买方且买方签收货物之后，货物</w:t>
      </w:r>
      <w:r>
        <w:rPr>
          <w:sz w:val="24"/>
          <w:highlight w:val="none"/>
        </w:rPr>
        <w:t>的</w:t>
      </w:r>
      <w:r>
        <w:rPr>
          <w:rFonts w:hint="eastAsia"/>
          <w:sz w:val="24"/>
          <w:highlight w:val="none"/>
        </w:rPr>
        <w:t>一切</w:t>
      </w:r>
      <w:r>
        <w:rPr>
          <w:sz w:val="24"/>
          <w:highlight w:val="none"/>
        </w:rPr>
        <w:t>风险</w:t>
      </w:r>
      <w:r>
        <w:rPr>
          <w:rFonts w:hint="eastAsia"/>
          <w:sz w:val="24"/>
          <w:highlight w:val="none"/>
        </w:rPr>
        <w:t>由买</w:t>
      </w:r>
      <w:r>
        <w:rPr>
          <w:sz w:val="24"/>
          <w:highlight w:val="none"/>
        </w:rPr>
        <w:t>方</w:t>
      </w:r>
      <w:r>
        <w:rPr>
          <w:rFonts w:hint="eastAsia"/>
          <w:sz w:val="24"/>
          <w:highlight w:val="none"/>
        </w:rPr>
        <w:t>承担</w:t>
      </w:r>
      <w:r>
        <w:rPr>
          <w:sz w:val="24"/>
          <w:highlight w:val="none"/>
        </w:rPr>
        <w:t>。</w:t>
      </w:r>
    </w:p>
    <w:p>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未经买方同意，卖方将货物留置或自行处置，不得视为货物合法、有效地交付买方。未经合法、有效交付，货物的风险仍由卖方承担。</w:t>
      </w:r>
    </w:p>
    <w:p>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虽然有前述规定，但是，如果货物的风险系因卖方违反合同规定、卖方的过错或者其它可归咎于卖方的原因造成的，货物的风险由卖方承担。</w:t>
      </w:r>
    </w:p>
    <w:p>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卖方在</w:t>
      </w:r>
      <w:r>
        <w:rPr>
          <w:rFonts w:hint="eastAsia"/>
          <w:sz w:val="24"/>
          <w:highlight w:val="none"/>
        </w:rPr>
        <w:t>约定</w:t>
      </w:r>
      <w:r>
        <w:rPr>
          <w:sz w:val="24"/>
          <w:highlight w:val="none"/>
        </w:rPr>
        <w:t>交货地点交货后，</w:t>
      </w:r>
      <w:r>
        <w:rPr>
          <w:rFonts w:hint="eastAsia"/>
          <w:sz w:val="24"/>
          <w:highlight w:val="none"/>
        </w:rPr>
        <w:t>货物</w:t>
      </w:r>
      <w:r>
        <w:rPr>
          <w:sz w:val="24"/>
          <w:highlight w:val="none"/>
        </w:rPr>
        <w:t>的</w:t>
      </w:r>
      <w:r>
        <w:rPr>
          <w:rFonts w:hint="eastAsia"/>
          <w:sz w:val="24"/>
          <w:highlight w:val="none"/>
        </w:rPr>
        <w:t>所有</w:t>
      </w:r>
      <w:r>
        <w:rPr>
          <w:sz w:val="24"/>
          <w:highlight w:val="none"/>
        </w:rPr>
        <w:t>权转移</w:t>
      </w:r>
      <w:r>
        <w:rPr>
          <w:rFonts w:hint="eastAsia"/>
          <w:sz w:val="24"/>
          <w:highlight w:val="none"/>
        </w:rPr>
        <w:t>至</w:t>
      </w:r>
      <w:r>
        <w:rPr>
          <w:sz w:val="24"/>
          <w:highlight w:val="none"/>
        </w:rPr>
        <w:t>买方。</w:t>
      </w:r>
    </w:p>
    <w:p>
      <w:pPr>
        <w:tabs>
          <w:tab w:val="left" w:pos="709"/>
          <w:tab w:val="left" w:pos="3060"/>
        </w:tabs>
        <w:spacing w:before="72" w:beforeLines="30" w:after="72" w:afterLines="30" w:line="360" w:lineRule="auto"/>
        <w:rPr>
          <w:i/>
          <w:sz w:val="24"/>
          <w:highlight w:val="none"/>
          <w:u w:val="single"/>
        </w:rPr>
      </w:pPr>
      <w:r>
        <w:rPr>
          <w:rFonts w:hint="eastAsia"/>
          <w:i/>
          <w:sz w:val="24"/>
          <w:highlight w:val="none"/>
          <w:u w:val="single"/>
        </w:rPr>
        <w:t>可选择条款—第九条技术服务条款，如不适用请删除</w:t>
      </w:r>
    </w:p>
    <w:p>
      <w:pPr>
        <w:pStyle w:val="13"/>
        <w:numPr>
          <w:ilvl w:val="0"/>
          <w:numId w:val="14"/>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62" w:name="_Toc306354317"/>
      <w:r>
        <w:rPr>
          <w:rFonts w:hint="eastAsia" w:ascii="Times New Roman" w:hAnsi="Times New Roman"/>
          <w:sz w:val="24"/>
          <w:szCs w:val="24"/>
          <w:highlight w:val="none"/>
        </w:rPr>
        <w:t>技术服务</w:t>
      </w:r>
    </w:p>
    <w:p>
      <w:pPr>
        <w:numPr>
          <w:ilvl w:val="0"/>
          <w:numId w:val="26"/>
        </w:numPr>
        <w:tabs>
          <w:tab w:val="left" w:pos="567"/>
          <w:tab w:val="clear" w:pos="1860"/>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卖方应根据本合同的规定提供技术服务。相关费用已经包含在合同总价中，技术服务的内容和具体要求【</w:t>
      </w:r>
      <w:r>
        <w:rPr>
          <w:rFonts w:hint="eastAsia" w:hAnsi="宋体"/>
          <w:i/>
          <w:sz w:val="24"/>
          <w:highlight w:val="none"/>
        </w:rPr>
        <w:t>详见本合同附件二</w:t>
      </w:r>
      <w:r>
        <w:rPr>
          <w:rFonts w:hint="eastAsia" w:hAnsi="宋体"/>
          <w:sz w:val="24"/>
          <w:highlight w:val="none"/>
        </w:rPr>
        <w:t>】。</w:t>
      </w:r>
    </w:p>
    <w:p>
      <w:pPr>
        <w:numPr>
          <w:ilvl w:val="0"/>
          <w:numId w:val="26"/>
        </w:numPr>
        <w:tabs>
          <w:tab w:val="left" w:pos="567"/>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卖方应根据买方要求，指派服务人员到项目现场或买方指定的其它地点提供技术服务。</w:t>
      </w:r>
    </w:p>
    <w:p>
      <w:pPr>
        <w:numPr>
          <w:ilvl w:val="0"/>
          <w:numId w:val="26"/>
        </w:numPr>
        <w:tabs>
          <w:tab w:val="left" w:pos="567"/>
        </w:tabs>
        <w:snapToGrid w:val="0"/>
        <w:spacing w:before="72" w:beforeLines="30" w:after="72" w:afterLines="30" w:line="360" w:lineRule="auto"/>
        <w:ind w:left="567" w:hanging="567"/>
        <w:rPr>
          <w:sz w:val="24"/>
          <w:highlight w:val="none"/>
        </w:rPr>
      </w:pPr>
      <w:bookmarkStart w:id="63" w:name="_DV_C687"/>
      <w:r>
        <w:rPr>
          <w:rFonts w:hint="eastAsia" w:hAnsi="宋体"/>
          <w:sz w:val="24"/>
          <w:highlight w:val="none"/>
        </w:rPr>
        <w:t>如果买方认为卖方指派的服务人员提供的技术服务无法满足本合同的要求，卖方应更换服务人员并负担由此产生的全部费用。</w:t>
      </w:r>
      <w:bookmarkEnd w:id="63"/>
    </w:p>
    <w:p>
      <w:pPr>
        <w:numPr>
          <w:ilvl w:val="0"/>
          <w:numId w:val="26"/>
        </w:numPr>
        <w:tabs>
          <w:tab w:val="left" w:pos="567"/>
        </w:tabs>
        <w:snapToGrid w:val="0"/>
        <w:spacing w:before="72" w:beforeLines="30" w:after="72" w:afterLines="30" w:line="360" w:lineRule="auto"/>
        <w:ind w:left="567" w:hanging="567"/>
        <w:rPr>
          <w:sz w:val="24"/>
          <w:highlight w:val="none"/>
        </w:rPr>
      </w:pPr>
      <w:r>
        <w:rPr>
          <w:rFonts w:hint="eastAsia"/>
          <w:sz w:val="24"/>
          <w:highlight w:val="none"/>
        </w:rPr>
        <w:t>卖方指派的服务人员在为买方提供技术服务期间所遭受的人身和财产损失由卖方自行承担，除非该人身损害系因买方造成或该财产损失系因买方重大过失造成。</w:t>
      </w:r>
    </w:p>
    <w:p>
      <w:pPr>
        <w:pStyle w:val="13"/>
        <w:numPr>
          <w:ilvl w:val="0"/>
          <w:numId w:val="14"/>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权利保证</w:t>
      </w:r>
      <w:bookmarkEnd w:id="62"/>
    </w:p>
    <w:p>
      <w:pPr>
        <w:widowControl/>
        <w:numPr>
          <w:ilvl w:val="0"/>
          <w:numId w:val="27"/>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货物未</w:t>
      </w:r>
      <w:r>
        <w:rPr>
          <w:sz w:val="24"/>
          <w:highlight w:val="none"/>
        </w:rPr>
        <w:t>侵犯任何第三方的专利权、商标权</w:t>
      </w:r>
      <w:r>
        <w:rPr>
          <w:rFonts w:hint="eastAsia"/>
          <w:sz w:val="24"/>
          <w:highlight w:val="none"/>
        </w:rPr>
        <w:t>或其它知识产</w:t>
      </w:r>
      <w:r>
        <w:rPr>
          <w:sz w:val="24"/>
          <w:highlight w:val="none"/>
        </w:rPr>
        <w:t>权</w:t>
      </w:r>
      <w:r>
        <w:rPr>
          <w:rFonts w:hint="eastAsia"/>
          <w:sz w:val="24"/>
          <w:highlight w:val="none"/>
        </w:rPr>
        <w:t>，货物</w:t>
      </w:r>
      <w:r>
        <w:rPr>
          <w:sz w:val="24"/>
          <w:highlight w:val="none"/>
        </w:rPr>
        <w:t>包含的全部专利、商标</w:t>
      </w:r>
      <w:r>
        <w:rPr>
          <w:rFonts w:hint="eastAsia"/>
          <w:sz w:val="24"/>
          <w:highlight w:val="none"/>
        </w:rPr>
        <w:t>及其它知识产权</w:t>
      </w:r>
      <w:r>
        <w:rPr>
          <w:sz w:val="24"/>
          <w:highlight w:val="none"/>
        </w:rPr>
        <w:t>均为卖方</w:t>
      </w:r>
      <w:r>
        <w:rPr>
          <w:rFonts w:hint="eastAsia"/>
          <w:sz w:val="24"/>
          <w:highlight w:val="none"/>
        </w:rPr>
        <w:t>合法</w:t>
      </w:r>
      <w:r>
        <w:rPr>
          <w:sz w:val="24"/>
          <w:highlight w:val="none"/>
        </w:rPr>
        <w:t>拥有或已获得</w:t>
      </w:r>
      <w:r>
        <w:rPr>
          <w:rFonts w:hint="eastAsia"/>
          <w:sz w:val="24"/>
          <w:highlight w:val="none"/>
        </w:rPr>
        <w:t>第三方</w:t>
      </w:r>
      <w:r>
        <w:rPr>
          <w:sz w:val="24"/>
          <w:highlight w:val="none"/>
        </w:rPr>
        <w:t>的</w:t>
      </w:r>
      <w:r>
        <w:rPr>
          <w:rFonts w:hint="eastAsia"/>
          <w:sz w:val="24"/>
          <w:highlight w:val="none"/>
        </w:rPr>
        <w:t>有效</w:t>
      </w:r>
      <w:r>
        <w:rPr>
          <w:sz w:val="24"/>
          <w:highlight w:val="none"/>
        </w:rPr>
        <w:t>授权。</w:t>
      </w:r>
    </w:p>
    <w:p>
      <w:pPr>
        <w:widowControl/>
        <w:numPr>
          <w:ilvl w:val="0"/>
          <w:numId w:val="27"/>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货物交付前，</w:t>
      </w:r>
      <w:r>
        <w:rPr>
          <w:sz w:val="24"/>
          <w:highlight w:val="none"/>
        </w:rPr>
        <w:t>卖方</w:t>
      </w:r>
      <w:r>
        <w:rPr>
          <w:rFonts w:hint="eastAsia"/>
          <w:sz w:val="24"/>
          <w:highlight w:val="none"/>
        </w:rPr>
        <w:t>对其货物享有完整的所有权，且货物上不存在任何形式的担保物权及其它任何权利负担，亦未</w:t>
      </w:r>
      <w:r>
        <w:rPr>
          <w:sz w:val="24"/>
          <w:highlight w:val="none"/>
        </w:rPr>
        <w:t>侵犯任何第三方的</w:t>
      </w:r>
      <w:r>
        <w:rPr>
          <w:rFonts w:hint="eastAsia"/>
          <w:sz w:val="24"/>
          <w:highlight w:val="none"/>
        </w:rPr>
        <w:t>权利。</w:t>
      </w:r>
    </w:p>
    <w:p>
      <w:pPr>
        <w:widowControl/>
        <w:numPr>
          <w:ilvl w:val="0"/>
          <w:numId w:val="27"/>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如货物侵犯任何第三方的权利（包括</w:t>
      </w:r>
      <w:r>
        <w:rPr>
          <w:sz w:val="24"/>
          <w:highlight w:val="none"/>
        </w:rPr>
        <w:t>知识产权</w:t>
      </w:r>
      <w:r>
        <w:rPr>
          <w:rFonts w:hint="eastAsia"/>
          <w:sz w:val="24"/>
          <w:highlight w:val="none"/>
        </w:rPr>
        <w:t>）</w:t>
      </w:r>
      <w:r>
        <w:rPr>
          <w:sz w:val="24"/>
          <w:highlight w:val="none"/>
        </w:rPr>
        <w:t>，卖方应根据买方</w:t>
      </w:r>
      <w:r>
        <w:rPr>
          <w:rFonts w:hint="eastAsia"/>
          <w:sz w:val="24"/>
          <w:highlight w:val="none"/>
        </w:rPr>
        <w:t>的</w:t>
      </w:r>
      <w:r>
        <w:rPr>
          <w:sz w:val="24"/>
          <w:highlight w:val="none"/>
        </w:rPr>
        <w:t>要求</w:t>
      </w:r>
      <w:r>
        <w:rPr>
          <w:rFonts w:hint="eastAsia"/>
          <w:sz w:val="24"/>
          <w:highlight w:val="none"/>
        </w:rPr>
        <w:t>自行承担费用</w:t>
      </w:r>
      <w:r>
        <w:rPr>
          <w:sz w:val="24"/>
          <w:highlight w:val="none"/>
        </w:rPr>
        <w:t>采取一切措施确保买方继续获得</w:t>
      </w:r>
      <w:r>
        <w:rPr>
          <w:rFonts w:hint="eastAsia"/>
          <w:sz w:val="24"/>
          <w:highlight w:val="none"/>
        </w:rPr>
        <w:t>货物</w:t>
      </w:r>
      <w:r>
        <w:rPr>
          <w:sz w:val="24"/>
          <w:highlight w:val="none"/>
        </w:rPr>
        <w:t>的权利，包括为买方</w:t>
      </w:r>
      <w:r>
        <w:rPr>
          <w:rFonts w:hint="eastAsia"/>
          <w:sz w:val="24"/>
          <w:highlight w:val="none"/>
        </w:rPr>
        <w:t>的利益</w:t>
      </w:r>
      <w:r>
        <w:rPr>
          <w:sz w:val="24"/>
          <w:highlight w:val="none"/>
        </w:rPr>
        <w:t>购买</w:t>
      </w:r>
      <w:r>
        <w:rPr>
          <w:rFonts w:hint="eastAsia"/>
          <w:sz w:val="24"/>
          <w:highlight w:val="none"/>
        </w:rPr>
        <w:t>货物的全部权益（包括但不限于知识产权），或采用</w:t>
      </w:r>
      <w:r>
        <w:rPr>
          <w:sz w:val="24"/>
          <w:highlight w:val="none"/>
        </w:rPr>
        <w:t>不侵权的材料、零部件、设计、技术、工艺、方法对</w:t>
      </w:r>
      <w:r>
        <w:rPr>
          <w:rFonts w:hint="eastAsia"/>
          <w:sz w:val="24"/>
          <w:highlight w:val="none"/>
        </w:rPr>
        <w:t>货物</w:t>
      </w:r>
      <w:r>
        <w:rPr>
          <w:sz w:val="24"/>
          <w:highlight w:val="none"/>
        </w:rPr>
        <w:t>进行变更，变更后</w:t>
      </w:r>
      <w:r>
        <w:rPr>
          <w:rFonts w:hint="eastAsia"/>
          <w:sz w:val="24"/>
          <w:highlight w:val="none"/>
        </w:rPr>
        <w:t>货物</w:t>
      </w:r>
      <w:r>
        <w:rPr>
          <w:sz w:val="24"/>
          <w:highlight w:val="none"/>
        </w:rPr>
        <w:t>的功能、品质和水平应符合本合同的</w:t>
      </w:r>
      <w:r>
        <w:rPr>
          <w:rFonts w:hint="eastAsia"/>
          <w:sz w:val="24"/>
          <w:highlight w:val="none"/>
        </w:rPr>
        <w:t>规定，且</w:t>
      </w:r>
      <w:r>
        <w:rPr>
          <w:sz w:val="24"/>
          <w:highlight w:val="none"/>
        </w:rPr>
        <w:t>不低于变更前的</w:t>
      </w:r>
      <w:r>
        <w:rPr>
          <w:rFonts w:hint="eastAsia"/>
          <w:sz w:val="24"/>
          <w:highlight w:val="none"/>
        </w:rPr>
        <w:t>货物</w:t>
      </w:r>
      <w:r>
        <w:rPr>
          <w:sz w:val="24"/>
          <w:highlight w:val="none"/>
        </w:rPr>
        <w:t>。</w:t>
      </w:r>
    </w:p>
    <w:p>
      <w:pPr>
        <w:widowControl/>
        <w:numPr>
          <w:ilvl w:val="0"/>
          <w:numId w:val="27"/>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双方同意，除非本合同另有约定，货物交付且买方按照本合同约定支付合同价款之后，买方</w:t>
      </w:r>
      <w:r>
        <w:rPr>
          <w:rFonts w:hint="eastAsia"/>
          <w:color w:val="000000"/>
          <w:sz w:val="24"/>
          <w:highlight w:val="none"/>
        </w:rPr>
        <w:t>不自动获得并拥有货物自身附有的相关知识产权，但</w:t>
      </w:r>
      <w:r>
        <w:rPr>
          <w:rFonts w:hint="eastAsia"/>
          <w:sz w:val="24"/>
          <w:highlight w:val="none"/>
        </w:rPr>
        <w:t>卖方同意无偿许可买方使用与货物有关的所有知识产权。</w:t>
      </w:r>
    </w:p>
    <w:p>
      <w:pPr>
        <w:pStyle w:val="13"/>
        <w:numPr>
          <w:ilvl w:val="0"/>
          <w:numId w:val="14"/>
        </w:numPr>
        <w:tabs>
          <w:tab w:val="left" w:pos="993"/>
        </w:tabs>
        <w:spacing w:before="72" w:beforeLines="30" w:after="72" w:afterLines="30" w:line="360" w:lineRule="auto"/>
        <w:ind w:left="567" w:hanging="567"/>
        <w:jc w:val="left"/>
        <w:rPr>
          <w:sz w:val="24"/>
          <w:szCs w:val="24"/>
          <w:highlight w:val="none"/>
        </w:rPr>
      </w:pPr>
      <w:bookmarkStart w:id="64" w:name="_Toc306354318"/>
      <w:r>
        <w:rPr>
          <w:rFonts w:hint="eastAsia"/>
          <w:sz w:val="24"/>
          <w:szCs w:val="24"/>
          <w:highlight w:val="none"/>
        </w:rPr>
        <w:t xml:space="preserve"> </w:t>
      </w:r>
      <w:r>
        <w:rPr>
          <w:sz w:val="24"/>
          <w:szCs w:val="24"/>
          <w:highlight w:val="none"/>
        </w:rPr>
        <w:t>质量保证</w:t>
      </w:r>
      <w:bookmarkEnd w:id="64"/>
    </w:p>
    <w:p>
      <w:pPr>
        <w:numPr>
          <w:ilvl w:val="0"/>
          <w:numId w:val="28"/>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sz w:val="24"/>
          <w:highlight w:val="none"/>
        </w:rPr>
        <w:t>卖方特此保证提供的货物</w:t>
      </w:r>
      <w:r>
        <w:rPr>
          <w:rFonts w:hint="eastAsia"/>
          <w:sz w:val="24"/>
          <w:highlight w:val="none"/>
        </w:rPr>
        <w:t>是崭新、从未使用过的，采用先进技术制造，具备优良的制造工艺和水平，符合本合同规定的要求，不存在任何缺陷。</w:t>
      </w:r>
    </w:p>
    <w:p>
      <w:pPr>
        <w:numPr>
          <w:ilvl w:val="0"/>
          <w:numId w:val="28"/>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00"/>
          <w:sz w:val="24"/>
          <w:highlight w:val="none"/>
        </w:rPr>
      </w:pPr>
      <w:r>
        <w:rPr>
          <w:rFonts w:hint="eastAsia"/>
          <w:sz w:val="24"/>
          <w:highlight w:val="none"/>
        </w:rPr>
        <w:t>货物的质保期为货物到货验收合格后</w:t>
      </w:r>
      <w:r>
        <w:rPr>
          <w:rFonts w:hint="eastAsia"/>
          <w:color w:val="000000"/>
          <w:sz w:val="24"/>
          <w:highlight w:val="none"/>
        </w:rPr>
        <w:t>【</w:t>
      </w:r>
      <w:r>
        <w:rPr>
          <w:rFonts w:hint="eastAsia"/>
          <w:i/>
          <w:color w:val="000000"/>
          <w:sz w:val="24"/>
          <w:highlight w:val="none"/>
        </w:rPr>
        <w:t>填入月数</w:t>
      </w:r>
      <w:r>
        <w:rPr>
          <w:rFonts w:hint="eastAsia"/>
          <w:color w:val="000000"/>
          <w:sz w:val="24"/>
          <w:highlight w:val="none"/>
        </w:rPr>
        <w:t>】个月。</w:t>
      </w:r>
    </w:p>
    <w:p>
      <w:pPr>
        <w:numPr>
          <w:ilvl w:val="0"/>
          <w:numId w:val="28"/>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（3）退货。卖方承担由此产生的费用。</w:t>
      </w:r>
    </w:p>
    <w:p>
      <w:pPr>
        <w:numPr>
          <w:ilvl w:val="0"/>
          <w:numId w:val="28"/>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对于任何修复或更换，卖方应在收到</w:t>
      </w:r>
      <w:r>
        <w:rPr>
          <w:rFonts w:hint="eastAsia" w:hAnsi="宋体"/>
          <w:sz w:val="24"/>
          <w:highlight w:val="none"/>
        </w:rPr>
        <w:t>买方发出的</w:t>
      </w:r>
      <w:r>
        <w:rPr>
          <w:rFonts w:hAnsi="宋体"/>
          <w:sz w:val="24"/>
          <w:highlight w:val="none"/>
        </w:rPr>
        <w:t>货物缺陷通知后</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w:t>
      </w:r>
      <w:r>
        <w:rPr>
          <w:rFonts w:hint="eastAsia" w:hAnsi="宋体"/>
          <w:sz w:val="24"/>
          <w:highlight w:val="none"/>
        </w:rPr>
        <w:t>日</w:t>
      </w:r>
      <w:r>
        <w:rPr>
          <w:rFonts w:hAnsi="宋体"/>
          <w:sz w:val="24"/>
          <w:highlight w:val="none"/>
        </w:rPr>
        <w:t>内完成。</w:t>
      </w:r>
      <w:r>
        <w:rPr>
          <w:rFonts w:hint="eastAsia" w:hAnsi="宋体"/>
          <w:sz w:val="24"/>
          <w:highlight w:val="none"/>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highlight w:val="none"/>
        </w:rPr>
        <w:t>如经修复、更换仍无法消除该等缺陷，买方有权要求退货。卖方应赔偿买方因货物存在前述缺陷遭受的全部损失。</w:t>
      </w:r>
    </w:p>
    <w:p>
      <w:pPr>
        <w:numPr>
          <w:ilvl w:val="0"/>
          <w:numId w:val="28"/>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如在质保期内发生</w:t>
      </w:r>
      <w:r>
        <w:rPr>
          <w:rFonts w:hint="eastAsia" w:hAnsi="宋体"/>
          <w:sz w:val="24"/>
          <w:highlight w:val="none"/>
        </w:rPr>
        <w:t>维修、重作、更换以弥补缺陷事件，</w:t>
      </w:r>
      <w:r>
        <w:rPr>
          <w:rFonts w:hAnsi="宋体"/>
          <w:sz w:val="24"/>
          <w:highlight w:val="none"/>
        </w:rPr>
        <w:t>则相应的质保期应重新计算</w:t>
      </w:r>
      <w:r>
        <w:rPr>
          <w:rFonts w:hint="eastAsia" w:hAnsi="宋体"/>
          <w:sz w:val="24"/>
          <w:highlight w:val="none"/>
        </w:rPr>
        <w:t>。</w:t>
      </w:r>
    </w:p>
    <w:p>
      <w:pPr>
        <w:numPr>
          <w:ilvl w:val="0"/>
          <w:numId w:val="28"/>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hAnsi="宋体"/>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13"/>
        <w:numPr>
          <w:ilvl w:val="0"/>
          <w:numId w:val="14"/>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65" w:name="_Toc273451906"/>
      <w:bookmarkStart w:id="66" w:name="_Toc274075964"/>
      <w:bookmarkStart w:id="67" w:name="_Toc274343584"/>
      <w:bookmarkStart w:id="68" w:name="_Toc274344116"/>
      <w:bookmarkStart w:id="69" w:name="_Toc298158368"/>
      <w:bookmarkStart w:id="70" w:name="_Toc274668241"/>
      <w:bookmarkStart w:id="71" w:name="_Toc274076152"/>
      <w:bookmarkStart w:id="72" w:name="_Toc274669182"/>
      <w:bookmarkStart w:id="73" w:name="_Toc274403516"/>
      <w:bookmarkStart w:id="74" w:name="_Toc273451839"/>
      <w:bookmarkStart w:id="75" w:name="_Toc278875417"/>
      <w:bookmarkStart w:id="76" w:name="_Toc274754051"/>
      <w:bookmarkStart w:id="77" w:name="_Toc306354320"/>
      <w:bookmarkStart w:id="78" w:name="_Toc273388519"/>
      <w:bookmarkStart w:id="79" w:name="_Toc273458618"/>
      <w:bookmarkStart w:id="80" w:name="_Toc274075986"/>
      <w:bookmarkStart w:id="81" w:name="_Toc273388618"/>
      <w:bookmarkStart w:id="82" w:name="_Toc273451804"/>
      <w:r>
        <w:rPr>
          <w:rFonts w:hint="eastAsia" w:ascii="Times New Roman" w:hAnsi="Times New Roman"/>
          <w:sz w:val="24"/>
          <w:szCs w:val="24"/>
          <w:highlight w:val="none"/>
        </w:rPr>
        <w:t xml:space="preserve"> </w:t>
      </w:r>
      <w:r>
        <w:rPr>
          <w:rFonts w:ascii="Times New Roman" w:hAnsi="Times New Roman"/>
          <w:sz w:val="24"/>
          <w:szCs w:val="24"/>
          <w:highlight w:val="none"/>
        </w:rPr>
        <w:t>违约责任</w:t>
      </w:r>
      <w:bookmarkEnd w:id="65"/>
      <w:bookmarkEnd w:id="66"/>
      <w:bookmarkEnd w:id="67"/>
      <w:bookmarkEnd w:id="68"/>
      <w:bookmarkEnd w:id="69"/>
      <w:bookmarkEnd w:id="70"/>
      <w:bookmarkEnd w:id="71"/>
      <w:bookmarkEnd w:id="72"/>
      <w:bookmarkEnd w:id="73"/>
      <w:bookmarkEnd w:id="74"/>
      <w:bookmarkEnd w:id="75"/>
      <w:bookmarkEnd w:id="76"/>
      <w:bookmarkEnd w:id="77"/>
    </w:p>
    <w:p>
      <w:pPr>
        <w:numPr>
          <w:ilvl w:val="0"/>
          <w:numId w:val="29"/>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卖方发生下列任一违约行为时，应向买方支付合同总价</w:t>
      </w:r>
      <w:bookmarkStart w:id="83" w:name="OLE_LINK64"/>
      <w:bookmarkStart w:id="84" w:name="OLE_LINK65"/>
      <w:r>
        <w:rPr>
          <w:rFonts w:hint="eastAsia"/>
          <w:sz w:val="24"/>
          <w:highlight w:val="none"/>
        </w:rPr>
        <w:t>【</w:t>
      </w:r>
      <w:r>
        <w:rPr>
          <w:rFonts w:hint="eastAsia"/>
          <w:i/>
          <w:sz w:val="24"/>
          <w:highlight w:val="none"/>
        </w:rPr>
        <w:t>填入百分比</w:t>
      </w:r>
      <w:r>
        <w:rPr>
          <w:rFonts w:hint="eastAsia"/>
          <w:sz w:val="24"/>
          <w:highlight w:val="none"/>
        </w:rPr>
        <w:t>】</w:t>
      </w:r>
      <w:bookmarkEnd w:id="83"/>
      <w:bookmarkEnd w:id="84"/>
      <w:r>
        <w:rPr>
          <w:rFonts w:hint="eastAsia"/>
          <w:sz w:val="24"/>
          <w:highlight w:val="none"/>
        </w:rPr>
        <w:t>的违约金，并赔偿买方因此遭受的</w:t>
      </w:r>
      <w:r>
        <w:rPr>
          <w:rFonts w:hint="eastAsia"/>
          <w:bCs/>
          <w:sz w:val="24"/>
          <w:highlight w:val="none"/>
        </w:rPr>
        <w:t>超出违约金数额的</w:t>
      </w:r>
      <w:r>
        <w:rPr>
          <w:rFonts w:hint="eastAsia"/>
          <w:sz w:val="24"/>
          <w:highlight w:val="none"/>
        </w:rPr>
        <w:t>全部损失：</w:t>
      </w:r>
    </w:p>
    <w:p>
      <w:pPr>
        <w:numPr>
          <w:ilvl w:val="1"/>
          <w:numId w:val="30"/>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卖方未按照合同的规定提供货物和相关服务；</w:t>
      </w:r>
    </w:p>
    <w:p>
      <w:pPr>
        <w:numPr>
          <w:ilvl w:val="1"/>
          <w:numId w:val="30"/>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卖方提供的货物不合格，且卖方未根据合同规定及时更换为合格产品；</w:t>
      </w:r>
    </w:p>
    <w:p>
      <w:pPr>
        <w:numPr>
          <w:ilvl w:val="1"/>
          <w:numId w:val="30"/>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卖方违反本合同规定的承诺、保证或其它义务。</w:t>
      </w:r>
    </w:p>
    <w:p>
      <w:pPr>
        <w:numPr>
          <w:ilvl w:val="0"/>
          <w:numId w:val="29"/>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就卖方的上述违约行为</w:t>
      </w:r>
      <w:r>
        <w:rPr>
          <w:rFonts w:hint="eastAsia"/>
          <w:sz w:val="24"/>
          <w:highlight w:val="none"/>
        </w:rPr>
        <w:t>，买方除有权依据本合同第12.1款要求卖方承担违约责任外，有权</w:t>
      </w:r>
      <w:r>
        <w:rPr>
          <w:sz w:val="24"/>
          <w:highlight w:val="none"/>
        </w:rPr>
        <w:t>向卖方出具书面通知，要求卖方进行更正或整改</w:t>
      </w:r>
      <w:r>
        <w:rPr>
          <w:rFonts w:hint="eastAsia"/>
          <w:sz w:val="24"/>
          <w:highlight w:val="none"/>
        </w:rPr>
        <w:t>。如</w:t>
      </w:r>
      <w:r>
        <w:rPr>
          <w:sz w:val="24"/>
          <w:highlight w:val="none"/>
        </w:rPr>
        <w:t>卖方</w:t>
      </w:r>
      <w:r>
        <w:rPr>
          <w:rFonts w:hint="eastAsia"/>
          <w:sz w:val="24"/>
          <w:highlight w:val="none"/>
        </w:rPr>
        <w:t>收到该等通知后【</w:t>
      </w:r>
      <w:r>
        <w:rPr>
          <w:rFonts w:hint="eastAsia"/>
          <w:i/>
          <w:sz w:val="24"/>
          <w:highlight w:val="none"/>
        </w:rPr>
        <w:t>填入工作日数，如十（</w:t>
      </w:r>
      <w:r>
        <w:rPr>
          <w:i/>
          <w:sz w:val="24"/>
          <w:highlight w:val="none"/>
        </w:rPr>
        <w:t>10</w:t>
      </w:r>
      <w:r>
        <w:rPr>
          <w:rFonts w:hint="eastAsia"/>
          <w:i/>
          <w:sz w:val="24"/>
          <w:highlight w:val="none"/>
        </w:rPr>
        <w:t>）</w:t>
      </w:r>
      <w:r>
        <w:rPr>
          <w:rFonts w:hint="eastAsia"/>
          <w:sz w:val="24"/>
          <w:highlight w:val="none"/>
        </w:rPr>
        <w:t>】</w:t>
      </w:r>
      <w:r>
        <w:rPr>
          <w:sz w:val="24"/>
          <w:highlight w:val="none"/>
        </w:rPr>
        <w:t>个工作日内未按照买方要求</w:t>
      </w:r>
      <w:r>
        <w:rPr>
          <w:rFonts w:hint="eastAsia"/>
          <w:sz w:val="24"/>
          <w:highlight w:val="none"/>
        </w:rPr>
        <w:t>作出</w:t>
      </w:r>
      <w:r>
        <w:rPr>
          <w:sz w:val="24"/>
          <w:highlight w:val="none"/>
        </w:rPr>
        <w:t>更正或进行整改的，买方有权立即</w:t>
      </w:r>
      <w:r>
        <w:rPr>
          <w:rFonts w:hint="eastAsia"/>
          <w:sz w:val="24"/>
          <w:highlight w:val="none"/>
        </w:rPr>
        <w:t>解除</w:t>
      </w:r>
      <w:r>
        <w:rPr>
          <w:sz w:val="24"/>
          <w:highlight w:val="none"/>
        </w:rPr>
        <w:t>本合同，卖方应赔偿买方</w:t>
      </w:r>
      <w:r>
        <w:rPr>
          <w:rFonts w:hint="eastAsia"/>
          <w:sz w:val="24"/>
          <w:highlight w:val="none"/>
        </w:rPr>
        <w:t>因此</w:t>
      </w:r>
      <w:r>
        <w:rPr>
          <w:sz w:val="24"/>
          <w:highlight w:val="none"/>
        </w:rPr>
        <w:t>而遭受的</w:t>
      </w:r>
      <w:r>
        <w:rPr>
          <w:rFonts w:hint="eastAsia"/>
          <w:bCs/>
          <w:sz w:val="24"/>
          <w:highlight w:val="none"/>
        </w:rPr>
        <w:t>超出违约金数额的</w:t>
      </w:r>
      <w:r>
        <w:rPr>
          <w:sz w:val="24"/>
          <w:highlight w:val="none"/>
        </w:rPr>
        <w:t>全部损失。</w:t>
      </w:r>
    </w:p>
    <w:p>
      <w:pPr>
        <w:numPr>
          <w:ilvl w:val="0"/>
          <w:numId w:val="29"/>
        </w:numPr>
        <w:tabs>
          <w:tab w:val="left" w:pos="567"/>
          <w:tab w:val="left" w:pos="709"/>
          <w:tab w:val="left" w:pos="3060"/>
        </w:tabs>
        <w:spacing w:before="72" w:beforeLines="30" w:after="72" w:afterLines="30" w:line="360" w:lineRule="auto"/>
        <w:ind w:left="567" w:hanging="567"/>
        <w:rPr>
          <w:rFonts w:hAnsi="宋体"/>
          <w:bCs/>
          <w:sz w:val="24"/>
          <w:highlight w:val="none"/>
        </w:rPr>
      </w:pPr>
      <w:r>
        <w:rPr>
          <w:rFonts w:hint="eastAsia"/>
          <w:sz w:val="24"/>
          <w:highlight w:val="none"/>
        </w:rPr>
        <w:t>如卖方未能在交付日期交付货物，每延期交付一日，卖方应向买方支付合同总价的【</w:t>
      </w:r>
      <w:r>
        <w:rPr>
          <w:rFonts w:hint="eastAsia"/>
          <w:i/>
          <w:sz w:val="24"/>
          <w:highlight w:val="none"/>
        </w:rPr>
        <w:t>填入百分比</w:t>
      </w:r>
      <w:r>
        <w:rPr>
          <w:rFonts w:hint="eastAsia"/>
          <w:sz w:val="24"/>
          <w:highlight w:val="none"/>
        </w:rPr>
        <w:t>】作为延期违约金，但是，该等延期违约金最高不得超过合同总价的【</w:t>
      </w:r>
      <w:r>
        <w:rPr>
          <w:rFonts w:hint="eastAsia"/>
          <w:i/>
          <w:sz w:val="24"/>
          <w:highlight w:val="none"/>
        </w:rPr>
        <w:t>填入百分比</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i/>
          <w:sz w:val="24"/>
          <w:highlight w:val="none"/>
        </w:rPr>
        <w:t>填入天数</w:t>
      </w:r>
      <w:r>
        <w:rPr>
          <w:rFonts w:hAnsi="宋体"/>
          <w:bCs/>
          <w:sz w:val="24"/>
          <w:highlight w:val="none"/>
        </w:rPr>
        <w:t>】</w:t>
      </w:r>
      <w:r>
        <w:rPr>
          <w:rFonts w:hint="eastAsia" w:hAnsi="宋体"/>
          <w:bCs/>
          <w:sz w:val="24"/>
          <w:highlight w:val="none"/>
        </w:rPr>
        <w:t>日，除要求卖方支付违约金外，买方有权解除本合同，并有权要求卖方赔偿买方因此遭受的</w:t>
      </w:r>
      <w:r>
        <w:rPr>
          <w:rFonts w:hint="eastAsia"/>
          <w:bCs/>
          <w:sz w:val="24"/>
          <w:highlight w:val="none"/>
        </w:rPr>
        <w:t>超出违约金数额的</w:t>
      </w:r>
      <w:r>
        <w:rPr>
          <w:rFonts w:hint="eastAsia" w:hAnsi="宋体"/>
          <w:bCs/>
          <w:sz w:val="24"/>
          <w:highlight w:val="none"/>
        </w:rPr>
        <w:t>全部损失。</w:t>
      </w:r>
    </w:p>
    <w:p>
      <w:pPr>
        <w:numPr>
          <w:ilvl w:val="0"/>
          <w:numId w:val="29"/>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如仅因买方原因，买方逾期向卖方付款，卖方应向买方发出书面催款通知，买方应在收到该等通知后【填入天数】日内付款，否则，即应自该等【填入天数】日期间结束之日起，按合同订立时1年期贷款市场报价利率计算并支付应付未付合同价款的利息，最高不超过相关应付未付合同价款的【填入百分比】。双方同意，该等利息的支付是买方就未能如期支付相关合同价款所需承担的全部责任。</w:t>
      </w:r>
    </w:p>
    <w:p>
      <w:pPr>
        <w:numPr>
          <w:ilvl w:val="0"/>
          <w:numId w:val="29"/>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卖方根据本合同的规定应承担违约金或赔偿责任的，买方有权从合同总价余额</w:t>
      </w:r>
      <w:r>
        <w:rPr>
          <w:rFonts w:hint="eastAsia"/>
          <w:sz w:val="24"/>
          <w:highlight w:val="none"/>
        </w:rPr>
        <w:t>中直接扣除</w:t>
      </w:r>
      <w:r>
        <w:rPr>
          <w:sz w:val="24"/>
          <w:highlight w:val="none"/>
        </w:rPr>
        <w:t>。</w:t>
      </w:r>
    </w:p>
    <w:p>
      <w:pPr>
        <w:pStyle w:val="13"/>
        <w:numPr>
          <w:ilvl w:val="0"/>
          <w:numId w:val="14"/>
        </w:numPr>
        <w:tabs>
          <w:tab w:val="left" w:pos="993"/>
        </w:tabs>
        <w:spacing w:before="72" w:beforeLines="30" w:after="72" w:afterLines="30" w:line="360" w:lineRule="auto"/>
        <w:ind w:left="567" w:hanging="567"/>
        <w:jc w:val="left"/>
        <w:rPr>
          <w:sz w:val="24"/>
          <w:szCs w:val="24"/>
          <w:highlight w:val="none"/>
        </w:rPr>
      </w:pPr>
      <w:r>
        <w:rPr>
          <w:rFonts w:hint="eastAsia"/>
          <w:sz w:val="24"/>
          <w:highlight w:val="none"/>
        </w:rPr>
        <w:t xml:space="preserve"> </w:t>
      </w:r>
      <w:bookmarkStart w:id="85" w:name="_Toc306354321"/>
      <w:r>
        <w:rPr>
          <w:rFonts w:hint="eastAsia" w:ascii="Times New Roman" w:hAnsi="Times New Roman"/>
          <w:sz w:val="24"/>
          <w:szCs w:val="24"/>
          <w:highlight w:val="none"/>
        </w:rPr>
        <w:t>合同的解除和</w:t>
      </w:r>
      <w:r>
        <w:rPr>
          <w:sz w:val="24"/>
          <w:szCs w:val="24"/>
          <w:highlight w:val="none"/>
        </w:rPr>
        <w:t>终止</w:t>
      </w:r>
      <w:bookmarkEnd w:id="85"/>
    </w:p>
    <w:p>
      <w:pPr>
        <w:numPr>
          <w:ilvl w:val="0"/>
          <w:numId w:val="31"/>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w:t>
      </w:r>
      <w:r>
        <w:rPr>
          <w:rFonts w:hAnsi="宋体"/>
          <w:color w:val="000000"/>
          <w:sz w:val="24"/>
          <w:highlight w:val="none"/>
        </w:rPr>
        <w:t>发生以下任</w:t>
      </w:r>
      <w:r>
        <w:rPr>
          <w:rFonts w:hint="eastAsia" w:hAnsi="宋体"/>
          <w:color w:val="000000"/>
          <w:sz w:val="24"/>
          <w:highlight w:val="none"/>
        </w:rPr>
        <w:t>一情形，经书面通知卖方，</w:t>
      </w:r>
      <w:r>
        <w:rPr>
          <w:rFonts w:hAnsi="宋体"/>
          <w:color w:val="000000"/>
          <w:sz w:val="24"/>
          <w:highlight w:val="none"/>
        </w:rPr>
        <w:t>买方</w:t>
      </w:r>
      <w:r>
        <w:rPr>
          <w:rFonts w:hint="eastAsia" w:hAnsi="宋体"/>
          <w:color w:val="000000"/>
          <w:sz w:val="24"/>
          <w:highlight w:val="none"/>
        </w:rPr>
        <w:t>有权解除本</w:t>
      </w:r>
      <w:r>
        <w:rPr>
          <w:rFonts w:hAnsi="宋体"/>
          <w:color w:val="000000"/>
          <w:sz w:val="24"/>
          <w:highlight w:val="none"/>
        </w:rPr>
        <w:t>合同：</w:t>
      </w:r>
      <w:r>
        <w:rPr>
          <w:rFonts w:hint="eastAsia" w:hAnsi="宋体"/>
          <w:color w:val="000000"/>
          <w:sz w:val="24"/>
          <w:highlight w:val="none"/>
        </w:rPr>
        <w:t xml:space="preserve"> </w:t>
      </w:r>
    </w:p>
    <w:p>
      <w:pPr>
        <w:widowControl/>
        <w:numPr>
          <w:ilvl w:val="0"/>
          <w:numId w:val="32"/>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本合同明确规定买方有权解除合同的情形；</w:t>
      </w:r>
    </w:p>
    <w:p>
      <w:pPr>
        <w:widowControl/>
        <w:numPr>
          <w:ilvl w:val="0"/>
          <w:numId w:val="32"/>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卖方破产、资不抵债、停业清理、解散、被兼并、被查封</w:t>
      </w:r>
      <w:r>
        <w:rPr>
          <w:rFonts w:hint="eastAsia"/>
          <w:sz w:val="24"/>
          <w:highlight w:val="none"/>
        </w:rPr>
        <w:t>；</w:t>
      </w:r>
    </w:p>
    <w:p>
      <w:pPr>
        <w:widowControl/>
        <w:numPr>
          <w:ilvl w:val="0"/>
          <w:numId w:val="32"/>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w:t>
      </w:r>
      <w:r>
        <w:rPr>
          <w:rFonts w:hint="eastAsia"/>
          <w:sz w:val="24"/>
          <w:highlight w:val="none"/>
        </w:rPr>
        <w:t>发生其它严重违约</w:t>
      </w:r>
      <w:r>
        <w:rPr>
          <w:sz w:val="24"/>
          <w:highlight w:val="none"/>
        </w:rPr>
        <w:t>，</w:t>
      </w:r>
      <w:r>
        <w:rPr>
          <w:rFonts w:hint="eastAsia"/>
          <w:sz w:val="24"/>
          <w:highlight w:val="none"/>
        </w:rPr>
        <w:t>且未在买方要求的合理期限内纠正；</w:t>
      </w:r>
    </w:p>
    <w:p>
      <w:pPr>
        <w:widowControl/>
        <w:numPr>
          <w:ilvl w:val="0"/>
          <w:numId w:val="32"/>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不可抗力</w:t>
      </w:r>
      <w:r>
        <w:rPr>
          <w:sz w:val="24"/>
          <w:highlight w:val="none"/>
        </w:rPr>
        <w:t>持续超过【</w:t>
      </w:r>
      <w:r>
        <w:rPr>
          <w:rFonts w:hint="eastAsia"/>
          <w:i/>
          <w:sz w:val="24"/>
          <w:highlight w:val="none"/>
        </w:rPr>
        <w:t>填入天数，如六十（60）</w:t>
      </w:r>
      <w:r>
        <w:rPr>
          <w:sz w:val="24"/>
          <w:highlight w:val="none"/>
        </w:rPr>
        <w:t>】</w:t>
      </w:r>
      <w:r>
        <w:rPr>
          <w:rFonts w:hint="eastAsia"/>
          <w:sz w:val="24"/>
          <w:highlight w:val="none"/>
        </w:rPr>
        <w:t>日。</w:t>
      </w:r>
    </w:p>
    <w:p>
      <w:pPr>
        <w:numPr>
          <w:ilvl w:val="0"/>
          <w:numId w:val="31"/>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w:t>
      </w:r>
      <w:r>
        <w:rPr>
          <w:rFonts w:hint="eastAsia"/>
          <w:bCs/>
          <w:sz w:val="24"/>
          <w:highlight w:val="none"/>
        </w:rPr>
        <w:t>超出违约金数额的</w:t>
      </w:r>
      <w:r>
        <w:rPr>
          <w:rFonts w:hint="eastAsia" w:hAnsi="宋体"/>
          <w:color w:val="000000"/>
          <w:sz w:val="24"/>
          <w:highlight w:val="none"/>
        </w:rPr>
        <w:t>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购买同等货物</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同等货物的差额费用</w:t>
      </w:r>
      <w:r>
        <w:rPr>
          <w:rFonts w:hAnsi="宋体"/>
          <w:color w:val="000000"/>
          <w:sz w:val="24"/>
          <w:highlight w:val="none"/>
        </w:rPr>
        <w:t>。</w:t>
      </w:r>
    </w:p>
    <w:p>
      <w:pPr>
        <w:numPr>
          <w:ilvl w:val="0"/>
          <w:numId w:val="31"/>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填入天数，如十五（15）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实施与</w:t>
      </w:r>
      <w:r>
        <w:rPr>
          <w:rFonts w:hAnsi="宋体"/>
          <w:color w:val="000000"/>
          <w:sz w:val="24"/>
          <w:highlight w:val="none"/>
        </w:rPr>
        <w:t>本合同</w:t>
      </w:r>
      <w:r>
        <w:rPr>
          <w:rFonts w:hint="eastAsia" w:hAnsi="宋体"/>
          <w:color w:val="000000"/>
          <w:sz w:val="24"/>
          <w:highlight w:val="none"/>
        </w:rPr>
        <w:t>有</w:t>
      </w:r>
      <w:r>
        <w:rPr>
          <w:rFonts w:hAnsi="宋体"/>
          <w:color w:val="000000"/>
          <w:sz w:val="24"/>
          <w:highlight w:val="none"/>
        </w:rPr>
        <w:t>关的工作并对</w:t>
      </w:r>
      <w:r>
        <w:rPr>
          <w:rFonts w:hint="eastAsia" w:hAnsi="宋体"/>
          <w:color w:val="000000"/>
          <w:sz w:val="24"/>
          <w:highlight w:val="none"/>
        </w:rPr>
        <w:t>已履行</w:t>
      </w:r>
      <w:r>
        <w:rPr>
          <w:rFonts w:hAnsi="宋体"/>
          <w:color w:val="000000"/>
          <w:sz w:val="24"/>
          <w:highlight w:val="none"/>
        </w:rPr>
        <w:t>的</w:t>
      </w:r>
      <w:r>
        <w:rPr>
          <w:rFonts w:hint="eastAsia" w:hAnsi="宋体"/>
          <w:color w:val="000000"/>
          <w:sz w:val="24"/>
          <w:highlight w:val="none"/>
        </w:rPr>
        <w:t>部分</w:t>
      </w:r>
      <w:r>
        <w:rPr>
          <w:rFonts w:hAnsi="宋体"/>
          <w:color w:val="000000"/>
          <w:sz w:val="24"/>
          <w:highlight w:val="none"/>
        </w:rPr>
        <w:t>进行结算。买方收到卖方的结算</w:t>
      </w:r>
      <w:r>
        <w:rPr>
          <w:rFonts w:hint="eastAsia" w:hAnsi="宋体"/>
          <w:color w:val="000000"/>
          <w:sz w:val="24"/>
          <w:highlight w:val="none"/>
        </w:rPr>
        <w:t>要求</w:t>
      </w:r>
      <w:r>
        <w:rPr>
          <w:rFonts w:hAnsi="宋体"/>
          <w:color w:val="000000"/>
          <w:sz w:val="24"/>
          <w:highlight w:val="none"/>
        </w:rPr>
        <w:t>后，</w:t>
      </w:r>
      <w:r>
        <w:rPr>
          <w:rFonts w:hint="eastAsia" w:hAnsi="宋体"/>
          <w:color w:val="000000"/>
          <w:sz w:val="24"/>
          <w:highlight w:val="none"/>
        </w:rPr>
        <w:t>应</w:t>
      </w:r>
      <w:r>
        <w:rPr>
          <w:rFonts w:hAnsi="宋体"/>
          <w:color w:val="000000"/>
          <w:sz w:val="24"/>
          <w:highlight w:val="none"/>
        </w:rPr>
        <w:t>与卖方协商结算</w:t>
      </w:r>
      <w:r>
        <w:rPr>
          <w:rFonts w:hint="eastAsia" w:hAnsi="宋体"/>
          <w:color w:val="000000"/>
          <w:sz w:val="24"/>
          <w:highlight w:val="none"/>
        </w:rPr>
        <w:t>数额、</w:t>
      </w:r>
      <w:r>
        <w:rPr>
          <w:rFonts w:hAnsi="宋体"/>
          <w:color w:val="000000"/>
          <w:sz w:val="24"/>
          <w:highlight w:val="none"/>
        </w:rPr>
        <w:t>因买方终止合同</w:t>
      </w:r>
      <w:r>
        <w:rPr>
          <w:rFonts w:hint="eastAsia" w:hAnsi="宋体"/>
          <w:color w:val="000000"/>
          <w:sz w:val="24"/>
          <w:highlight w:val="none"/>
        </w:rPr>
        <w:t>需向</w:t>
      </w:r>
      <w:r>
        <w:rPr>
          <w:rFonts w:hAnsi="宋体"/>
          <w:color w:val="000000"/>
          <w:sz w:val="24"/>
          <w:highlight w:val="none"/>
        </w:rPr>
        <w:t>卖方</w:t>
      </w:r>
      <w:r>
        <w:rPr>
          <w:rFonts w:hint="eastAsia" w:hAnsi="宋体"/>
          <w:color w:val="000000"/>
          <w:sz w:val="24"/>
          <w:highlight w:val="none"/>
        </w:rPr>
        <w:t>支付</w:t>
      </w:r>
      <w:r>
        <w:rPr>
          <w:rFonts w:hAnsi="宋体"/>
          <w:color w:val="000000"/>
          <w:sz w:val="24"/>
          <w:highlight w:val="none"/>
        </w:rPr>
        <w:t>的补偿</w:t>
      </w:r>
      <w:r>
        <w:rPr>
          <w:rFonts w:hint="eastAsia" w:hAnsi="宋体"/>
          <w:color w:val="000000"/>
          <w:sz w:val="24"/>
          <w:highlight w:val="none"/>
        </w:rPr>
        <w:t>款等事项</w:t>
      </w:r>
      <w:r>
        <w:rPr>
          <w:rFonts w:hAnsi="宋体"/>
          <w:color w:val="000000"/>
          <w:sz w:val="24"/>
          <w:highlight w:val="none"/>
        </w:rPr>
        <w:t>。</w:t>
      </w:r>
      <w:r>
        <w:rPr>
          <w:rFonts w:hint="eastAsia" w:hAnsi="宋体"/>
          <w:color w:val="000000"/>
          <w:sz w:val="24"/>
          <w:highlight w:val="none"/>
        </w:rPr>
        <w:t>买方因终止合同向</w:t>
      </w:r>
      <w:r>
        <w:rPr>
          <w:rFonts w:hAnsi="宋体"/>
          <w:color w:val="000000"/>
          <w:sz w:val="24"/>
          <w:highlight w:val="none"/>
        </w:rPr>
        <w:t>卖方</w:t>
      </w:r>
      <w:r>
        <w:rPr>
          <w:rFonts w:hint="eastAsia" w:hAnsi="宋体"/>
          <w:color w:val="000000"/>
          <w:sz w:val="24"/>
          <w:highlight w:val="none"/>
        </w:rPr>
        <w:t>支付的补偿款以卖方为</w:t>
      </w:r>
      <w:r>
        <w:rPr>
          <w:rFonts w:hAnsi="宋体"/>
          <w:color w:val="000000"/>
          <w:sz w:val="24"/>
          <w:highlight w:val="none"/>
        </w:rPr>
        <w:t>履行合同已</w:t>
      </w:r>
      <w:r>
        <w:rPr>
          <w:rFonts w:hint="eastAsia" w:hAnsi="宋体"/>
          <w:color w:val="000000"/>
          <w:sz w:val="24"/>
          <w:highlight w:val="none"/>
        </w:rPr>
        <w:t>实际</w:t>
      </w:r>
      <w:r>
        <w:rPr>
          <w:rFonts w:hAnsi="宋体"/>
          <w:color w:val="000000"/>
          <w:sz w:val="24"/>
          <w:highlight w:val="none"/>
        </w:rPr>
        <w:t>发生</w:t>
      </w:r>
      <w:r>
        <w:rPr>
          <w:rFonts w:hint="eastAsia" w:hAnsi="宋体"/>
          <w:color w:val="000000"/>
          <w:sz w:val="24"/>
          <w:highlight w:val="none"/>
        </w:rPr>
        <w:t>的</w:t>
      </w:r>
      <w:r>
        <w:rPr>
          <w:rFonts w:hAnsi="宋体"/>
          <w:color w:val="000000"/>
          <w:sz w:val="24"/>
          <w:highlight w:val="none"/>
        </w:rPr>
        <w:t>直接、合理费用</w:t>
      </w:r>
      <w:r>
        <w:rPr>
          <w:rFonts w:hint="eastAsia" w:hAnsi="宋体"/>
          <w:color w:val="000000"/>
          <w:sz w:val="24"/>
          <w:highlight w:val="none"/>
        </w:rPr>
        <w:t>为限。</w:t>
      </w:r>
      <w:r>
        <w:rPr>
          <w:rFonts w:hAnsi="宋体"/>
          <w:color w:val="000000"/>
          <w:sz w:val="24"/>
          <w:highlight w:val="none"/>
        </w:rPr>
        <w:t>买方向卖方支付的</w:t>
      </w:r>
      <w:r>
        <w:rPr>
          <w:rFonts w:hint="eastAsia" w:hAnsi="宋体"/>
          <w:color w:val="000000"/>
          <w:sz w:val="24"/>
          <w:highlight w:val="none"/>
        </w:rPr>
        <w:t>该等补偿款</w:t>
      </w:r>
      <w:r>
        <w:rPr>
          <w:rFonts w:hAnsi="宋体"/>
          <w:color w:val="000000"/>
          <w:sz w:val="24"/>
          <w:highlight w:val="none"/>
        </w:rPr>
        <w:t>系买方</w:t>
      </w:r>
      <w:r>
        <w:rPr>
          <w:rFonts w:hint="eastAsia" w:hAnsi="宋体"/>
          <w:color w:val="000000"/>
          <w:sz w:val="24"/>
          <w:highlight w:val="none"/>
        </w:rPr>
        <w:t>根据本款规定</w:t>
      </w:r>
      <w:r>
        <w:rPr>
          <w:rFonts w:hAnsi="宋体"/>
          <w:color w:val="000000"/>
          <w:sz w:val="24"/>
          <w:highlight w:val="none"/>
        </w:rPr>
        <w:t>终止合同时</w:t>
      </w:r>
      <w:r>
        <w:rPr>
          <w:rFonts w:hint="eastAsia" w:hAnsi="宋体"/>
          <w:color w:val="000000"/>
          <w:sz w:val="24"/>
          <w:highlight w:val="none"/>
        </w:rPr>
        <w:t>，</w:t>
      </w:r>
      <w:r>
        <w:rPr>
          <w:rFonts w:hAnsi="宋体"/>
          <w:color w:val="000000"/>
          <w:sz w:val="24"/>
          <w:highlight w:val="none"/>
        </w:rPr>
        <w:t>卖方可获得的</w:t>
      </w:r>
      <w:r>
        <w:rPr>
          <w:rFonts w:hint="eastAsia" w:hAnsi="宋体"/>
          <w:color w:val="000000"/>
          <w:sz w:val="24"/>
          <w:highlight w:val="none"/>
        </w:rPr>
        <w:t>全部赔偿。任何时候卖方均无权要求买方赔偿因合同终止引起的预期利润的损失或损害。</w:t>
      </w:r>
    </w:p>
    <w:p>
      <w:pPr>
        <w:numPr>
          <w:ilvl w:val="0"/>
          <w:numId w:val="31"/>
        </w:numPr>
        <w:tabs>
          <w:tab w:val="left" w:pos="567"/>
          <w:tab w:val="left" w:pos="709"/>
        </w:tabs>
        <w:spacing w:before="72" w:beforeLines="30" w:after="72" w:afterLines="30" w:line="360" w:lineRule="auto"/>
        <w:ind w:left="567" w:hanging="567"/>
        <w:rPr>
          <w:rFonts w:hAnsi="宋体"/>
          <w:color w:val="000000"/>
          <w:sz w:val="24"/>
          <w:highlight w:val="none"/>
        </w:rPr>
      </w:pPr>
      <w:bookmarkStart w:id="86" w:name="_DV_C932"/>
      <w:r>
        <w:rPr>
          <w:rFonts w:hint="eastAsia" w:hAnsi="宋体"/>
          <w:color w:val="000000"/>
          <w:sz w:val="24"/>
          <w:highlight w:val="none"/>
        </w:rPr>
        <w:t>如果本合同根据本条第13</w:t>
      </w:r>
      <w:r>
        <w:rPr>
          <w:rFonts w:hAnsi="宋体"/>
          <w:color w:val="000000"/>
          <w:sz w:val="24"/>
          <w:highlight w:val="none"/>
        </w:rPr>
        <w:t>.3款</w:t>
      </w:r>
      <w:r>
        <w:rPr>
          <w:rFonts w:hint="eastAsia" w:hAnsi="宋体"/>
          <w:color w:val="000000"/>
          <w:sz w:val="24"/>
          <w:highlight w:val="none"/>
        </w:rPr>
        <w:t>终止，对于合同终止前买方已经支付合同价款或提供补偿费用的货物，卖方应立即移交给买方，买方拥有相关货物的全部权益。</w:t>
      </w:r>
      <w:bookmarkEnd w:id="86"/>
    </w:p>
    <w:p>
      <w:pPr>
        <w:pStyle w:val="13"/>
        <w:numPr>
          <w:ilvl w:val="0"/>
          <w:numId w:val="14"/>
        </w:numPr>
        <w:tabs>
          <w:tab w:val="left" w:pos="993"/>
        </w:tabs>
        <w:spacing w:before="72" w:beforeLines="30" w:after="72" w:afterLines="30" w:line="360" w:lineRule="auto"/>
        <w:ind w:left="567" w:hanging="567"/>
        <w:jc w:val="left"/>
        <w:rPr>
          <w:sz w:val="24"/>
          <w:szCs w:val="24"/>
          <w:highlight w:val="none"/>
        </w:rPr>
      </w:pPr>
      <w:bookmarkStart w:id="87" w:name="_Toc306354322"/>
      <w:r>
        <w:rPr>
          <w:rFonts w:hint="eastAsia"/>
          <w:sz w:val="24"/>
          <w:szCs w:val="24"/>
          <w:highlight w:val="none"/>
        </w:rPr>
        <w:t xml:space="preserve"> 健康、安全和环保</w:t>
      </w:r>
      <w:bookmarkEnd w:id="87"/>
    </w:p>
    <w:p>
      <w:pPr>
        <w:numPr>
          <w:ilvl w:val="0"/>
          <w:numId w:val="33"/>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卖方应确保在货物制造过程中使用的材料和制作工艺符合国家标准</w:t>
      </w:r>
      <w:r>
        <w:rPr>
          <w:rFonts w:hint="eastAsia"/>
          <w:sz w:val="24"/>
          <w:highlight w:val="none"/>
        </w:rPr>
        <w:t>，保证货物制造现场符合法律法规的要求</w:t>
      </w:r>
      <w:r>
        <w:rPr>
          <w:sz w:val="24"/>
          <w:highlight w:val="none"/>
        </w:rPr>
        <w:t>。</w:t>
      </w:r>
    </w:p>
    <w:p>
      <w:pPr>
        <w:numPr>
          <w:ilvl w:val="0"/>
          <w:numId w:val="33"/>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卖方向买方提供的货物必须符合</w:t>
      </w:r>
      <w:r>
        <w:rPr>
          <w:rFonts w:hint="eastAsia"/>
          <w:sz w:val="24"/>
          <w:highlight w:val="none"/>
        </w:rPr>
        <w:t>中国</w:t>
      </w:r>
      <w:r>
        <w:rPr>
          <w:sz w:val="24"/>
          <w:highlight w:val="none"/>
        </w:rPr>
        <w:t>有关健康、安全、环保法律法规的规定。对</w:t>
      </w:r>
      <w:r>
        <w:rPr>
          <w:rFonts w:hint="eastAsia"/>
          <w:sz w:val="24"/>
          <w:highlight w:val="none"/>
        </w:rPr>
        <w:t>于</w:t>
      </w:r>
      <w:r>
        <w:rPr>
          <w:sz w:val="24"/>
          <w:highlight w:val="none"/>
        </w:rPr>
        <w:t>根据有关法律法规必须持证生产或经营的</w:t>
      </w:r>
      <w:r>
        <w:rPr>
          <w:rFonts w:hint="eastAsia"/>
          <w:sz w:val="24"/>
          <w:highlight w:val="none"/>
        </w:rPr>
        <w:t>货物</w:t>
      </w:r>
      <w:r>
        <w:rPr>
          <w:sz w:val="24"/>
          <w:highlight w:val="none"/>
        </w:rPr>
        <w:t>，卖方在生产或经营时应持有全套有效的生产许可证或经营许可证。</w:t>
      </w:r>
    </w:p>
    <w:p>
      <w:pPr>
        <w:pStyle w:val="13"/>
        <w:numPr>
          <w:ilvl w:val="0"/>
          <w:numId w:val="14"/>
        </w:numPr>
        <w:tabs>
          <w:tab w:val="left" w:pos="993"/>
        </w:tabs>
        <w:spacing w:before="72" w:beforeLines="30" w:after="72" w:afterLines="30" w:line="360" w:lineRule="auto"/>
        <w:ind w:left="567" w:hanging="567"/>
        <w:jc w:val="left"/>
        <w:rPr>
          <w:sz w:val="24"/>
          <w:szCs w:val="24"/>
          <w:highlight w:val="none"/>
        </w:rPr>
      </w:pPr>
      <w:bookmarkStart w:id="88" w:name="_Toc306354323"/>
      <w:r>
        <w:rPr>
          <w:rFonts w:hint="eastAsia" w:ascii="Times New Roman" w:hAnsi="Times New Roman"/>
          <w:sz w:val="24"/>
          <w:szCs w:val="24"/>
          <w:highlight w:val="none"/>
        </w:rPr>
        <w:t xml:space="preserve"> 转让</w:t>
      </w:r>
      <w:r>
        <w:rPr>
          <w:rFonts w:hint="eastAsia"/>
          <w:sz w:val="24"/>
          <w:szCs w:val="24"/>
          <w:highlight w:val="none"/>
        </w:rPr>
        <w:t>和分包</w:t>
      </w:r>
      <w:bookmarkEnd w:id="88"/>
    </w:p>
    <w:p>
      <w:pPr>
        <w:widowControl/>
        <w:numPr>
          <w:ilvl w:val="0"/>
          <w:numId w:val="34"/>
        </w:numPr>
        <w:tabs>
          <w:tab w:val="left" w:pos="567"/>
          <w:tab w:val="left" w:pos="709"/>
        </w:tabs>
        <w:spacing w:before="72" w:beforeLines="30" w:after="72" w:afterLines="30" w:line="360" w:lineRule="auto"/>
        <w:ind w:left="567" w:hanging="567"/>
        <w:rPr>
          <w:sz w:val="24"/>
          <w:highlight w:val="none"/>
        </w:rPr>
      </w:pPr>
      <w:r>
        <w:rPr>
          <w:sz w:val="24"/>
          <w:highlight w:val="none"/>
        </w:rPr>
        <w:t>未经买方</w:t>
      </w:r>
      <w:r>
        <w:rPr>
          <w:rFonts w:hint="eastAsia"/>
          <w:sz w:val="24"/>
          <w:highlight w:val="none"/>
        </w:rPr>
        <w:t>事先</w:t>
      </w:r>
      <w:r>
        <w:rPr>
          <w:sz w:val="24"/>
          <w:highlight w:val="none"/>
        </w:rPr>
        <w:t>书面同意，卖方不得</w:t>
      </w:r>
      <w:r>
        <w:rPr>
          <w:rFonts w:hint="eastAsia"/>
          <w:sz w:val="24"/>
          <w:highlight w:val="none"/>
        </w:rPr>
        <w:t>将</w:t>
      </w:r>
      <w:r>
        <w:rPr>
          <w:sz w:val="24"/>
          <w:highlight w:val="none"/>
        </w:rPr>
        <w:t>其</w:t>
      </w:r>
      <w:r>
        <w:rPr>
          <w:rFonts w:hint="eastAsia"/>
          <w:sz w:val="24"/>
          <w:highlight w:val="none"/>
        </w:rPr>
        <w:t>在本</w:t>
      </w:r>
      <w:r>
        <w:rPr>
          <w:sz w:val="24"/>
          <w:highlight w:val="none"/>
        </w:rPr>
        <w:t>合同</w:t>
      </w:r>
      <w:r>
        <w:rPr>
          <w:rFonts w:hint="eastAsia"/>
          <w:sz w:val="24"/>
          <w:highlight w:val="none"/>
        </w:rPr>
        <w:t>项下</w:t>
      </w:r>
      <w:r>
        <w:rPr>
          <w:sz w:val="24"/>
          <w:highlight w:val="none"/>
        </w:rPr>
        <w:t>的</w:t>
      </w:r>
      <w:r>
        <w:rPr>
          <w:rFonts w:hint="eastAsia"/>
          <w:sz w:val="24"/>
          <w:highlight w:val="none"/>
        </w:rPr>
        <w:t>任何权利和</w:t>
      </w:r>
      <w:r>
        <w:rPr>
          <w:sz w:val="24"/>
          <w:highlight w:val="none"/>
        </w:rPr>
        <w:t>义务</w:t>
      </w:r>
      <w:r>
        <w:rPr>
          <w:rFonts w:hint="eastAsia"/>
          <w:sz w:val="24"/>
          <w:highlight w:val="none"/>
        </w:rPr>
        <w:t>全部或部分转让给任何第三方，包括卖方的关联企业</w:t>
      </w:r>
      <w:r>
        <w:rPr>
          <w:sz w:val="24"/>
          <w:highlight w:val="none"/>
        </w:rPr>
        <w:t>。</w:t>
      </w:r>
      <w:r>
        <w:rPr>
          <w:rFonts w:hint="eastAsia"/>
          <w:sz w:val="24"/>
          <w:highlight w:val="none"/>
        </w:rPr>
        <w:t>买方</w:t>
      </w:r>
      <w:r>
        <w:rPr>
          <w:sz w:val="24"/>
          <w:highlight w:val="none"/>
        </w:rPr>
        <w:t>可以</w:t>
      </w:r>
      <w:r>
        <w:rPr>
          <w:rFonts w:hint="eastAsia"/>
          <w:sz w:val="24"/>
          <w:highlight w:val="none"/>
        </w:rPr>
        <w:t>将其在</w:t>
      </w:r>
      <w:r>
        <w:rPr>
          <w:sz w:val="24"/>
          <w:highlight w:val="none"/>
        </w:rPr>
        <w:t>本合同</w:t>
      </w:r>
      <w:r>
        <w:rPr>
          <w:rFonts w:hint="eastAsia"/>
          <w:sz w:val="24"/>
          <w:highlight w:val="none"/>
        </w:rPr>
        <w:t>项下的</w:t>
      </w:r>
      <w:r>
        <w:rPr>
          <w:sz w:val="24"/>
          <w:highlight w:val="none"/>
        </w:rPr>
        <w:t>权利和义务</w:t>
      </w:r>
      <w:r>
        <w:rPr>
          <w:rFonts w:hint="eastAsia"/>
          <w:sz w:val="24"/>
          <w:highlight w:val="none"/>
        </w:rPr>
        <w:t>全部或部分</w:t>
      </w:r>
      <w:r>
        <w:rPr>
          <w:sz w:val="24"/>
          <w:highlight w:val="none"/>
        </w:rPr>
        <w:t>转让给</w:t>
      </w:r>
      <w:r>
        <w:rPr>
          <w:rFonts w:hint="eastAsia"/>
          <w:sz w:val="24"/>
          <w:highlight w:val="none"/>
        </w:rPr>
        <w:t>其关联企业</w:t>
      </w:r>
      <w:r>
        <w:rPr>
          <w:sz w:val="24"/>
          <w:highlight w:val="none"/>
        </w:rPr>
        <w:t>，</w:t>
      </w:r>
      <w:r>
        <w:rPr>
          <w:rFonts w:hint="eastAsia"/>
          <w:sz w:val="24"/>
          <w:highlight w:val="none"/>
        </w:rPr>
        <w:t>且无需</w:t>
      </w:r>
      <w:r>
        <w:rPr>
          <w:sz w:val="24"/>
          <w:highlight w:val="none"/>
        </w:rPr>
        <w:t>事先征得</w:t>
      </w:r>
      <w:r>
        <w:rPr>
          <w:rFonts w:hint="eastAsia"/>
          <w:sz w:val="24"/>
          <w:highlight w:val="none"/>
        </w:rPr>
        <w:t>卖方</w:t>
      </w:r>
      <w:r>
        <w:rPr>
          <w:sz w:val="24"/>
          <w:highlight w:val="none"/>
        </w:rPr>
        <w:t>的同意，但应书面通知</w:t>
      </w:r>
      <w:r>
        <w:rPr>
          <w:rFonts w:hint="eastAsia"/>
          <w:sz w:val="24"/>
          <w:highlight w:val="none"/>
        </w:rPr>
        <w:t>卖方</w:t>
      </w:r>
      <w:r>
        <w:rPr>
          <w:sz w:val="24"/>
          <w:highlight w:val="none"/>
        </w:rPr>
        <w:t>。</w:t>
      </w:r>
    </w:p>
    <w:p>
      <w:pPr>
        <w:widowControl/>
        <w:numPr>
          <w:ilvl w:val="0"/>
          <w:numId w:val="34"/>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未经买方事先书面同意，卖方不得将其在本合同项下的任何义务分包给任何第三方，包括卖方的关联企业。</w:t>
      </w:r>
      <w:bookmarkStart w:id="89" w:name="_DV_C867"/>
      <w:r>
        <w:rPr>
          <w:rFonts w:hint="eastAsia"/>
          <w:sz w:val="24"/>
          <w:highlight w:val="none"/>
        </w:rPr>
        <w:t>卖方不得将本合同转包给任何第三方，包括其关联企业。</w:t>
      </w:r>
      <w:bookmarkEnd w:id="89"/>
    </w:p>
    <w:bookmarkEnd w:id="78"/>
    <w:bookmarkEnd w:id="79"/>
    <w:bookmarkEnd w:id="80"/>
    <w:bookmarkEnd w:id="81"/>
    <w:bookmarkEnd w:id="82"/>
    <w:p>
      <w:pPr>
        <w:pStyle w:val="13"/>
        <w:numPr>
          <w:ilvl w:val="0"/>
          <w:numId w:val="14"/>
        </w:numPr>
        <w:tabs>
          <w:tab w:val="left" w:pos="993"/>
        </w:tabs>
        <w:spacing w:before="72" w:beforeLines="30" w:after="72" w:afterLines="30" w:line="360" w:lineRule="auto"/>
        <w:ind w:left="567" w:hanging="567"/>
        <w:jc w:val="left"/>
        <w:rPr>
          <w:rFonts w:hAnsi="宋体"/>
          <w:color w:val="000000"/>
          <w:sz w:val="24"/>
          <w:szCs w:val="24"/>
          <w:highlight w:val="none"/>
        </w:rPr>
      </w:pPr>
      <w:bookmarkStart w:id="90" w:name="_Toc306354324"/>
      <w:r>
        <w:rPr>
          <w:rFonts w:hint="eastAsia" w:hAnsi="宋体"/>
          <w:color w:val="000000"/>
          <w:sz w:val="24"/>
          <w:szCs w:val="24"/>
          <w:highlight w:val="none"/>
        </w:rPr>
        <w:t xml:space="preserve"> 不可抗力</w:t>
      </w:r>
      <w:bookmarkEnd w:id="90"/>
    </w:p>
    <w:p>
      <w:pPr>
        <w:pStyle w:val="8"/>
        <w:widowControl/>
        <w:numPr>
          <w:ilvl w:val="0"/>
          <w:numId w:val="35"/>
        </w:numPr>
        <w:tabs>
          <w:tab w:val="left" w:pos="567"/>
        </w:tabs>
        <w:spacing w:before="72" w:beforeLines="30" w:after="72" w:afterLines="30" w:line="360" w:lineRule="auto"/>
        <w:ind w:left="567" w:hanging="567"/>
        <w:rPr>
          <w:sz w:val="24"/>
          <w:highlight w:val="none"/>
        </w:rPr>
      </w:pPr>
      <w:r>
        <w:rPr>
          <w:rFonts w:hint="eastAsia"/>
          <w:sz w:val="24"/>
          <w:highlight w:val="none"/>
        </w:rPr>
        <w:t>不可抗力系指本合同的履行过程中，任何一方经合理努力仍不可预见、不可避免并不能克服的客观情况。</w:t>
      </w:r>
      <w:r>
        <w:rPr>
          <w:sz w:val="24"/>
          <w:highlight w:val="none"/>
        </w:rPr>
        <w:t>任何一方因不可抗力不能或延迟履行本合同，不承担违约责任。</w:t>
      </w:r>
    </w:p>
    <w:p>
      <w:pPr>
        <w:pStyle w:val="8"/>
        <w:widowControl/>
        <w:numPr>
          <w:ilvl w:val="0"/>
          <w:numId w:val="35"/>
        </w:numPr>
        <w:tabs>
          <w:tab w:val="left" w:pos="567"/>
        </w:tabs>
        <w:spacing w:before="72" w:beforeLines="30" w:after="72" w:afterLines="30" w:line="360" w:lineRule="auto"/>
        <w:ind w:left="567" w:hanging="567"/>
        <w:rPr>
          <w:sz w:val="24"/>
          <w:highlight w:val="none"/>
        </w:rPr>
      </w:pPr>
      <w:r>
        <w:rPr>
          <w:sz w:val="24"/>
          <w:highlight w:val="none"/>
        </w:rPr>
        <w:t>如果一方遭受不可抗力，应立即（不迟于24小时内）通知另一方，并采取一切合理、必要的措施减少损失及不可抗力的影响，恢复合同的履行。</w:t>
      </w:r>
      <w:r>
        <w:rPr>
          <w:rFonts w:hint="eastAsia"/>
          <w:sz w:val="24"/>
          <w:highlight w:val="none"/>
        </w:rPr>
        <w:t>不可抗力结束后</w:t>
      </w:r>
      <w:r>
        <w:rPr>
          <w:sz w:val="24"/>
          <w:highlight w:val="none"/>
        </w:rPr>
        <w:t>48</w:t>
      </w:r>
      <w:r>
        <w:rPr>
          <w:rFonts w:hint="eastAsia"/>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8"/>
        <w:widowControl/>
        <w:numPr>
          <w:ilvl w:val="0"/>
          <w:numId w:val="35"/>
        </w:numPr>
        <w:tabs>
          <w:tab w:val="left" w:pos="567"/>
        </w:tabs>
        <w:spacing w:before="72" w:beforeLines="30" w:after="72" w:afterLines="30" w:line="360" w:lineRule="auto"/>
        <w:ind w:left="567" w:hanging="567"/>
        <w:rPr>
          <w:sz w:val="24"/>
          <w:highlight w:val="none"/>
        </w:rPr>
      </w:pPr>
      <w:r>
        <w:rPr>
          <w:rFonts w:hint="eastAsia"/>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sz w:val="24"/>
          <w:highlight w:val="none"/>
        </w:rPr>
        <w:t>填入天数</w:t>
      </w:r>
      <w:r>
        <w:rPr>
          <w:rFonts w:hint="eastAsia"/>
          <w:sz w:val="24"/>
          <w:highlight w:val="none"/>
        </w:rPr>
        <w:t>】日，双方应该共同商议应对措施。</w:t>
      </w:r>
    </w:p>
    <w:p>
      <w:pPr>
        <w:pStyle w:val="8"/>
        <w:widowControl/>
        <w:numPr>
          <w:ilvl w:val="0"/>
          <w:numId w:val="35"/>
        </w:numPr>
        <w:tabs>
          <w:tab w:val="left" w:pos="567"/>
        </w:tabs>
        <w:spacing w:before="72" w:beforeLines="30" w:after="72" w:afterLines="30" w:line="360" w:lineRule="auto"/>
        <w:ind w:left="567" w:hanging="567"/>
        <w:rPr>
          <w:sz w:val="24"/>
          <w:highlight w:val="none"/>
        </w:rPr>
      </w:pPr>
      <w:r>
        <w:rPr>
          <w:rFonts w:hint="eastAsia"/>
          <w:sz w:val="24"/>
          <w:highlight w:val="none"/>
        </w:rPr>
        <w:t>任何一方迟延履行合同后遭受不可抗力的，不得减少、免除该方在本合同项下的任何义务和责任。</w:t>
      </w:r>
    </w:p>
    <w:p>
      <w:pPr>
        <w:pStyle w:val="13"/>
        <w:numPr>
          <w:ilvl w:val="0"/>
          <w:numId w:val="14"/>
        </w:numPr>
        <w:tabs>
          <w:tab w:val="left" w:pos="993"/>
        </w:tabs>
        <w:spacing w:before="72" w:beforeLines="30" w:after="72" w:afterLines="30" w:line="360" w:lineRule="auto"/>
        <w:ind w:left="567" w:hanging="567"/>
        <w:jc w:val="left"/>
        <w:rPr>
          <w:sz w:val="24"/>
          <w:szCs w:val="24"/>
          <w:highlight w:val="none"/>
        </w:rPr>
      </w:pPr>
      <w:bookmarkStart w:id="91" w:name="_Toc298158360"/>
      <w:bookmarkStart w:id="92" w:name="_Toc306354326"/>
      <w:r>
        <w:rPr>
          <w:rFonts w:hint="eastAsia"/>
          <w:sz w:val="24"/>
          <w:szCs w:val="24"/>
          <w:highlight w:val="none"/>
        </w:rPr>
        <w:t xml:space="preserve"> 保密</w:t>
      </w:r>
      <w:bookmarkEnd w:id="91"/>
      <w:bookmarkEnd w:id="92"/>
    </w:p>
    <w:p>
      <w:pPr>
        <w:numPr>
          <w:ilvl w:val="0"/>
          <w:numId w:val="36"/>
        </w:numPr>
        <w:tabs>
          <w:tab w:val="left" w:pos="567"/>
          <w:tab w:val="left" w:pos="709"/>
        </w:tabs>
        <w:spacing w:before="72" w:beforeLines="30" w:after="72" w:afterLines="30" w:line="360" w:lineRule="auto"/>
        <w:ind w:left="567"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sz w:val="24"/>
          <w:highlight w:val="none"/>
        </w:rPr>
        <w:t>不得将</w:t>
      </w:r>
      <w:r>
        <w:rPr>
          <w:rFonts w:hint="eastAsia"/>
          <w:sz w:val="24"/>
          <w:highlight w:val="none"/>
        </w:rPr>
        <w:t>买</w:t>
      </w:r>
      <w:r>
        <w:rPr>
          <w:sz w:val="24"/>
          <w:highlight w:val="none"/>
        </w:rPr>
        <w:t>方保密信息披露给任何第三方（包括与合同无关的</w:t>
      </w:r>
      <w:r>
        <w:rPr>
          <w:rFonts w:hint="eastAsia"/>
          <w:sz w:val="24"/>
          <w:highlight w:val="none"/>
        </w:rPr>
        <w:t>卖</w:t>
      </w:r>
      <w:r>
        <w:rPr>
          <w:sz w:val="24"/>
          <w:highlight w:val="none"/>
        </w:rPr>
        <w:t>方员工和政府部门），亦不得将该等信息用于与本合同无关的用途。保密信息包括但不限于：合同内容；</w:t>
      </w:r>
      <w:r>
        <w:rPr>
          <w:rFonts w:hint="eastAsia"/>
          <w:sz w:val="24"/>
          <w:highlight w:val="none"/>
        </w:rPr>
        <w:t>买方提供的</w:t>
      </w:r>
      <w:r>
        <w:rPr>
          <w:sz w:val="24"/>
          <w:highlight w:val="none"/>
        </w:rPr>
        <w:t>与本合同有关的任何技术信息、图纸、样本、资料等；</w:t>
      </w:r>
      <w:r>
        <w:rPr>
          <w:rFonts w:hint="eastAsia"/>
          <w:sz w:val="24"/>
          <w:highlight w:val="none"/>
        </w:rPr>
        <w:t>买方</w:t>
      </w:r>
      <w:r>
        <w:rPr>
          <w:sz w:val="24"/>
          <w:highlight w:val="none"/>
        </w:rPr>
        <w:t>提供的或</w:t>
      </w:r>
      <w:r>
        <w:rPr>
          <w:rFonts w:hint="eastAsia"/>
          <w:sz w:val="24"/>
          <w:highlight w:val="none"/>
        </w:rPr>
        <w:t>卖方</w:t>
      </w:r>
      <w:r>
        <w:rPr>
          <w:sz w:val="24"/>
          <w:highlight w:val="none"/>
        </w:rPr>
        <w:t>获得的与项目或买方有关的任何技术和商务信息。</w:t>
      </w:r>
    </w:p>
    <w:p>
      <w:pPr>
        <w:pStyle w:val="13"/>
        <w:numPr>
          <w:ilvl w:val="0"/>
          <w:numId w:val="14"/>
        </w:numPr>
        <w:tabs>
          <w:tab w:val="left" w:pos="993"/>
        </w:tabs>
        <w:spacing w:before="72" w:beforeLines="30" w:after="72" w:afterLines="30" w:line="360" w:lineRule="auto"/>
        <w:ind w:left="567" w:hanging="567"/>
        <w:jc w:val="left"/>
        <w:rPr>
          <w:sz w:val="24"/>
          <w:szCs w:val="24"/>
          <w:highlight w:val="none"/>
        </w:rPr>
      </w:pPr>
      <w:bookmarkStart w:id="93" w:name="_Toc306354328"/>
      <w:r>
        <w:rPr>
          <w:rFonts w:hint="eastAsia"/>
          <w:sz w:val="24"/>
          <w:szCs w:val="24"/>
          <w:highlight w:val="none"/>
        </w:rPr>
        <w:t xml:space="preserve"> 审计、禁止商业贿赂和反腐败</w:t>
      </w:r>
    </w:p>
    <w:p>
      <w:pPr>
        <w:pStyle w:val="25"/>
        <w:numPr>
          <w:ilvl w:val="0"/>
          <w:numId w:val="37"/>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卖方应根据买方要求，接受和配合买方或买方委</w:t>
      </w:r>
      <w:r>
        <w:rPr>
          <w:rFonts w:hint="eastAsia" w:asciiTheme="minorEastAsia" w:hAnsiTheme="minorEastAsia" w:eastAsiaTheme="minorEastAsia"/>
          <w:sz w:val="24"/>
          <w:highlight w:val="none"/>
        </w:rPr>
        <w:t>托的会计师事务所进行的与本合同相关的审计。</w:t>
      </w:r>
    </w:p>
    <w:p>
      <w:pPr>
        <w:pStyle w:val="25"/>
        <w:numPr>
          <w:ilvl w:val="0"/>
          <w:numId w:val="37"/>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卖方应保存与本合同相关的记录和账目，保存期限为本合同终止后【</w:t>
      </w:r>
      <w:r>
        <w:rPr>
          <w:rFonts w:hint="eastAsia" w:asciiTheme="minorEastAsia" w:hAnsiTheme="minorEastAsia" w:eastAsiaTheme="minorEastAsia"/>
          <w:i/>
          <w:kern w:val="0"/>
          <w:sz w:val="24"/>
          <w:highlight w:val="none"/>
        </w:rPr>
        <w:t>填入年数，如十（</w:t>
      </w:r>
      <w:r>
        <w:rPr>
          <w:rFonts w:asciiTheme="minorEastAsia" w:hAnsiTheme="minorEastAsia" w:eastAsiaTheme="minorEastAsia"/>
          <w:i/>
          <w:kern w:val="0"/>
          <w:sz w:val="24"/>
          <w:highlight w:val="none"/>
        </w:rPr>
        <w:t>10</w:t>
      </w:r>
      <w:r>
        <w:rPr>
          <w:rFonts w:hint="eastAsia" w:asciiTheme="minorEastAsia" w:hAnsiTheme="minorEastAsia" w:eastAsiaTheme="minorEastAsia"/>
          <w:i/>
          <w:kern w:val="0"/>
          <w:sz w:val="24"/>
          <w:highlight w:val="none"/>
        </w:rPr>
        <w:t>）</w:t>
      </w:r>
      <w:r>
        <w:rPr>
          <w:rFonts w:hint="eastAsia" w:asciiTheme="minorEastAsia" w:hAnsiTheme="minorEastAsia" w:eastAsiaTheme="minorEastAsia"/>
          <w:kern w:val="0"/>
          <w:sz w:val="24"/>
          <w:highlight w:val="none"/>
        </w:rPr>
        <w:t>】年或遵从所在国相关规定。经提前通知，买方或买方委托的会计师事务所有权检查并复制该等记录和账目。</w:t>
      </w:r>
    </w:p>
    <w:p>
      <w:pPr>
        <w:pStyle w:val="25"/>
        <w:numPr>
          <w:ilvl w:val="0"/>
          <w:numId w:val="37"/>
        </w:numPr>
        <w:spacing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3"/>
        <w:numPr>
          <w:ilvl w:val="0"/>
          <w:numId w:val="14"/>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 xml:space="preserve"> 通知</w:t>
      </w:r>
      <w:bookmarkEnd w:id="93"/>
    </w:p>
    <w:p>
      <w:pPr>
        <w:widowControl/>
        <w:numPr>
          <w:ilvl w:val="0"/>
          <w:numId w:val="38"/>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hint="eastAsia"/>
          <w:sz w:val="24"/>
          <w:highlight w:val="none"/>
        </w:rPr>
        <w:t>通知应根据本合同规定以亲自递送、特快专递、传真等方式送达。</w:t>
      </w:r>
      <w:r>
        <w:rPr>
          <w:sz w:val="24"/>
          <w:highlight w:val="none"/>
        </w:rPr>
        <w:t>通知在下列情况视为</w:t>
      </w:r>
      <w:r>
        <w:rPr>
          <w:rFonts w:hint="eastAsia"/>
          <w:sz w:val="24"/>
          <w:highlight w:val="none"/>
        </w:rPr>
        <w:t>送达</w:t>
      </w:r>
      <w:r>
        <w:rPr>
          <w:sz w:val="24"/>
          <w:highlight w:val="none"/>
        </w:rPr>
        <w:t>：</w:t>
      </w:r>
    </w:p>
    <w:p>
      <w:pPr>
        <w:widowControl/>
        <w:numPr>
          <w:ilvl w:val="1"/>
          <w:numId w:val="39"/>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亲自递送方式，于</w:t>
      </w:r>
      <w:r>
        <w:rPr>
          <w:rFonts w:hint="eastAsia"/>
          <w:sz w:val="24"/>
          <w:highlight w:val="none"/>
        </w:rPr>
        <w:t>签收确认</w:t>
      </w:r>
      <w:r>
        <w:rPr>
          <w:sz w:val="24"/>
          <w:highlight w:val="none"/>
        </w:rPr>
        <w:t>之时；</w:t>
      </w:r>
    </w:p>
    <w:p>
      <w:pPr>
        <w:widowControl/>
        <w:numPr>
          <w:ilvl w:val="1"/>
          <w:numId w:val="39"/>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用特快专递</w:t>
      </w:r>
      <w:r>
        <w:rPr>
          <w:sz w:val="24"/>
          <w:highlight w:val="none"/>
        </w:rPr>
        <w:t>方式，于</w:t>
      </w:r>
      <w:r>
        <w:rPr>
          <w:rFonts w:hint="eastAsia"/>
          <w:sz w:val="24"/>
          <w:highlight w:val="none"/>
        </w:rPr>
        <w:t>收件人签收</w:t>
      </w:r>
      <w:r>
        <w:rPr>
          <w:sz w:val="24"/>
          <w:highlight w:val="none"/>
        </w:rPr>
        <w:t>之时</w:t>
      </w:r>
      <w:r>
        <w:rPr>
          <w:rFonts w:hint="eastAsia"/>
          <w:sz w:val="24"/>
          <w:highlight w:val="none"/>
        </w:rPr>
        <w:t>；</w:t>
      </w:r>
    </w:p>
    <w:p>
      <w:pPr>
        <w:widowControl/>
        <w:numPr>
          <w:ilvl w:val="1"/>
          <w:numId w:val="39"/>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传真方式，于确认传输之时</w:t>
      </w:r>
      <w:r>
        <w:rPr>
          <w:rFonts w:hint="eastAsia"/>
          <w:sz w:val="24"/>
          <w:highlight w:val="none"/>
        </w:rPr>
        <w:t>。</w:t>
      </w:r>
    </w:p>
    <w:p>
      <w:pPr>
        <w:widowControl/>
        <w:numPr>
          <w:ilvl w:val="0"/>
          <w:numId w:val="38"/>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pPr>
        <w:numPr>
          <w:ilvl w:val="0"/>
          <w:numId w:val="38"/>
        </w:numPr>
        <w:adjustRightInd w:val="0"/>
        <w:snapToGrid w:val="0"/>
        <w:spacing w:line="360" w:lineRule="auto"/>
        <w:ind w:left="567" w:hanging="567"/>
        <w:jc w:val="left"/>
        <w:textAlignment w:val="baseline"/>
        <w:outlineLvl w:val="3"/>
        <w:rPr>
          <w:sz w:val="24"/>
          <w:highlight w:val="none"/>
        </w:rPr>
      </w:pPr>
      <w:r>
        <w:rPr>
          <w:rFonts w:hint="eastAsia" w:hAnsi="宋体"/>
          <w:bCs/>
          <w:kern w:val="0"/>
          <w:sz w:val="24"/>
          <w:highlight w:val="none"/>
        </w:rPr>
        <w:t>本合同送达地址适用范围包括就本合同发生争议时相关文件和法律文书的 送达（包括在争议进入仲裁、民事诉讼程序后的一审、二审、再审和执行程序）。</w:t>
      </w:r>
    </w:p>
    <w:p>
      <w:pPr>
        <w:pStyle w:val="13"/>
        <w:numPr>
          <w:ilvl w:val="0"/>
          <w:numId w:val="14"/>
        </w:numPr>
        <w:tabs>
          <w:tab w:val="left" w:pos="567"/>
        </w:tabs>
        <w:spacing w:before="72" w:beforeLines="30" w:after="72" w:afterLines="30" w:line="360" w:lineRule="auto"/>
        <w:ind w:left="567" w:hanging="567"/>
        <w:jc w:val="left"/>
        <w:rPr>
          <w:sz w:val="24"/>
          <w:szCs w:val="24"/>
          <w:highlight w:val="none"/>
        </w:rPr>
      </w:pPr>
      <w:bookmarkStart w:id="94" w:name="_Toc306354329"/>
      <w:r>
        <w:rPr>
          <w:sz w:val="24"/>
          <w:szCs w:val="24"/>
          <w:highlight w:val="none"/>
        </w:rPr>
        <w:t>法律适用</w:t>
      </w:r>
      <w:r>
        <w:rPr>
          <w:rFonts w:hint="eastAsia"/>
          <w:sz w:val="24"/>
          <w:szCs w:val="24"/>
          <w:highlight w:val="none"/>
        </w:rPr>
        <w:t>和</w:t>
      </w:r>
      <w:r>
        <w:rPr>
          <w:sz w:val="24"/>
          <w:szCs w:val="24"/>
          <w:highlight w:val="none"/>
        </w:rPr>
        <w:t>争议解决</w:t>
      </w:r>
      <w:bookmarkEnd w:id="94"/>
    </w:p>
    <w:p>
      <w:pPr>
        <w:numPr>
          <w:ilvl w:val="1"/>
          <w:numId w:val="40"/>
        </w:numPr>
        <w:tabs>
          <w:tab w:val="left" w:pos="567"/>
        </w:tabs>
        <w:spacing w:before="72" w:beforeLines="30" w:after="72" w:afterLines="30" w:line="360" w:lineRule="auto"/>
        <w:ind w:left="567" w:hanging="567"/>
        <w:rPr>
          <w:rFonts w:ascii="宋体" w:hAnsi="宋体"/>
          <w:sz w:val="24"/>
          <w:highlight w:val="none"/>
        </w:rPr>
      </w:pPr>
      <w:bookmarkStart w:id="95" w:name="_Toc296959346"/>
      <w:bookmarkStart w:id="96" w:name="_Toc296955884"/>
      <w:r>
        <w:rPr>
          <w:rFonts w:hint="eastAsia" w:ascii="宋体" w:hAnsi="宋体"/>
          <w:sz w:val="24"/>
          <w:highlight w:val="none"/>
        </w:rPr>
        <w:t>本合同适用中华人民共和国（不含香港特别行政区、澳门特别行政区和台湾地区）法律。</w:t>
      </w:r>
    </w:p>
    <w:p>
      <w:pPr>
        <w:numPr>
          <w:ilvl w:val="1"/>
          <w:numId w:val="40"/>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w:t>
      </w:r>
      <w:r>
        <w:rPr>
          <w:rFonts w:hAnsi="宋体"/>
          <w:i/>
          <w:sz w:val="24"/>
          <w:highlight w:val="none"/>
        </w:rPr>
        <w:t>六十（</w:t>
      </w:r>
      <w:r>
        <w:rPr>
          <w:i/>
          <w:sz w:val="24"/>
          <w:highlight w:val="none"/>
        </w:rPr>
        <w:t>60</w:t>
      </w:r>
      <w:r>
        <w:rPr>
          <w:rFonts w:hAnsi="宋体"/>
          <w:i/>
          <w:sz w:val="24"/>
          <w:highlight w:val="none"/>
        </w:rPr>
        <w:t>）</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pPr>
        <w:spacing w:before="72" w:beforeLines="30" w:after="72" w:afterLines="30" w:line="360" w:lineRule="auto"/>
        <w:ind w:left="567"/>
        <w:rPr>
          <w:bCs/>
          <w:i/>
          <w:kern w:val="0"/>
          <w:sz w:val="24"/>
          <w:highlight w:val="none"/>
          <w:u w:val="single"/>
        </w:rPr>
      </w:pPr>
      <w:r>
        <w:rPr>
          <w:rFonts w:hint="eastAsia"/>
          <w:bCs/>
          <w:i/>
          <w:kern w:val="0"/>
          <w:sz w:val="24"/>
          <w:highlight w:val="none"/>
          <w:u w:val="single"/>
        </w:rPr>
        <w:t>请根据实际情况从下列选项中选择其中一项，并将不适用的删除</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选项一:诉讼</w:t>
      </w:r>
    </w:p>
    <w:p>
      <w:pPr>
        <w:spacing w:before="72" w:beforeLines="30" w:after="72" w:afterLines="30" w:line="360" w:lineRule="auto"/>
        <w:ind w:left="567"/>
        <w:rPr>
          <w:rFonts w:ascii="宋体" w:hAnsi="宋体"/>
          <w:sz w:val="24"/>
          <w:highlight w:val="none"/>
        </w:rPr>
      </w:pPr>
      <w:r>
        <w:rPr>
          <w:rFonts w:ascii="宋体" w:hAnsi="宋体"/>
          <w:sz w:val="24"/>
          <w:highlight w:val="none"/>
        </w:rPr>
        <w:t>向买方所在地人民法院起诉。</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选项二：仲裁</w:t>
      </w:r>
    </w:p>
    <w:p>
      <w:pPr>
        <w:spacing w:before="72" w:beforeLines="30" w:after="72" w:afterLines="30" w:line="360" w:lineRule="auto"/>
        <w:ind w:left="567"/>
        <w:rPr>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w:t>
      </w:r>
      <w:r>
        <w:rPr>
          <w:rFonts w:hint="eastAsia"/>
          <w:bCs/>
          <w:sz w:val="24"/>
          <w:highlight w:val="none"/>
        </w:rPr>
        <w:t>仲裁应根据申请仲裁时该仲裁委员会现行有效的仲裁规则进行。仲裁员人数为【</w:t>
      </w:r>
      <w:r>
        <w:rPr>
          <w:rFonts w:hint="eastAsia"/>
          <w:bCs/>
          <w:i/>
          <w:sz w:val="24"/>
          <w:highlight w:val="none"/>
        </w:rPr>
        <w:t>请根据选择的仲裁机构现行有效的规定填写，简单合同可选择独任仲裁员</w:t>
      </w:r>
      <w:r>
        <w:rPr>
          <w:rFonts w:hint="eastAsia"/>
          <w:bCs/>
          <w:sz w:val="24"/>
          <w:highlight w:val="none"/>
        </w:rPr>
        <w:t>】名。庭审地为【</w:t>
      </w:r>
      <w:r>
        <w:rPr>
          <w:rFonts w:hint="eastAsia"/>
          <w:bCs/>
          <w:i/>
          <w:sz w:val="24"/>
          <w:highlight w:val="none"/>
        </w:rPr>
        <w:t>根据委托方所在地，从委托方便利的角度填入庭审地</w:t>
      </w:r>
      <w:r>
        <w:rPr>
          <w:rFonts w:hint="eastAsia"/>
          <w:bCs/>
          <w:sz w:val="24"/>
          <w:highlight w:val="none"/>
        </w:rPr>
        <w:t>】。仲裁裁决是终局的，对双方均有约束力。</w:t>
      </w:r>
    </w:p>
    <w:p>
      <w:pPr>
        <w:numPr>
          <w:ilvl w:val="1"/>
          <w:numId w:val="40"/>
        </w:numPr>
        <w:tabs>
          <w:tab w:val="left" w:pos="567"/>
        </w:tabs>
        <w:spacing w:before="72" w:beforeLines="30" w:after="72" w:afterLines="30" w:line="360" w:lineRule="auto"/>
        <w:ind w:left="567" w:hanging="567"/>
        <w:rPr>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bookmarkEnd w:id="95"/>
    <w:bookmarkEnd w:id="96"/>
    <w:p>
      <w:pPr>
        <w:pStyle w:val="13"/>
        <w:numPr>
          <w:ilvl w:val="0"/>
          <w:numId w:val="14"/>
        </w:numPr>
        <w:tabs>
          <w:tab w:val="left" w:pos="567"/>
        </w:tabs>
        <w:spacing w:before="72" w:beforeLines="30" w:after="72" w:afterLines="30" w:line="360" w:lineRule="auto"/>
        <w:ind w:left="567" w:hanging="567"/>
        <w:jc w:val="left"/>
        <w:rPr>
          <w:sz w:val="24"/>
          <w:szCs w:val="24"/>
          <w:highlight w:val="none"/>
        </w:rPr>
      </w:pPr>
      <w:bookmarkStart w:id="97" w:name="_Toc306354330"/>
      <w:r>
        <w:rPr>
          <w:rFonts w:hint="eastAsia"/>
          <w:sz w:val="24"/>
          <w:szCs w:val="24"/>
          <w:highlight w:val="none"/>
        </w:rPr>
        <w:t xml:space="preserve"> </w:t>
      </w:r>
      <w:r>
        <w:rPr>
          <w:sz w:val="24"/>
          <w:szCs w:val="24"/>
          <w:highlight w:val="none"/>
        </w:rPr>
        <w:t>其它</w:t>
      </w:r>
      <w:bookmarkEnd w:id="97"/>
    </w:p>
    <w:p>
      <w:pPr>
        <w:numPr>
          <w:ilvl w:val="1"/>
          <w:numId w:val="41"/>
        </w:numPr>
        <w:tabs>
          <w:tab w:val="left" w:pos="567"/>
        </w:tabs>
        <w:spacing w:before="72" w:beforeLines="30" w:after="72" w:afterLines="30" w:line="360" w:lineRule="auto"/>
        <w:ind w:left="567" w:hanging="567"/>
        <w:rPr>
          <w:sz w:val="24"/>
          <w:highlight w:val="none"/>
        </w:rPr>
      </w:pPr>
      <w:r>
        <w:rPr>
          <w:rFonts w:hint="eastAsia"/>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41"/>
        </w:numPr>
        <w:tabs>
          <w:tab w:val="left" w:pos="567"/>
        </w:tabs>
        <w:spacing w:before="72" w:beforeLines="30" w:after="72" w:afterLines="30" w:line="360" w:lineRule="auto"/>
        <w:ind w:left="567" w:hanging="567"/>
        <w:rPr>
          <w:sz w:val="24"/>
          <w:highlight w:val="none"/>
        </w:rPr>
      </w:pPr>
      <w:r>
        <w:rPr>
          <w:sz w:val="24"/>
          <w:highlight w:val="none"/>
        </w:rPr>
        <w:t>本合同自买卖双方</w:t>
      </w:r>
      <w:r>
        <w:rPr>
          <w:rFonts w:hint="eastAsia"/>
          <w:sz w:val="24"/>
          <w:highlight w:val="none"/>
        </w:rPr>
        <w:t>法定代表人或授权代表</w:t>
      </w:r>
      <w:r>
        <w:rPr>
          <w:sz w:val="24"/>
          <w:highlight w:val="none"/>
        </w:rPr>
        <w:t>签</w:t>
      </w:r>
      <w:r>
        <w:rPr>
          <w:rFonts w:hint="eastAsia"/>
          <w:sz w:val="24"/>
          <w:highlight w:val="none"/>
        </w:rPr>
        <w:t>字并盖章</w:t>
      </w:r>
      <w:r>
        <w:rPr>
          <w:sz w:val="24"/>
          <w:highlight w:val="none"/>
        </w:rPr>
        <w:t>之日起生效</w:t>
      </w:r>
      <w:r>
        <w:rPr>
          <w:rFonts w:hint="eastAsia"/>
          <w:sz w:val="24"/>
          <w:highlight w:val="none"/>
        </w:rPr>
        <w:t>，</w:t>
      </w:r>
      <w:bookmarkStart w:id="98" w:name="OLE_LINK11"/>
      <w:bookmarkStart w:id="99" w:name="OLE_LINK12"/>
      <w:r>
        <w:rPr>
          <w:rFonts w:hint="eastAsia" w:ascii="宋体" w:hAnsi="宋体"/>
          <w:sz w:val="24"/>
          <w:highlight w:val="none"/>
        </w:rPr>
        <w:t>自双方履行完本合同项下全部权利和义务后终止</w:t>
      </w:r>
      <w:bookmarkEnd w:id="98"/>
      <w:bookmarkEnd w:id="99"/>
      <w:r>
        <w:rPr>
          <w:sz w:val="24"/>
          <w:highlight w:val="none"/>
        </w:rPr>
        <w:t>。</w:t>
      </w:r>
    </w:p>
    <w:p>
      <w:pPr>
        <w:numPr>
          <w:ilvl w:val="1"/>
          <w:numId w:val="41"/>
        </w:numPr>
        <w:tabs>
          <w:tab w:val="left" w:pos="567"/>
        </w:tabs>
        <w:spacing w:before="72" w:beforeLines="30" w:after="72" w:afterLines="30" w:line="360" w:lineRule="auto"/>
        <w:ind w:left="567" w:hanging="567"/>
        <w:rPr>
          <w:sz w:val="24"/>
          <w:highlight w:val="none"/>
        </w:rPr>
      </w:pPr>
      <w:r>
        <w:rPr>
          <w:rFonts w:hint="eastAsia"/>
          <w:sz w:val="24"/>
          <w:highlight w:val="none"/>
        </w:rPr>
        <w:t>本合同签署以前双方就本合同约定的货物买卖及</w:t>
      </w:r>
      <w:r>
        <w:rPr>
          <w:sz w:val="24"/>
          <w:highlight w:val="none"/>
        </w:rPr>
        <w:t>相关事宜</w:t>
      </w:r>
      <w:r>
        <w:rPr>
          <w:rFonts w:hint="eastAsia"/>
          <w:sz w:val="24"/>
          <w:highlight w:val="none"/>
        </w:rPr>
        <w:t>达成的所有口头和</w:t>
      </w:r>
      <w:r>
        <w:rPr>
          <w:sz w:val="24"/>
          <w:highlight w:val="none"/>
        </w:rPr>
        <w:t>/</w:t>
      </w:r>
      <w:r>
        <w:rPr>
          <w:rFonts w:hint="eastAsia"/>
          <w:sz w:val="24"/>
          <w:highlight w:val="none"/>
        </w:rPr>
        <w:t>或书面的声明、文件、信件及双方其它形式的通信在本合同生效后自动失效。</w:t>
      </w:r>
    </w:p>
    <w:p>
      <w:pPr>
        <w:numPr>
          <w:ilvl w:val="1"/>
          <w:numId w:val="41"/>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pPr>
        <w:numPr>
          <w:ilvl w:val="1"/>
          <w:numId w:val="41"/>
        </w:numPr>
        <w:tabs>
          <w:tab w:val="left" w:pos="567"/>
        </w:tabs>
        <w:spacing w:before="72" w:beforeLines="30" w:after="72" w:afterLines="30" w:line="360" w:lineRule="auto"/>
        <w:ind w:left="567" w:hanging="567"/>
        <w:rPr>
          <w:sz w:val="24"/>
          <w:highlight w:val="none"/>
        </w:rPr>
      </w:pPr>
      <w:r>
        <w:rPr>
          <w:sz w:val="24"/>
          <w:highlight w:val="none"/>
        </w:rPr>
        <w:t>如</w:t>
      </w:r>
      <w:r>
        <w:rPr>
          <w:rFonts w:hint="eastAsia"/>
          <w:sz w:val="24"/>
          <w:highlight w:val="none"/>
        </w:rPr>
        <w:t>果</w:t>
      </w:r>
      <w:r>
        <w:rPr>
          <w:sz w:val="24"/>
          <w:highlight w:val="none"/>
        </w:rPr>
        <w:t>本合同</w:t>
      </w:r>
      <w:r>
        <w:rPr>
          <w:rFonts w:hint="eastAsia"/>
          <w:sz w:val="24"/>
          <w:highlight w:val="none"/>
        </w:rPr>
        <w:t>的</w:t>
      </w:r>
      <w:r>
        <w:rPr>
          <w:sz w:val="24"/>
          <w:highlight w:val="none"/>
        </w:rPr>
        <w:t>任何条款</w:t>
      </w:r>
      <w:r>
        <w:rPr>
          <w:rFonts w:hint="eastAsia"/>
          <w:sz w:val="24"/>
          <w:highlight w:val="none"/>
        </w:rPr>
        <w:t>或规定</w:t>
      </w:r>
      <w:r>
        <w:rPr>
          <w:sz w:val="24"/>
          <w:highlight w:val="none"/>
        </w:rPr>
        <w:t>被裁定</w:t>
      </w:r>
      <w:r>
        <w:rPr>
          <w:rFonts w:hint="eastAsia"/>
          <w:sz w:val="24"/>
          <w:highlight w:val="none"/>
        </w:rPr>
        <w:t>为</w:t>
      </w:r>
      <w:r>
        <w:rPr>
          <w:sz w:val="24"/>
          <w:highlight w:val="none"/>
        </w:rPr>
        <w:t>无效、不合法或不可</w:t>
      </w:r>
      <w:r>
        <w:rPr>
          <w:rFonts w:hint="eastAsia"/>
          <w:sz w:val="24"/>
          <w:highlight w:val="none"/>
        </w:rPr>
        <w:t>强制</w:t>
      </w:r>
      <w:r>
        <w:rPr>
          <w:sz w:val="24"/>
          <w:highlight w:val="none"/>
        </w:rPr>
        <w:t>执行，</w:t>
      </w:r>
      <w:r>
        <w:rPr>
          <w:rFonts w:hint="eastAsia"/>
          <w:sz w:val="24"/>
          <w:highlight w:val="none"/>
        </w:rPr>
        <w:t>该条款或规定应视为被删除，本合同</w:t>
      </w:r>
      <w:r>
        <w:rPr>
          <w:sz w:val="24"/>
          <w:highlight w:val="none"/>
        </w:rPr>
        <w:t>其它条款</w:t>
      </w:r>
      <w:r>
        <w:rPr>
          <w:rFonts w:hint="eastAsia"/>
          <w:sz w:val="24"/>
          <w:highlight w:val="none"/>
        </w:rPr>
        <w:t>不受影响，</w:t>
      </w:r>
      <w:r>
        <w:rPr>
          <w:sz w:val="24"/>
          <w:highlight w:val="none"/>
        </w:rPr>
        <w:t>仍</w:t>
      </w:r>
      <w:r>
        <w:rPr>
          <w:rFonts w:hint="eastAsia"/>
          <w:sz w:val="24"/>
          <w:highlight w:val="none"/>
        </w:rPr>
        <w:t>继续</w:t>
      </w:r>
      <w:r>
        <w:rPr>
          <w:sz w:val="24"/>
          <w:highlight w:val="none"/>
        </w:rPr>
        <w:t>有效。</w:t>
      </w:r>
    </w:p>
    <w:p>
      <w:pPr>
        <w:numPr>
          <w:ilvl w:val="1"/>
          <w:numId w:val="41"/>
        </w:numPr>
        <w:tabs>
          <w:tab w:val="left" w:pos="567"/>
        </w:tabs>
        <w:spacing w:before="72" w:beforeLines="30" w:after="72" w:afterLines="30" w:line="360" w:lineRule="auto"/>
        <w:ind w:left="567" w:hanging="567"/>
        <w:rPr>
          <w:sz w:val="24"/>
          <w:highlight w:val="none"/>
        </w:rPr>
      </w:pPr>
      <w:r>
        <w:rPr>
          <w:sz w:val="24"/>
          <w:highlight w:val="none"/>
        </w:rPr>
        <w:t>本合同履行过程中，</w:t>
      </w:r>
      <w:r>
        <w:rPr>
          <w:rFonts w:hint="eastAsia"/>
          <w:sz w:val="24"/>
          <w:highlight w:val="none"/>
        </w:rPr>
        <w:t>如</w:t>
      </w:r>
      <w:r>
        <w:rPr>
          <w:sz w:val="24"/>
          <w:highlight w:val="none"/>
        </w:rPr>
        <w:t>卖方</w:t>
      </w:r>
      <w:r>
        <w:rPr>
          <w:rFonts w:hint="eastAsia"/>
          <w:sz w:val="24"/>
          <w:highlight w:val="none"/>
        </w:rPr>
        <w:t>发生重组、</w:t>
      </w:r>
      <w:r>
        <w:rPr>
          <w:sz w:val="24"/>
          <w:highlight w:val="none"/>
        </w:rPr>
        <w:t>合并、</w:t>
      </w:r>
      <w:r>
        <w:rPr>
          <w:rFonts w:hint="eastAsia"/>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41"/>
        </w:numPr>
        <w:tabs>
          <w:tab w:val="left" w:pos="567"/>
        </w:tabs>
        <w:spacing w:before="72" w:beforeLines="30" w:after="72" w:afterLines="30" w:line="360" w:lineRule="auto"/>
        <w:ind w:left="567" w:hanging="567"/>
        <w:rPr>
          <w:sz w:val="24"/>
          <w:highlight w:val="none"/>
        </w:rPr>
      </w:pPr>
      <w:r>
        <w:rPr>
          <w:sz w:val="24"/>
          <w:highlight w:val="none"/>
        </w:rPr>
        <w:t>本合同</w:t>
      </w:r>
      <w:r>
        <w:rPr>
          <w:rFonts w:hint="eastAsia"/>
          <w:sz w:val="24"/>
          <w:highlight w:val="none"/>
        </w:rPr>
        <w:t>解除或终止</w:t>
      </w:r>
      <w:r>
        <w:rPr>
          <w:sz w:val="24"/>
          <w:highlight w:val="none"/>
        </w:rPr>
        <w:t>后</w:t>
      </w:r>
      <w:r>
        <w:rPr>
          <w:rFonts w:hint="eastAsia"/>
          <w:sz w:val="24"/>
          <w:highlight w:val="none"/>
        </w:rPr>
        <w:t>，本合同项下关于知识产权、保密、保证、责任、法律适用、争议解决和其它具有持续性效力的条款继续</w:t>
      </w:r>
      <w:r>
        <w:rPr>
          <w:sz w:val="24"/>
          <w:highlight w:val="none"/>
        </w:rPr>
        <w:t>有效。</w:t>
      </w:r>
    </w:p>
    <w:p>
      <w:pPr>
        <w:numPr>
          <w:ilvl w:val="1"/>
          <w:numId w:val="41"/>
        </w:numPr>
        <w:tabs>
          <w:tab w:val="left" w:pos="567"/>
        </w:tabs>
        <w:spacing w:before="72" w:beforeLines="30" w:after="72" w:afterLines="30" w:line="360" w:lineRule="auto"/>
        <w:ind w:left="567" w:hanging="567"/>
        <w:rPr>
          <w:sz w:val="24"/>
          <w:highlight w:val="none"/>
        </w:rPr>
      </w:pPr>
      <w:r>
        <w:rPr>
          <w:rFonts w:hint="eastAsia"/>
          <w:sz w:val="24"/>
          <w:highlight w:val="none"/>
        </w:rPr>
        <w:t>本</w:t>
      </w:r>
      <w:r>
        <w:rPr>
          <w:sz w:val="24"/>
          <w:highlight w:val="none"/>
        </w:rPr>
        <w:t>合同未尽事宜，应由双方协商</w:t>
      </w:r>
      <w:r>
        <w:rPr>
          <w:rFonts w:hint="eastAsia"/>
          <w:sz w:val="24"/>
          <w:highlight w:val="none"/>
        </w:rPr>
        <w:t>确定</w:t>
      </w:r>
      <w:r>
        <w:rPr>
          <w:sz w:val="24"/>
          <w:highlight w:val="none"/>
        </w:rPr>
        <w:t>，并签订补充协议，补充协议与本合同具有同等法律效力。</w:t>
      </w:r>
    </w:p>
    <w:p>
      <w:pPr>
        <w:numPr>
          <w:ilvl w:val="1"/>
          <w:numId w:val="41"/>
        </w:numPr>
        <w:tabs>
          <w:tab w:val="left" w:pos="567"/>
        </w:tabs>
        <w:spacing w:before="72" w:beforeLines="30" w:after="72" w:afterLines="30" w:line="360" w:lineRule="auto"/>
        <w:ind w:left="567" w:hanging="567"/>
        <w:rPr>
          <w:sz w:val="24"/>
          <w:highlight w:val="none"/>
        </w:rPr>
      </w:pPr>
      <w:r>
        <w:rPr>
          <w:sz w:val="24"/>
          <w:highlight w:val="none"/>
        </w:rPr>
        <w:t>本合同的任何变更、修改或增减，须经双方协商</w:t>
      </w:r>
      <w:r>
        <w:rPr>
          <w:rFonts w:hint="eastAsia"/>
          <w:sz w:val="24"/>
          <w:highlight w:val="none"/>
        </w:rPr>
        <w:t>一致、法定代表人或</w:t>
      </w:r>
      <w:r>
        <w:rPr>
          <w:sz w:val="24"/>
          <w:highlight w:val="none"/>
        </w:rPr>
        <w:t>授权代表签署书面文件</w:t>
      </w:r>
      <w:r>
        <w:rPr>
          <w:rFonts w:hint="eastAsia"/>
          <w:sz w:val="24"/>
          <w:highlight w:val="none"/>
        </w:rPr>
        <w:t>并盖章</w:t>
      </w:r>
      <w:r>
        <w:rPr>
          <w:sz w:val="24"/>
          <w:highlight w:val="none"/>
        </w:rPr>
        <w:t>后</w:t>
      </w:r>
      <w:r>
        <w:rPr>
          <w:rFonts w:hint="eastAsia"/>
          <w:sz w:val="24"/>
          <w:highlight w:val="none"/>
        </w:rPr>
        <w:t>生</w:t>
      </w:r>
      <w:r>
        <w:rPr>
          <w:sz w:val="24"/>
          <w:highlight w:val="none"/>
        </w:rPr>
        <w:t>效。</w:t>
      </w:r>
    </w:p>
    <w:p>
      <w:pPr>
        <w:numPr>
          <w:ilvl w:val="1"/>
          <w:numId w:val="41"/>
        </w:numPr>
        <w:tabs>
          <w:tab w:val="left" w:pos="567"/>
        </w:tabs>
        <w:spacing w:before="72" w:beforeLines="30" w:after="72" w:afterLines="30" w:line="360" w:lineRule="auto"/>
        <w:ind w:left="567" w:hanging="567"/>
        <w:rPr>
          <w:sz w:val="24"/>
          <w:highlight w:val="none"/>
        </w:rPr>
      </w:pPr>
      <w:r>
        <w:rPr>
          <w:rFonts w:hint="eastAsia"/>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41"/>
        </w:numPr>
        <w:tabs>
          <w:tab w:val="left" w:pos="567"/>
        </w:tabs>
        <w:spacing w:before="72" w:beforeLines="30" w:after="72" w:afterLines="30" w:line="360" w:lineRule="auto"/>
        <w:ind w:left="567" w:hanging="567"/>
        <w:rPr>
          <w:sz w:val="24"/>
          <w:highlight w:val="none"/>
        </w:rPr>
      </w:pPr>
      <w:r>
        <w:rPr>
          <w:rFonts w:hint="eastAsia"/>
          <w:sz w:val="24"/>
          <w:highlight w:val="none"/>
        </w:rPr>
        <w:t>本合同系双方协商、讨论的结果，合同内容非一方当事人单方拟定。本合同不属于格式合同，条款内容不属于格式条款。</w:t>
      </w:r>
    </w:p>
    <w:p>
      <w:pPr>
        <w:numPr>
          <w:ilvl w:val="1"/>
          <w:numId w:val="41"/>
        </w:numPr>
        <w:tabs>
          <w:tab w:val="left" w:pos="567"/>
        </w:tabs>
        <w:spacing w:before="72" w:beforeLines="30" w:after="72" w:afterLines="30" w:line="360" w:lineRule="auto"/>
        <w:ind w:left="567" w:hanging="567"/>
        <w:rPr>
          <w:sz w:val="24"/>
          <w:highlight w:val="none"/>
        </w:rPr>
      </w:pPr>
      <w:r>
        <w:rPr>
          <w:rFonts w:hint="eastAsia"/>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41"/>
        </w:numPr>
        <w:tabs>
          <w:tab w:val="left" w:pos="567"/>
        </w:tabs>
        <w:spacing w:before="72" w:beforeLines="30" w:after="72" w:afterLines="30" w:line="360" w:lineRule="auto"/>
        <w:ind w:left="567" w:hanging="567"/>
        <w:jc w:val="left"/>
        <w:rPr>
          <w:sz w:val="24"/>
          <w:highlight w:val="none"/>
        </w:rPr>
      </w:pPr>
      <w:r>
        <w:rPr>
          <w:sz w:val="24"/>
          <w:highlight w:val="none"/>
        </w:rPr>
        <w:t>本合同一式</w:t>
      </w:r>
      <w:r>
        <w:rPr>
          <w:rFonts w:hint="eastAsia"/>
          <w:sz w:val="24"/>
          <w:highlight w:val="none"/>
        </w:rPr>
        <w:t>【</w:t>
      </w:r>
      <w:r>
        <w:rPr>
          <w:rFonts w:hint="eastAsia"/>
          <w:i/>
          <w:sz w:val="24"/>
          <w:highlight w:val="none"/>
        </w:rPr>
        <w:t>填入合同份数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rPr>
        <w:t>填入合同份数</w:t>
      </w:r>
      <w:r>
        <w:rPr>
          <w:rFonts w:hint="eastAsia"/>
          <w:sz w:val="24"/>
          <w:highlight w:val="none"/>
        </w:rPr>
        <w:t>】份</w:t>
      </w:r>
      <w:r>
        <w:rPr>
          <w:sz w:val="24"/>
          <w:highlight w:val="none"/>
        </w:rPr>
        <w:t>，具有同等效力。</w:t>
      </w:r>
    </w:p>
    <w:p>
      <w:pPr>
        <w:widowControl/>
        <w:spacing w:before="72" w:beforeLines="30" w:after="72" w:afterLines="30" w:line="360" w:lineRule="auto"/>
        <w:jc w:val="left"/>
        <w:rPr>
          <w:sz w:val="24"/>
          <w:highlight w:val="none"/>
        </w:rPr>
      </w:pPr>
      <w:r>
        <w:rPr>
          <w:sz w:val="24"/>
          <w:highlight w:val="none"/>
        </w:rPr>
        <w:br w:type="page"/>
      </w:r>
    </w:p>
    <w:p>
      <w:pPr>
        <w:tabs>
          <w:tab w:val="left" w:pos="850"/>
        </w:tabs>
        <w:autoSpaceDE w:val="0"/>
        <w:autoSpaceDN w:val="0"/>
        <w:spacing w:before="72" w:beforeLines="30" w:after="72" w:afterLines="30" w:line="360" w:lineRule="auto"/>
        <w:jc w:val="center"/>
        <w:textAlignment w:val="bottom"/>
        <w:rPr>
          <w:b/>
          <w:sz w:val="24"/>
          <w:highlight w:val="none"/>
        </w:rPr>
      </w:pPr>
      <w:r>
        <w:rPr>
          <w:rFonts w:hint="eastAsia"/>
          <w:b/>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sz w:val="24"/>
          <w:highlight w:val="none"/>
        </w:rPr>
      </w:pPr>
    </w:p>
    <w:tbl>
      <w:tblPr>
        <w:tblStyle w:val="16"/>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买方</w:t>
            </w:r>
            <w:r>
              <w:rPr>
                <w:rFonts w:hint="eastAsia"/>
                <w:sz w:val="24"/>
                <w:highlight w:val="none"/>
              </w:rPr>
              <w:t>（盖章）</w:t>
            </w:r>
          </w:p>
        </w:tc>
        <w:tc>
          <w:tcPr>
            <w:tcW w:w="2397"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卖方</w:t>
            </w:r>
            <w:r>
              <w:rPr>
                <w:rFonts w:hint="eastAsia"/>
                <w:sz w:val="24"/>
                <w:highlight w:val="none"/>
              </w:rPr>
              <w:t>（盖章）</w:t>
            </w:r>
          </w:p>
          <w:p>
            <w:pPr>
              <w:tabs>
                <w:tab w:val="left" w:pos="850"/>
              </w:tabs>
              <w:autoSpaceDE w:val="0"/>
              <w:autoSpaceDN w:val="0"/>
              <w:spacing w:before="72" w:beforeLines="30" w:after="72" w:afterLines="30" w:line="360" w:lineRule="auto"/>
              <w:textAlignment w:val="bottom"/>
              <w:rPr>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r>
    </w:tbl>
    <w:p>
      <w:pPr>
        <w:spacing w:before="72" w:beforeLines="30" w:after="72" w:afterLines="30" w:line="360" w:lineRule="auto"/>
        <w:rPr>
          <w:sz w:val="24"/>
          <w:highlight w:val="none"/>
        </w:rPr>
      </w:pPr>
      <w:r>
        <w:rPr>
          <w:rFonts w:hint="eastAsia"/>
          <w:sz w:val="24"/>
          <w:highlight w:val="none"/>
        </w:rPr>
        <w:t>姓名：</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姓名：</w:t>
      </w:r>
      <w:r>
        <w:rPr>
          <w:rFonts w:hint="eastAsia"/>
          <w:sz w:val="24"/>
          <w:highlight w:val="none"/>
          <w:u w:val="single"/>
        </w:rPr>
        <w:t xml:space="preserve">                       </w:t>
      </w:r>
    </w:p>
    <w:p>
      <w:pPr>
        <w:spacing w:before="72" w:beforeLines="30" w:after="72" w:afterLines="30" w:line="360" w:lineRule="auto"/>
        <w:rPr>
          <w:sz w:val="24"/>
          <w:highlight w:val="none"/>
        </w:rPr>
      </w:pPr>
      <w:r>
        <w:rPr>
          <w:rFonts w:hint="eastAsia"/>
          <w:sz w:val="24"/>
          <w:highlight w:val="none"/>
        </w:rPr>
        <w:t>职务：</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职务：</w:t>
      </w:r>
      <w:r>
        <w:rPr>
          <w:rFonts w:hint="eastAsia"/>
          <w:sz w:val="24"/>
          <w:highlight w:val="none"/>
          <w:u w:val="single"/>
        </w:rPr>
        <w:t xml:space="preserve">                       </w:t>
      </w: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b/>
          <w:bCs/>
          <w:iCs/>
          <w:kern w:val="0"/>
          <w:sz w:val="24"/>
          <w:highlight w:val="none"/>
        </w:rPr>
      </w:pPr>
      <w:bookmarkStart w:id="100" w:name="_Toc291435885"/>
      <w:bookmarkStart w:id="101" w:name="_Toc366251493"/>
      <w:bookmarkStart w:id="102" w:name="_Toc300670448"/>
      <w:bookmarkStart w:id="103" w:name="_Toc358987523"/>
      <w:bookmarkStart w:id="104" w:name="_Toc300670376"/>
      <w:bookmarkStart w:id="105" w:name="_Toc291435952"/>
      <w:bookmarkStart w:id="106" w:name="_Toc296955897"/>
      <w:r>
        <w:rPr>
          <w:rFonts w:hint="eastAsia"/>
          <w:b/>
          <w:bCs/>
          <w:iCs/>
          <w:kern w:val="0"/>
          <w:sz w:val="24"/>
          <w:highlight w:val="none"/>
        </w:rPr>
        <w:t>附件一：</w:t>
      </w:r>
      <w:bookmarkEnd w:id="100"/>
      <w:bookmarkEnd w:id="101"/>
      <w:bookmarkEnd w:id="102"/>
      <w:bookmarkEnd w:id="103"/>
      <w:bookmarkEnd w:id="104"/>
      <w:bookmarkEnd w:id="105"/>
      <w:bookmarkEnd w:id="106"/>
      <w:r>
        <w:rPr>
          <w:rFonts w:hint="eastAsia"/>
          <w:b/>
          <w:bCs/>
          <w:iCs/>
          <w:kern w:val="0"/>
          <w:sz w:val="24"/>
          <w:highlight w:val="none"/>
        </w:rPr>
        <w:t>价格表</w:t>
      </w:r>
    </w:p>
    <w:p>
      <w:pPr>
        <w:widowControl/>
        <w:spacing w:before="72" w:beforeLines="30" w:after="72" w:afterLines="30" w:line="360" w:lineRule="auto"/>
        <w:jc w:val="left"/>
        <w:rPr>
          <w:sz w:val="24"/>
          <w:highlight w:val="none"/>
        </w:rPr>
      </w:pPr>
      <w:r>
        <w:rPr>
          <w:rFonts w:hint="eastAsia"/>
          <w:b/>
          <w:bCs/>
          <w:iCs/>
          <w:kern w:val="0"/>
          <w:sz w:val="24"/>
          <w:highlight w:val="none"/>
        </w:rPr>
        <w:t>附件二：技术服务</w:t>
      </w:r>
    </w:p>
    <w:p>
      <w:pPr>
        <w:rPr>
          <w:highlight w:val="none"/>
          <w:lang w:val="en-US" w:eastAsia="zh-CN"/>
        </w:rPr>
      </w:pPr>
      <w:r>
        <w:rPr>
          <w:rFonts w:hint="eastAsia"/>
          <w:b/>
          <w:bCs/>
          <w:iCs/>
          <w:kern w:val="0"/>
          <w:sz w:val="24"/>
          <w:highlight w:val="none"/>
        </w:rPr>
        <w:t>附件三：付款进度</w:t>
      </w:r>
    </w:p>
    <w:p>
      <w:pPr>
        <w:pStyle w:val="6"/>
        <w:rPr>
          <w:highlight w:val="none"/>
          <w:lang w:val="en-US" w:eastAsia="zh-CN"/>
        </w:rPr>
      </w:pPr>
    </w:p>
    <w:p>
      <w:pPr>
        <w:rPr>
          <w:highlight w:val="none"/>
          <w:lang w:val="en-US" w:eastAsia="zh-CN"/>
        </w:rPr>
      </w:pPr>
    </w:p>
    <w:p>
      <w:pPr>
        <w:pStyle w:val="6"/>
        <w:rPr>
          <w:highlight w:val="none"/>
          <w:lang w:val="en-US" w:eastAsia="zh-CN"/>
        </w:rPr>
      </w:pPr>
    </w:p>
    <w:p>
      <w:pPr>
        <w:pStyle w:val="6"/>
        <w:rPr>
          <w:highlight w:val="none"/>
          <w:lang w:val="en-US" w:eastAsia="zh-CN"/>
        </w:rPr>
      </w:pPr>
    </w:p>
    <w:p>
      <w:pPr>
        <w:rPr>
          <w:rFonts w:hint="eastAsia"/>
          <w:b/>
          <w:strike w:val="0"/>
          <w:dstrike w:val="0"/>
          <w:sz w:val="24"/>
          <w:highlight w:val="none"/>
          <w:lang w:val="en-US" w:eastAsia="zh-CN"/>
        </w:rPr>
      </w:pPr>
      <w:r>
        <w:rPr>
          <w:rFonts w:hint="eastAsia"/>
          <w:b/>
          <w:strike w:val="0"/>
          <w:dstrike w:val="0"/>
          <w:sz w:val="24"/>
          <w:highlight w:val="none"/>
          <w:lang w:val="en-US" w:eastAsia="zh-CN"/>
        </w:rPr>
        <w:br w:type="page"/>
      </w:r>
    </w:p>
    <w:p>
      <w:pPr>
        <w:pStyle w:val="25"/>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highlight w:val="none"/>
        </w:rPr>
      </w:pPr>
      <w:r>
        <w:rPr>
          <w:rFonts w:hint="eastAsia"/>
          <w:b/>
          <w:strike w:val="0"/>
          <w:dstrike w:val="0"/>
          <w:sz w:val="24"/>
          <w:highlight w:val="none"/>
          <w:lang w:val="en-US" w:eastAsia="zh-CN"/>
        </w:rPr>
        <w:t xml:space="preserve">附件4： </w:t>
      </w:r>
      <w:r>
        <w:rPr>
          <w:rFonts w:hint="eastAsia"/>
          <w:b/>
          <w:strike w:val="0"/>
          <w:dstrike w:val="0"/>
          <w:sz w:val="24"/>
          <w:highlight w:val="none"/>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highlight w:val="none"/>
          <w:lang w:eastAsia="zh-CN"/>
        </w:rPr>
      </w:pPr>
      <w:r>
        <w:rPr>
          <w:rFonts w:hint="eastAsia"/>
          <w:b/>
          <w:strike w:val="0"/>
          <w:dstrike w:val="0"/>
          <w:sz w:val="24"/>
          <w:highlight w:val="none"/>
          <w:lang w:val="en-US" w:eastAsia="zh-CN"/>
        </w:rPr>
        <w:t>4.1海油发展供应商处理情形和处理标准</w:t>
      </w:r>
    </w:p>
    <w:tbl>
      <w:tblPr>
        <w:tblStyle w:val="1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序号</w:t>
            </w:r>
          </w:p>
        </w:tc>
        <w:tc>
          <w:tcPr>
            <w:tcW w:w="1266"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违规类型</w:t>
            </w:r>
          </w:p>
        </w:tc>
        <w:tc>
          <w:tcPr>
            <w:tcW w:w="5484"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违规情形说明</w:t>
            </w:r>
          </w:p>
        </w:tc>
        <w:tc>
          <w:tcPr>
            <w:tcW w:w="1281" w:type="dxa"/>
            <w:shd w:val="clear" w:color="auto" w:fill="auto"/>
            <w:vAlign w:val="center"/>
          </w:tcPr>
          <w:p>
            <w:pPr>
              <w:textAlignment w:val="center"/>
              <w:rPr>
                <w:b/>
                <w:bCs/>
                <w:color w:val="000000"/>
                <w:sz w:val="22"/>
                <w:szCs w:val="22"/>
                <w:highlight w:val="none"/>
              </w:rPr>
            </w:pPr>
            <w:r>
              <w:rPr>
                <w:rFonts w:hint="eastAsia"/>
                <w:b/>
                <w:bCs/>
                <w:color w:val="000000"/>
                <w:sz w:val="22"/>
                <w:szCs w:val="22"/>
                <w:highlight w:val="none"/>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提供虚假资料</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rFonts w:hint="default" w:eastAsia="宋体"/>
                <w:color w:val="000000"/>
                <w:sz w:val="20"/>
                <w:szCs w:val="20"/>
                <w:highlight w:val="none"/>
                <w:lang w:val="en-US" w:eastAsia="zh-CN"/>
              </w:rPr>
            </w:pPr>
            <w:r>
              <w:rPr>
                <w:rFonts w:hint="eastAsia"/>
                <w:b/>
                <w:bCs/>
                <w:color w:val="000000"/>
                <w:sz w:val="20"/>
                <w:szCs w:val="20"/>
                <w:highlight w:val="none"/>
                <w:lang w:bidi="ar"/>
              </w:rPr>
              <w:t>提供虚假材料</w:t>
            </w:r>
            <w:r>
              <w:rPr>
                <w:rFonts w:hint="eastAsia"/>
                <w:color w:val="000000"/>
                <w:sz w:val="20"/>
                <w:szCs w:val="20"/>
                <w:highlight w:val="none"/>
                <w:lang w:bidi="ar"/>
              </w:rPr>
              <w:t>（</w:t>
            </w:r>
            <w:r>
              <w:rPr>
                <w:rFonts w:hint="eastAsia"/>
                <w:b/>
                <w:bCs/>
                <w:color w:val="000000"/>
                <w:sz w:val="20"/>
                <w:szCs w:val="20"/>
                <w:highlight w:val="none"/>
                <w:lang w:bidi="ar"/>
              </w:rPr>
              <w:t>资质文件、业绩、财务状况、书面承诺</w:t>
            </w:r>
            <w:r>
              <w:rPr>
                <w:rFonts w:hint="eastAsia"/>
                <w:color w:val="000000"/>
                <w:sz w:val="20"/>
                <w:szCs w:val="20"/>
                <w:highlight w:val="none"/>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恶意串通</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w:t>
            </w:r>
            <w:r>
              <w:rPr>
                <w:rFonts w:hint="eastAsia"/>
                <w:b/>
                <w:bCs/>
                <w:color w:val="000000"/>
                <w:sz w:val="20"/>
                <w:szCs w:val="20"/>
                <w:highlight w:val="none"/>
                <w:lang w:bidi="ar"/>
              </w:rPr>
              <w:t>相互恶意串通</w:t>
            </w:r>
            <w:r>
              <w:rPr>
                <w:rFonts w:hint="eastAsia"/>
                <w:color w:val="000000"/>
                <w:sz w:val="20"/>
                <w:szCs w:val="20"/>
                <w:highlight w:val="none"/>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中途撤销投标</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开标后在有效期内中途撤销投标的</w:t>
            </w:r>
            <w:r>
              <w:rPr>
                <w:rFonts w:hint="eastAsia"/>
                <w:color w:val="000000"/>
                <w:sz w:val="20"/>
                <w:szCs w:val="20"/>
                <w:highlight w:val="none"/>
                <w:lang w:bidi="ar"/>
              </w:rPr>
              <w:t>，且对采办过程造成影响的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投标文件质量差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highlight w:val="none"/>
              </w:rPr>
            </w:pPr>
            <w:r>
              <w:rPr>
                <w:rFonts w:hint="eastAsia"/>
                <w:color w:val="000000"/>
                <w:sz w:val="20"/>
                <w:szCs w:val="20"/>
                <w:highlight w:val="none"/>
                <w:lang w:bidi="ar"/>
              </w:rPr>
              <w:t>初次出现对供应商进行“约谈”，一年内出现两次给予</w:t>
            </w:r>
            <w:r>
              <w:rPr>
                <w:rFonts w:hint="eastAsia"/>
                <w:b/>
                <w:bCs/>
                <w:color w:val="000000"/>
                <w:sz w:val="20"/>
                <w:szCs w:val="20"/>
                <w:highlight w:val="none"/>
                <w:lang w:bidi="ar"/>
              </w:rPr>
              <w:t>“警告”</w:t>
            </w:r>
            <w:r>
              <w:rPr>
                <w:rFonts w:hint="eastAsia"/>
                <w:color w:val="000000"/>
                <w:sz w:val="20"/>
                <w:szCs w:val="20"/>
                <w:highlight w:val="none"/>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11</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排挤其他供应商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12</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不遵守招投标纪律</w:t>
            </w:r>
          </w:p>
        </w:tc>
        <w:tc>
          <w:tcPr>
            <w:tcW w:w="5484" w:type="dxa"/>
            <w:shd w:val="clear" w:color="auto" w:fill="auto"/>
            <w:vAlign w:val="center"/>
          </w:tcPr>
          <w:p>
            <w:pPr>
              <w:textAlignment w:val="center"/>
              <w:rPr>
                <w:color w:val="000000"/>
                <w:sz w:val="20"/>
                <w:szCs w:val="20"/>
                <w:highlight w:val="none"/>
              </w:rPr>
            </w:pPr>
            <w:r>
              <w:rPr>
                <w:rStyle w:val="26"/>
                <w:rFonts w:hint="default"/>
                <w:highlight w:val="none"/>
                <w:lang w:bidi="ar"/>
              </w:rPr>
              <w:t>不遵守招投标相关纪律：如在开标、评标现场无理取闹，违反招投标程序</w:t>
            </w:r>
            <w:r>
              <w:rPr>
                <w:rFonts w:ascii="Times New Roman" w:hAnsi="Times New Roman" w:cs="Times New Roman"/>
                <w:color w:val="000000"/>
                <w:sz w:val="20"/>
                <w:szCs w:val="20"/>
                <w:highlight w:val="none"/>
                <w:lang w:bidi="ar"/>
              </w:rPr>
              <w:t>,</w:t>
            </w:r>
            <w:r>
              <w:rPr>
                <w:rStyle w:val="26"/>
                <w:rFonts w:hint="default"/>
                <w:highlight w:val="none"/>
                <w:lang w:bidi="ar"/>
              </w:rPr>
              <w:t>破坏招投标秩序等情形的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13</w:t>
            </w:r>
          </w:p>
        </w:tc>
        <w:tc>
          <w:tcPr>
            <w:tcW w:w="1266" w:type="dxa"/>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拒不签订合同</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获取中标资格或成交资格拒绝签订合同的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14</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供应商对评标结果提出异议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w:t>
            </w:r>
            <w:r>
              <w:rPr>
                <w:rFonts w:hint="eastAsia"/>
                <w:b/>
                <w:bCs/>
                <w:color w:val="000000"/>
                <w:sz w:val="20"/>
                <w:szCs w:val="20"/>
                <w:highlight w:val="none"/>
                <w:lang w:bidi="ar"/>
              </w:rPr>
              <w:t>经核查后异议不实的或提出异议却无法提供证明文件的</w:t>
            </w:r>
            <w:r>
              <w:rPr>
                <w:rFonts w:hint="eastAsia"/>
                <w:color w:val="000000"/>
                <w:sz w:val="20"/>
                <w:szCs w:val="20"/>
                <w:highlight w:val="none"/>
                <w:lang w:bidi="ar"/>
              </w:rPr>
              <w:t>。造成影响的。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无事实依据对采购过程或采购结果进行乱投诉、举报的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情节较轻的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恶意投诉、举报的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擅自变更、</w:t>
            </w:r>
            <w:r>
              <w:rPr>
                <w:rFonts w:hint="eastAsia"/>
                <w:b/>
                <w:bCs/>
                <w:color w:val="000000"/>
                <w:sz w:val="20"/>
                <w:szCs w:val="20"/>
                <w:highlight w:val="none"/>
                <w:lang w:bidi="ar"/>
              </w:rPr>
              <w:t>不按照合同规定履行或者擅自终止合同的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损失较轻或对安全生产影响较小的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擅自降低标的功能标准或改变功能结构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23</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及时整改但造成一定影响的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及时整改但影响较重的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拒不整改的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假冒其他厂家品牌，</w:t>
            </w:r>
            <w:r>
              <w:rPr>
                <w:rFonts w:hint="eastAsia"/>
                <w:b/>
                <w:bCs/>
                <w:color w:val="000000"/>
                <w:sz w:val="20"/>
                <w:szCs w:val="20"/>
                <w:highlight w:val="none"/>
                <w:lang w:bidi="ar"/>
              </w:rPr>
              <w:t>提供伪劣商品</w:t>
            </w:r>
            <w:r>
              <w:rPr>
                <w:rFonts w:hint="eastAsia"/>
                <w:color w:val="000000"/>
                <w:sz w:val="20"/>
                <w:szCs w:val="20"/>
                <w:highlight w:val="none"/>
                <w:lang w:bidi="ar"/>
              </w:rPr>
              <w:t>、以假乱真弄虚作假的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对生产经营造成影响较小</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28</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出现供给不足（即“</w:t>
            </w:r>
            <w:r>
              <w:rPr>
                <w:rFonts w:hint="eastAsia"/>
                <w:b/>
                <w:bCs/>
                <w:color w:val="000000"/>
                <w:sz w:val="20"/>
                <w:szCs w:val="20"/>
                <w:highlight w:val="none"/>
                <w:lang w:bidi="ar"/>
              </w:rPr>
              <w:t>短斤少两</w:t>
            </w:r>
            <w:r>
              <w:rPr>
                <w:rFonts w:hint="eastAsia"/>
                <w:color w:val="000000"/>
                <w:sz w:val="20"/>
                <w:szCs w:val="20"/>
                <w:highlight w:val="none"/>
                <w:lang w:bidi="ar"/>
              </w:rPr>
              <w:t>”行为）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及时整改未产生影响的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整改但产生影响的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拒不更正的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31</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所提供的产品</w:t>
            </w:r>
            <w:r>
              <w:rPr>
                <w:rFonts w:hint="eastAsia"/>
                <w:b/>
                <w:bCs/>
                <w:color w:val="000000"/>
                <w:sz w:val="20"/>
                <w:szCs w:val="20"/>
                <w:highlight w:val="none"/>
                <w:lang w:bidi="ar"/>
              </w:rPr>
              <w:t>存在严重质量问题</w:t>
            </w:r>
            <w:r>
              <w:rPr>
                <w:rFonts w:hint="eastAsia"/>
                <w:color w:val="000000"/>
                <w:sz w:val="20"/>
                <w:szCs w:val="20"/>
                <w:highlight w:val="none"/>
                <w:lang w:bidi="ar"/>
              </w:rPr>
              <w:t>，影响安全生产或对工程建设造成实质性影响的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32</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33</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w:t>
            </w:r>
            <w:r>
              <w:rPr>
                <w:rFonts w:hint="eastAsia"/>
                <w:b/>
                <w:bCs/>
                <w:color w:val="000000"/>
                <w:sz w:val="20"/>
                <w:szCs w:val="20"/>
                <w:highlight w:val="none"/>
                <w:lang w:bidi="ar"/>
              </w:rPr>
              <w:t>严重安全隐患</w:t>
            </w:r>
            <w:r>
              <w:rPr>
                <w:rFonts w:hint="eastAsia"/>
                <w:color w:val="000000"/>
                <w:sz w:val="20"/>
                <w:szCs w:val="20"/>
                <w:highlight w:val="none"/>
                <w:lang w:bidi="ar"/>
              </w:rPr>
              <w:t>，且拒绝整改或整改不及时、不到位的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34</w:t>
            </w:r>
          </w:p>
        </w:tc>
        <w:tc>
          <w:tcPr>
            <w:tcW w:w="1266" w:type="dxa"/>
            <w:vMerge w:val="restart"/>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提供虚假进度报告</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未造成实质影响的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35</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造成实质性影响的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在允许分包项目中，违反分包承诺进行</w:t>
            </w:r>
            <w:r>
              <w:rPr>
                <w:rFonts w:hint="eastAsia"/>
                <w:b/>
                <w:bCs/>
                <w:color w:val="000000"/>
                <w:sz w:val="20"/>
                <w:szCs w:val="20"/>
                <w:highlight w:val="none"/>
                <w:lang w:bidi="ar"/>
              </w:rPr>
              <w:t>分包</w:t>
            </w:r>
            <w:r>
              <w:rPr>
                <w:rFonts w:hint="eastAsia"/>
                <w:color w:val="000000"/>
                <w:sz w:val="20"/>
                <w:szCs w:val="20"/>
                <w:highlight w:val="none"/>
                <w:lang w:bidi="ar"/>
              </w:rPr>
              <w:t>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违反规定</w:t>
            </w:r>
            <w:r>
              <w:rPr>
                <w:rFonts w:hint="eastAsia"/>
                <w:b/>
                <w:bCs/>
                <w:color w:val="000000"/>
                <w:sz w:val="20"/>
                <w:szCs w:val="20"/>
                <w:highlight w:val="none"/>
                <w:lang w:bidi="ar"/>
              </w:rPr>
              <w:t>擅自把中标项目或合同转让、转包、分包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42</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未经同意拖延交工、交货日期，</w:t>
            </w:r>
            <w:r>
              <w:rPr>
                <w:rFonts w:hint="eastAsia"/>
                <w:b/>
                <w:bCs/>
                <w:color w:val="000000"/>
                <w:sz w:val="20"/>
                <w:szCs w:val="20"/>
                <w:highlight w:val="none"/>
                <w:lang w:bidi="ar"/>
              </w:rPr>
              <w:t>延缓执行合同的期限</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未造成严重影响且愿意协商解决或</w:t>
            </w:r>
            <w:r>
              <w:rPr>
                <w:rFonts w:hint="eastAsia"/>
                <w:b/>
                <w:bCs/>
                <w:color w:val="000000"/>
                <w:sz w:val="20"/>
                <w:szCs w:val="20"/>
                <w:highlight w:val="none"/>
                <w:lang w:bidi="ar"/>
              </w:rPr>
              <w:t>承担赔偿责任的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43</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造成实质影响但愿意协商解决的，根据影响程度</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w:t>
            </w:r>
            <w:r>
              <w:rPr>
                <w:rFonts w:hint="eastAsia"/>
                <w:b/>
                <w:bCs/>
                <w:color w:val="000000"/>
                <w:sz w:val="20"/>
                <w:szCs w:val="20"/>
                <w:highlight w:val="none"/>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造成较重或严重影响且拒绝协商解决的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拒绝履行售后义务</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46</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拒不配合</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47</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行贿</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48</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使用禁用供应商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未经许可，对外</w:t>
            </w:r>
            <w:r>
              <w:rPr>
                <w:rFonts w:hint="eastAsia"/>
                <w:b/>
                <w:bCs/>
                <w:color w:val="000000"/>
                <w:sz w:val="20"/>
                <w:szCs w:val="20"/>
                <w:highlight w:val="none"/>
                <w:lang w:bidi="ar"/>
              </w:rPr>
              <w:t>披露中国海油商业秘密</w:t>
            </w:r>
            <w:r>
              <w:rPr>
                <w:rFonts w:hint="eastAsia"/>
                <w:color w:val="000000"/>
                <w:sz w:val="20"/>
                <w:szCs w:val="20"/>
                <w:highlight w:val="none"/>
                <w:lang w:bidi="ar"/>
              </w:rPr>
              <w:t>信息的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51</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w:t>
            </w:r>
            <w:r>
              <w:rPr>
                <w:rFonts w:hint="eastAsia"/>
                <w:b/>
                <w:bCs/>
                <w:color w:val="000000"/>
                <w:sz w:val="20"/>
                <w:szCs w:val="20"/>
                <w:highlight w:val="none"/>
                <w:lang w:bidi="ar"/>
              </w:rPr>
              <w:t>中国海油及所属单位产生法律诉讼的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52</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对供应商给予“禁用三年”</w:t>
            </w:r>
            <w:r>
              <w:rPr>
                <w:rFonts w:hint="eastAsia"/>
                <w:color w:val="000000"/>
                <w:sz w:val="20"/>
                <w:szCs w:val="20"/>
                <w:highlight w:val="none"/>
                <w:lang w:val="en-US" w:eastAsia="zh-CN" w:bidi="ar"/>
              </w:rPr>
              <w:t>处理</w:t>
            </w:r>
            <w:r>
              <w:rPr>
                <w:rFonts w:hint="eastAsia"/>
                <w:color w:val="000000"/>
                <w:sz w:val="20"/>
                <w:szCs w:val="20"/>
                <w:highlight w:val="none"/>
                <w:lang w:bidi="ar"/>
              </w:rPr>
              <w:t>；情节严重的，</w:t>
            </w: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53</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供应商在提报中国海油员工、</w:t>
            </w:r>
            <w:r>
              <w:rPr>
                <w:rFonts w:hint="eastAsia"/>
                <w:b/>
                <w:bCs/>
                <w:color w:val="000000"/>
                <w:sz w:val="20"/>
                <w:szCs w:val="20"/>
                <w:highlight w:val="none"/>
                <w:lang w:bidi="ar"/>
              </w:rPr>
              <w:t>员工亲属、离职退休的领导人员在本单位的任职</w:t>
            </w:r>
            <w:r>
              <w:rPr>
                <w:rFonts w:hint="eastAsia"/>
                <w:color w:val="000000"/>
                <w:sz w:val="20"/>
                <w:szCs w:val="20"/>
                <w:highlight w:val="none"/>
                <w:lang w:bidi="ar"/>
              </w:rPr>
              <w:t>和持股情况时</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存在瞒报相关情况的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经营状况异常</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其它违反国家、集团公司及海油发展规章制度的行为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违反国家政策、法律法规，存在不与农民工签订合同，或</w:t>
            </w:r>
            <w:r>
              <w:rPr>
                <w:rFonts w:hint="eastAsia"/>
                <w:b/>
                <w:bCs/>
                <w:color w:val="000000"/>
                <w:sz w:val="20"/>
                <w:szCs w:val="20"/>
                <w:highlight w:val="none"/>
                <w:lang w:bidi="ar"/>
              </w:rPr>
              <w:t>存在拖欠农民工工资问题</w:t>
            </w:r>
            <w:r>
              <w:rPr>
                <w:rFonts w:hint="eastAsia"/>
                <w:color w:val="000000"/>
                <w:sz w:val="20"/>
                <w:szCs w:val="20"/>
                <w:highlight w:val="none"/>
                <w:lang w:bidi="ar"/>
              </w:rPr>
              <w:t>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违反国家政策、法律法规，对破坏生态环境，</w:t>
            </w:r>
            <w:r>
              <w:rPr>
                <w:rFonts w:hint="eastAsia"/>
                <w:b/>
                <w:bCs/>
                <w:color w:val="000000"/>
                <w:sz w:val="20"/>
                <w:szCs w:val="20"/>
                <w:highlight w:val="none"/>
                <w:lang w:bidi="ar"/>
              </w:rPr>
              <w:t>对环境造成污染的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58</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违反劳动法</w:t>
            </w:r>
            <w:r>
              <w:rPr>
                <w:rFonts w:hint="eastAsia"/>
                <w:color w:val="000000"/>
                <w:sz w:val="20"/>
                <w:szCs w:val="20"/>
                <w:highlight w:val="none"/>
                <w:lang w:bidi="ar"/>
              </w:rPr>
              <w:t>等法规，引起员工仲裁并对中国海油造成不良影响的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对存在其它不当行为可能给中国海油带来风险的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对存在其它不当行为已经给中国海油带来风险的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w:t>
            </w:r>
            <w:r>
              <w:rPr>
                <w:rFonts w:hint="eastAsia"/>
                <w:b/>
                <w:bCs/>
                <w:color w:val="000000"/>
                <w:sz w:val="20"/>
                <w:szCs w:val="20"/>
                <w:highlight w:val="none"/>
                <w:lang w:bidi="ar"/>
              </w:rPr>
              <w:t>违反国家法律法规及集团公司规章制度</w:t>
            </w:r>
            <w:r>
              <w:rPr>
                <w:rFonts w:hint="eastAsia"/>
                <w:color w:val="000000"/>
                <w:sz w:val="20"/>
                <w:szCs w:val="20"/>
                <w:highlight w:val="none"/>
                <w:lang w:bidi="ar"/>
              </w:rPr>
              <w:t>的行为，包括国家、审计、纪检监察、巡视等函件反映问题等</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highlight w:val="none"/>
        </w:rPr>
      </w:pPr>
    </w:p>
    <w:p>
      <w:pPr>
        <w:pStyle w:val="6"/>
        <w:rPr>
          <w:rFonts w:asciiTheme="minorEastAsia" w:hAnsiTheme="minorEastAsia"/>
          <w:sz w:val="24"/>
          <w:szCs w:val="24"/>
          <w:highlight w:val="none"/>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outlineLvl w:val="9"/>
        <w:rPr>
          <w:rFonts w:hint="eastAsia" w:ascii="黑体" w:hAnsi="黑体" w:eastAsia="黑体"/>
          <w:sz w:val="24"/>
          <w:szCs w:val="22"/>
          <w:highlight w:val="none"/>
          <w:lang w:val="en-US" w:eastAsia="zh-CN"/>
        </w:rPr>
      </w:pPr>
      <w:r>
        <w:rPr>
          <w:rFonts w:hint="eastAsia" w:ascii="黑体" w:hAnsi="黑体" w:eastAsia="黑体"/>
          <w:sz w:val="24"/>
          <w:szCs w:val="22"/>
          <w:highlight w:val="none"/>
          <w:lang w:val="en-US" w:eastAsia="zh-CN"/>
        </w:rPr>
        <w:br w:type="page"/>
      </w:r>
    </w:p>
    <w:p>
      <w:pPr>
        <w:outlineLvl w:val="1"/>
        <w:rPr>
          <w:rFonts w:hint="default" w:asciiTheme="minorEastAsia" w:hAnsiTheme="minorEastAsia" w:eastAsiaTheme="minorEastAsia"/>
          <w:sz w:val="24"/>
          <w:szCs w:val="24"/>
          <w:highlight w:val="none"/>
          <w:lang w:val="en-US" w:eastAsia="zh-CN"/>
        </w:rPr>
      </w:pPr>
      <w:r>
        <w:rPr>
          <w:rFonts w:hint="eastAsia" w:ascii="黑体" w:hAnsi="黑体" w:eastAsia="黑体"/>
          <w:sz w:val="24"/>
          <w:szCs w:val="22"/>
          <w:highlight w:val="none"/>
          <w:lang w:val="en-US" w:eastAsia="zh-CN"/>
        </w:rPr>
        <w:t>4.2集团公司</w:t>
      </w:r>
      <w:r>
        <w:rPr>
          <w:rFonts w:hint="eastAsia" w:ascii="黑体" w:hAnsi="黑体" w:eastAsia="黑体"/>
          <w:sz w:val="24"/>
          <w:highlight w:val="none"/>
        </w:rPr>
        <w:t>供应商处理情形和处理标准</w:t>
      </w:r>
    </w:p>
    <w:p>
      <w:pPr>
        <w:pStyle w:val="6"/>
        <w:rPr>
          <w:rFonts w:asciiTheme="minorEastAsia" w:hAnsiTheme="minorEastAsia"/>
          <w:sz w:val="24"/>
          <w:szCs w:val="24"/>
          <w:highlight w:val="none"/>
        </w:rPr>
      </w:pPr>
    </w:p>
    <w:tbl>
      <w:tblPr>
        <w:tblStyle w:val="1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softHyphen/>
            </w:r>
            <w:r>
              <w:rPr>
                <w:rFonts w:hint="eastAsia" w:ascii="宋体" w:hAnsi="宋体" w:eastAsia="宋体" w:cs="宋体"/>
                <w:color w:val="000000" w:themeColor="text1"/>
                <w:kern w:val="0"/>
                <w:sz w:val="20"/>
                <w:szCs w:val="20"/>
                <w:highlight w:val="none"/>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根据专业机构调查结论，对供应商</w:t>
            </w:r>
            <w:r>
              <w:rPr>
                <w:rFonts w:hint="eastAsia" w:ascii="宋体" w:hAnsi="宋体" w:eastAsia="宋体" w:cs="宋体"/>
                <w:sz w:val="20"/>
                <w:szCs w:val="20"/>
                <w:highlight w:val="none"/>
              </w:rPr>
              <w:t>或相关品类</w:t>
            </w:r>
            <w:r>
              <w:rPr>
                <w:rFonts w:hint="eastAsia" w:ascii="宋体" w:hAnsi="宋体" w:eastAsia="宋体" w:cs="宋体"/>
                <w:color w:val="000000" w:themeColor="text1"/>
                <w:kern w:val="0"/>
                <w:sz w:val="20"/>
                <w:szCs w:val="20"/>
                <w:highlight w:val="none"/>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由工程与物装部组织相关管理部门及所属单位，对供应商问题性质及业务实际情况判定，进行相应处理。</w:t>
            </w:r>
          </w:p>
        </w:tc>
      </w:tr>
    </w:tbl>
    <w:p>
      <w:pPr>
        <w:pStyle w:val="8"/>
        <w:ind w:left="0" w:leftChars="0" w:firstLine="0" w:firstLineChars="0"/>
        <w:rPr>
          <w:rFonts w:hint="eastAsia" w:ascii="宋体" w:hAnsi="宋体" w:cs="宋体"/>
          <w:sz w:val="20"/>
          <w:szCs w:val="20"/>
          <w:highlight w:val="none"/>
          <w:lang w:eastAsia="zh-CN"/>
        </w:rPr>
      </w:pPr>
    </w:p>
    <w:p>
      <w:pPr>
        <w:pStyle w:val="6"/>
        <w:ind w:firstLine="0" w:firstLineChars="0"/>
        <w:rPr>
          <w:rFonts w:hint="default" w:eastAsia="宋体"/>
          <w:highlight w:val="none"/>
          <w:lang w:val="en-US" w:eastAsia="zh-CN"/>
        </w:rPr>
      </w:pPr>
      <w:r>
        <w:rPr>
          <w:rFonts w:hint="eastAsia" w:eastAsia="宋体"/>
          <w:highlight w:val="none"/>
          <w:lang w:val="en-US" w:eastAsia="zh-CN"/>
        </w:rPr>
        <w:t>供应商处理结果以集团公司审批为准，本附件仅作为风险提示。</w:t>
      </w: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附件5：商务文件</w:t>
      </w:r>
    </w:p>
    <w:p>
      <w:pPr>
        <w:pStyle w:val="27"/>
        <w:rPr>
          <w:rFonts w:hint="eastAsia"/>
          <w:highlight w:val="none"/>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highlight w:val="none"/>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highlight w:val="none"/>
          <w:lang w:val="en-US" w:eastAsia="zh-CN"/>
        </w:rPr>
        <w:t>5.9： 制造商承诺书及相关支持文件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olor w:val="000000"/>
          <w:sz w:val="21"/>
          <w:szCs w:val="22"/>
          <w:highlight w:val="none"/>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highlight w:val="none"/>
          <w:lang w:val="en-US" w:eastAsia="zh-CN" w:bidi="ar-SA"/>
        </w:rPr>
      </w:pPr>
      <w:r>
        <w:rPr>
          <w:rFonts w:hint="eastAsia" w:ascii="宋体" w:hAnsi="宋体" w:eastAsiaTheme="minorEastAsia"/>
          <w:color w:val="000000"/>
          <w:sz w:val="21"/>
          <w:szCs w:val="22"/>
          <w:highlight w:val="none"/>
          <w:lang w:val="en-US" w:eastAsia="zh-CN"/>
        </w:rPr>
        <w:t>5.</w:t>
      </w:r>
      <w:r>
        <w:rPr>
          <w:rFonts w:hint="eastAsia" w:ascii="宋体" w:hAnsi="宋体"/>
          <w:color w:val="000000"/>
          <w:sz w:val="21"/>
          <w:szCs w:val="22"/>
          <w:highlight w:val="none"/>
          <w:lang w:val="en-US" w:eastAsia="zh-CN"/>
        </w:rPr>
        <w:t>11</w:t>
      </w:r>
      <w:r>
        <w:rPr>
          <w:rFonts w:hint="eastAsia" w:ascii="宋体" w:hAnsi="宋体" w:eastAsiaTheme="minorEastAsia"/>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highlight w:val="none"/>
          <w:lang w:val="en-US" w:eastAsia="zh-CN" w:bidi="ar-SA"/>
        </w:rPr>
        <w:t>——详见附件</w:t>
      </w:r>
    </w:p>
    <w:p>
      <w:pPr>
        <w:pStyle w:val="27"/>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highlight w:val="none"/>
          <w:lang w:val="en-US" w:eastAsia="zh-CN" w:bidi="ar-SA"/>
        </w:rPr>
        <w:t>5.12：其他补充</w:t>
      </w: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rPr>
          <w:rFonts w:hint="eastAsia"/>
          <w:highlight w:val="none"/>
          <w:lang w:val="en-US" w:eastAsia="zh-CN"/>
        </w:rPr>
      </w:pPr>
    </w:p>
    <w:p>
      <w:pPr>
        <w:pStyle w:val="27"/>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highlight w:val="none"/>
          <w:lang w:val="en-US" w:eastAsia="zh-CN"/>
        </w:rPr>
        <w:t>：法定代表人（单位负责人）身份证明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highlight w:val="none"/>
          <w:lang w:val="en-US" w:eastAsia="zh-CN"/>
        </w:rPr>
      </w:pPr>
    </w:p>
    <w:p>
      <w:pPr>
        <w:pStyle w:val="6"/>
        <w:rPr>
          <w:rFonts w:ascii="微软雅黑" w:hAnsi="微软雅黑" w:eastAsia="微软雅黑"/>
          <w:b/>
          <w:spacing w:val="2"/>
          <w:sz w:val="32"/>
          <w:szCs w:val="32"/>
          <w:highlight w:val="none"/>
        </w:rPr>
      </w:pPr>
    </w:p>
    <w:p>
      <w:pPr>
        <w:pStyle w:val="6"/>
        <w:rPr>
          <w:rFonts w:ascii="微软雅黑" w:hAnsi="微软雅黑" w:eastAsia="微软雅黑"/>
          <w:b/>
          <w:spacing w:val="2"/>
          <w:sz w:val="32"/>
          <w:szCs w:val="32"/>
          <w:highlight w:val="none"/>
        </w:rPr>
      </w:pPr>
    </w:p>
    <w:p>
      <w:pPr>
        <w:spacing w:before="120" w:beforeLines="50" w:after="120" w:afterLines="50"/>
        <w:ind w:right="11"/>
        <w:jc w:val="center"/>
        <w:rPr>
          <w:rFonts w:ascii="微软雅黑" w:hAnsi="微软雅黑" w:eastAsia="微软雅黑"/>
          <w:b/>
          <w:sz w:val="32"/>
          <w:szCs w:val="32"/>
          <w:highlight w:val="none"/>
        </w:rPr>
      </w:pPr>
      <w:r>
        <w:rPr>
          <w:rFonts w:ascii="微软雅黑" w:hAnsi="微软雅黑" w:eastAsia="微软雅黑"/>
          <w:b/>
          <w:spacing w:val="2"/>
          <w:sz w:val="32"/>
          <w:szCs w:val="32"/>
          <w:highlight w:val="none"/>
        </w:rPr>
        <w:t>法定代表</w:t>
      </w:r>
      <w:r>
        <w:rPr>
          <w:rFonts w:ascii="微软雅黑" w:hAnsi="微软雅黑" w:eastAsia="微软雅黑"/>
          <w:b/>
          <w:sz w:val="32"/>
          <w:szCs w:val="32"/>
          <w:highlight w:val="none"/>
        </w:rPr>
        <w:t>人</w:t>
      </w:r>
      <w:r>
        <w:rPr>
          <w:rFonts w:ascii="微软雅黑" w:hAnsi="微软雅黑" w:eastAsia="微软雅黑"/>
          <w:b/>
          <w:spacing w:val="2"/>
          <w:sz w:val="32"/>
          <w:szCs w:val="32"/>
          <w:highlight w:val="none"/>
        </w:rPr>
        <w:t>（单位负责人</w:t>
      </w:r>
      <w:r>
        <w:rPr>
          <w:rFonts w:ascii="微软雅黑" w:hAnsi="微软雅黑" w:eastAsia="微软雅黑"/>
          <w:b/>
          <w:sz w:val="32"/>
          <w:szCs w:val="32"/>
          <w:highlight w:val="none"/>
        </w:rPr>
        <w:t>）</w:t>
      </w:r>
      <w:r>
        <w:rPr>
          <w:rFonts w:ascii="微软雅黑" w:hAnsi="微软雅黑" w:eastAsia="微软雅黑"/>
          <w:b/>
          <w:spacing w:val="2"/>
          <w:sz w:val="32"/>
          <w:szCs w:val="32"/>
          <w:highlight w:val="none"/>
        </w:rPr>
        <w:t>身份证</w:t>
      </w:r>
      <w:r>
        <w:rPr>
          <w:rFonts w:ascii="微软雅黑" w:hAnsi="微软雅黑" w:eastAsia="微软雅黑"/>
          <w:b/>
          <w:sz w:val="32"/>
          <w:szCs w:val="32"/>
          <w:highlight w:val="none"/>
        </w:rPr>
        <w:t>明</w:t>
      </w:r>
    </w:p>
    <w:p>
      <w:pPr>
        <w:tabs>
          <w:tab w:val="left" w:pos="142"/>
        </w:tabs>
        <w:spacing w:line="200" w:lineRule="exact"/>
        <w:ind w:right="11"/>
        <w:jc w:val="center"/>
        <w:rPr>
          <w:rFonts w:ascii="微软雅黑" w:hAnsi="微软雅黑" w:eastAsia="微软雅黑"/>
          <w:sz w:val="20"/>
          <w:szCs w:val="20"/>
          <w:highlight w:val="none"/>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3"/>
          <w:kern w:val="0"/>
          <w:sz w:val="24"/>
          <w:szCs w:val="24"/>
          <w:highlight w:val="none"/>
          <w:lang w:val="en-US" w:eastAsia="zh-CN" w:bidi="ar-SA"/>
        </w:rPr>
        <w:t>称</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姓名</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性别</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年</w:t>
      </w:r>
      <w:r>
        <w:rPr>
          <w:rFonts w:ascii="微软雅黑" w:hAnsi="微软雅黑" w:eastAsia="微软雅黑" w:cstheme="minorBidi"/>
          <w:spacing w:val="-3"/>
          <w:kern w:val="0"/>
          <w:sz w:val="24"/>
          <w:szCs w:val="24"/>
          <w:highlight w:val="none"/>
          <w:lang w:val="en-US" w:eastAsia="zh-CN" w:bidi="ar-SA"/>
        </w:rPr>
        <w:t>龄</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职</w:t>
      </w:r>
      <w:r>
        <w:rPr>
          <w:rFonts w:ascii="微软雅黑" w:hAnsi="微软雅黑" w:eastAsia="微软雅黑" w:cstheme="minorBidi"/>
          <w:spacing w:val="-3"/>
          <w:kern w:val="0"/>
          <w:sz w:val="24"/>
          <w:szCs w:val="24"/>
          <w:highlight w:val="none"/>
          <w:lang w:val="en-US" w:eastAsia="zh-CN" w:bidi="ar-SA"/>
        </w:rPr>
        <w:t>务</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6"/>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特此</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w:t>
      </w:r>
      <w:r>
        <w:rPr>
          <w:rFonts w:ascii="微软雅黑" w:hAnsi="微软雅黑" w:eastAsia="微软雅黑" w:cstheme="minorBidi"/>
          <w:spacing w:val="-3"/>
          <w:kern w:val="0"/>
          <w:sz w:val="24"/>
          <w:szCs w:val="24"/>
          <w:highlight w:val="none"/>
          <w:lang w:val="en-US" w:eastAsia="zh-CN" w:bidi="ar-SA"/>
        </w:rPr>
        <w:t>本</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明</w:t>
      </w:r>
      <w:r>
        <w:rPr>
          <w:rFonts w:ascii="微软雅黑" w:hAnsi="微软雅黑" w:eastAsia="微软雅黑" w:cstheme="minorBidi"/>
          <w:kern w:val="0"/>
          <w:sz w:val="24"/>
          <w:szCs w:val="24"/>
          <w:highlight w:val="none"/>
          <w:lang w:val="en-US" w:eastAsia="zh-CN" w:bidi="ar-SA"/>
        </w:rPr>
        <w:t>需</w:t>
      </w:r>
      <w:r>
        <w:rPr>
          <w:rFonts w:ascii="微软雅黑" w:hAnsi="微软雅黑" w:eastAsia="微软雅黑" w:cstheme="minorBidi"/>
          <w:spacing w:val="-3"/>
          <w:kern w:val="0"/>
          <w:sz w:val="24"/>
          <w:szCs w:val="24"/>
          <w:highlight w:val="none"/>
          <w:lang w:val="en-US" w:eastAsia="zh-CN" w:bidi="ar-SA"/>
        </w:rPr>
        <w:t>由</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w:t>
      </w:r>
      <w:r>
        <w:rPr>
          <w:rFonts w:ascii="微软雅黑" w:hAnsi="微软雅黑" w:eastAsia="微软雅黑" w:cstheme="minorBidi"/>
          <w:spacing w:val="-3"/>
          <w:kern w:val="0"/>
          <w:sz w:val="24"/>
          <w:szCs w:val="24"/>
          <w:highlight w:val="none"/>
          <w:lang w:val="en-US" w:eastAsia="zh-CN" w:bidi="ar-SA"/>
        </w:rPr>
        <w:t>盖</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rPr>
          <w:highlight w:val="none"/>
        </w:rPr>
      </w:pPr>
      <w:r>
        <w:rPr>
          <w:rFonts w:hint="eastAsia" w:ascii="微软雅黑" w:hAnsi="微软雅黑" w:eastAsia="微软雅黑" w:cstheme="minorBidi"/>
          <w:w w:val="225"/>
          <w:kern w:val="0"/>
          <w:sz w:val="24"/>
          <w:szCs w:val="24"/>
          <w:highlight w:val="none"/>
          <w:lang w:val="en-US" w:eastAsia="zh-CN" w:bidi="ar-SA"/>
        </w:rPr>
        <w:t>____</w:t>
      </w:r>
      <w:r>
        <w:rPr>
          <w:rFonts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lang w:val="en-US" w:eastAsia="zh-CN" w:bidi="ar-SA"/>
        </w:rPr>
        <w:t>_______</w:t>
      </w:r>
      <w:r>
        <w:rPr>
          <w:rFonts w:ascii="微软雅黑" w:hAnsi="微软雅黑" w:eastAsia="微软雅黑" w:cstheme="minorBidi"/>
          <w:kern w:val="0"/>
          <w:sz w:val="24"/>
          <w:szCs w:val="24"/>
          <w:highlight w:val="none"/>
          <w:lang w:val="en-US" w:eastAsia="zh-CN" w:bidi="ar-SA"/>
        </w:rPr>
        <w:t>月</w:t>
      </w:r>
      <w:r>
        <w:rPr>
          <w:rFonts w:hint="eastAsia" w:ascii="微软雅黑" w:hAnsi="微软雅黑" w:eastAsia="微软雅黑" w:cstheme="minorBidi"/>
          <w:kern w:val="0"/>
          <w:sz w:val="24"/>
          <w:szCs w:val="24"/>
          <w:highlight w:val="none"/>
          <w:lang w:val="en-US" w:eastAsia="zh-CN" w:bidi="ar-SA"/>
        </w:rPr>
        <w:t>______</w:t>
      </w:r>
      <w:r>
        <w:rPr>
          <w:rFonts w:ascii="微软雅黑" w:hAnsi="微软雅黑" w:eastAsia="微软雅黑" w:cstheme="minorBidi"/>
          <w:kern w:val="0"/>
          <w:sz w:val="24"/>
          <w:szCs w:val="24"/>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5.3：授权委托书</w:t>
      </w:r>
    </w:p>
    <w:p>
      <w:pPr>
        <w:pStyle w:val="28"/>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p>
    <w:p>
      <w:pPr>
        <w:pStyle w:val="28"/>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r>
        <w:rPr>
          <w:rFonts w:ascii="微软雅黑" w:hAnsi="微软雅黑" w:eastAsia="微软雅黑"/>
          <w:b/>
          <w:spacing w:val="2"/>
          <w:highlight w:val="none"/>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本人</w:t>
      </w:r>
      <w:r>
        <w:rPr>
          <w:rFonts w:ascii="微软雅黑" w:hAnsi="微软雅黑" w:eastAsia="微软雅黑" w:cstheme="minorBidi"/>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姓</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单位负责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4"/>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现</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1"/>
          <w:kern w:val="0"/>
          <w:sz w:val="24"/>
          <w:szCs w:val="24"/>
          <w:highlight w:val="none"/>
          <w:lang w:val="en-US" w:eastAsia="zh-CN" w:bidi="ar-SA"/>
        </w:rPr>
        <w:t>托</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（姓名）为我</w:t>
      </w:r>
      <w:r>
        <w:rPr>
          <w:rFonts w:ascii="微软雅黑" w:hAnsi="微软雅黑" w:eastAsia="微软雅黑" w:cstheme="minorBidi"/>
          <w:spacing w:val="-3"/>
          <w:kern w:val="0"/>
          <w:sz w:val="24"/>
          <w:szCs w:val="24"/>
          <w:highlight w:val="none"/>
          <w:lang w:val="en-US" w:eastAsia="zh-CN" w:bidi="ar-SA"/>
        </w:rPr>
        <w:t>方代</w:t>
      </w:r>
      <w:r>
        <w:rPr>
          <w:rFonts w:ascii="微软雅黑" w:hAnsi="微软雅黑" w:eastAsia="微软雅黑" w:cstheme="minorBidi"/>
          <w:kern w:val="0"/>
          <w:sz w:val="24"/>
          <w:szCs w:val="24"/>
          <w:highlight w:val="none"/>
          <w:lang w:val="en-US" w:eastAsia="zh-CN" w:bidi="ar-SA"/>
        </w:rPr>
        <w:t>理人。代理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根据授</w:t>
      </w:r>
      <w:r>
        <w:rPr>
          <w:rFonts w:ascii="微软雅黑" w:hAnsi="微软雅黑" w:eastAsia="微软雅黑" w:cstheme="minorBidi"/>
          <w:spacing w:val="-3"/>
          <w:kern w:val="0"/>
          <w:sz w:val="24"/>
          <w:szCs w:val="24"/>
          <w:highlight w:val="none"/>
          <w:lang w:val="en-US" w:eastAsia="zh-CN" w:bidi="ar-SA"/>
        </w:rPr>
        <w:t>权，</w:t>
      </w:r>
      <w:r>
        <w:rPr>
          <w:rFonts w:ascii="微软雅黑" w:hAnsi="微软雅黑" w:eastAsia="微软雅黑" w:cstheme="minorBidi"/>
          <w:kern w:val="0"/>
          <w:sz w:val="24"/>
          <w:szCs w:val="24"/>
          <w:highlight w:val="none"/>
          <w:lang w:val="en-US" w:eastAsia="zh-CN" w:bidi="ar-SA"/>
        </w:rPr>
        <w:t>以我方名义</w:t>
      </w:r>
      <w:r>
        <w:rPr>
          <w:rFonts w:ascii="微软雅黑" w:hAnsi="微软雅黑" w:eastAsia="微软雅黑" w:cstheme="minorBidi"/>
          <w:spacing w:val="-3"/>
          <w:kern w:val="0"/>
          <w:sz w:val="24"/>
          <w:szCs w:val="24"/>
          <w:highlight w:val="none"/>
          <w:lang w:val="en-US" w:eastAsia="zh-CN" w:bidi="ar-SA"/>
        </w:rPr>
        <w:t>签</w:t>
      </w:r>
      <w:r>
        <w:rPr>
          <w:rFonts w:ascii="微软雅黑" w:hAnsi="微软雅黑" w:eastAsia="微软雅黑" w:cstheme="minorBidi"/>
          <w:kern w:val="0"/>
          <w:sz w:val="24"/>
          <w:szCs w:val="24"/>
          <w:highlight w:val="none"/>
          <w:lang w:val="en-US" w:eastAsia="zh-CN" w:bidi="ar-SA"/>
        </w:rPr>
        <w:t>署、澄清</w:t>
      </w:r>
      <w:r>
        <w:rPr>
          <w:rFonts w:hint="eastAsia"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确认、递交</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撤回</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修改</w:t>
      </w:r>
      <w:r>
        <w:rPr>
          <w:rFonts w:hint="eastAsia" w:ascii="微软雅黑" w:hAnsi="微软雅黑" w:eastAsia="微软雅黑" w:cstheme="minorBidi"/>
          <w:kern w:val="0"/>
          <w:sz w:val="24"/>
          <w:szCs w:val="24"/>
          <w:highlight w:val="none"/>
          <w:lang w:val="en-US" w:eastAsia="zh-CN" w:bidi="ar-SA"/>
        </w:rPr>
        <w:t>服务</w:t>
      </w:r>
      <w:r>
        <w:rPr>
          <w:rFonts w:ascii="微软雅黑" w:hAnsi="微软雅黑" w:eastAsia="微软雅黑" w:cstheme="minorBidi"/>
          <w:kern w:val="0"/>
          <w:sz w:val="24"/>
          <w:szCs w:val="24"/>
          <w:highlight w:val="none"/>
          <w:lang w:val="en-US" w:eastAsia="zh-CN" w:bidi="ar-SA"/>
        </w:rPr>
        <w:t>采购询价项目</w:t>
      </w:r>
      <w:r>
        <w:rPr>
          <w:rFonts w:hint="eastAsia" w:ascii="微软雅黑" w:hAnsi="微软雅黑" w:eastAsia="微软雅黑" w:cstheme="minorBidi"/>
          <w:kern w:val="0"/>
          <w:sz w:val="24"/>
          <w:szCs w:val="24"/>
          <w:highlight w:val="none"/>
          <w:lang w:val="en-US" w:eastAsia="zh-CN" w:bidi="ar-SA"/>
        </w:rPr>
        <w:t>报价</w:t>
      </w:r>
      <w:r>
        <w:rPr>
          <w:rFonts w:ascii="微软雅黑" w:hAnsi="微软雅黑" w:eastAsia="微软雅黑" w:cstheme="minorBidi"/>
          <w:kern w:val="0"/>
          <w:sz w:val="24"/>
          <w:szCs w:val="24"/>
          <w:highlight w:val="none"/>
          <w:lang w:val="en-US" w:eastAsia="zh-CN" w:bidi="ar-SA"/>
        </w:rPr>
        <w:t>文件、签订合</w:t>
      </w:r>
      <w:r>
        <w:rPr>
          <w:rFonts w:ascii="微软雅黑" w:hAnsi="微软雅黑" w:eastAsia="微软雅黑" w:cstheme="minorBidi"/>
          <w:spacing w:val="-3"/>
          <w:kern w:val="0"/>
          <w:sz w:val="24"/>
          <w:szCs w:val="24"/>
          <w:highlight w:val="none"/>
          <w:lang w:val="en-US" w:eastAsia="zh-CN" w:bidi="ar-SA"/>
        </w:rPr>
        <w:t>同</w:t>
      </w:r>
      <w:r>
        <w:rPr>
          <w:rFonts w:ascii="微软雅黑" w:hAnsi="微软雅黑" w:eastAsia="微软雅黑" w:cstheme="minorBidi"/>
          <w:kern w:val="0"/>
          <w:sz w:val="24"/>
          <w:szCs w:val="24"/>
          <w:highlight w:val="none"/>
          <w:lang w:val="en-US" w:eastAsia="zh-CN" w:bidi="ar-SA"/>
        </w:rPr>
        <w:t>和处</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有关事宜，其</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律后果</w:t>
      </w:r>
      <w:r>
        <w:rPr>
          <w:rFonts w:ascii="微软雅黑" w:hAnsi="微软雅黑" w:eastAsia="微软雅黑" w:cstheme="minorBidi"/>
          <w:spacing w:val="-3"/>
          <w:kern w:val="0"/>
          <w:sz w:val="24"/>
          <w:szCs w:val="24"/>
          <w:highlight w:val="none"/>
          <w:lang w:val="en-US" w:eastAsia="zh-CN" w:bidi="ar-SA"/>
        </w:rPr>
        <w:t>由</w:t>
      </w:r>
      <w:r>
        <w:rPr>
          <w:rFonts w:ascii="微软雅黑" w:hAnsi="微软雅黑" w:eastAsia="微软雅黑" w:cstheme="minorBidi"/>
          <w:kern w:val="0"/>
          <w:sz w:val="24"/>
          <w:szCs w:val="24"/>
          <w:highlight w:val="none"/>
          <w:lang w:val="en-US" w:eastAsia="zh-CN" w:bidi="ar-SA"/>
        </w:rPr>
        <w:t>我</w:t>
      </w:r>
      <w:r>
        <w:rPr>
          <w:rFonts w:ascii="微软雅黑" w:hAnsi="微软雅黑" w:eastAsia="微软雅黑" w:cstheme="minorBidi"/>
          <w:spacing w:val="-3"/>
          <w:kern w:val="0"/>
          <w:sz w:val="24"/>
          <w:szCs w:val="24"/>
          <w:highlight w:val="none"/>
          <w:lang w:val="en-US" w:eastAsia="zh-CN" w:bidi="ar-SA"/>
        </w:rPr>
        <w:t>方</w:t>
      </w:r>
      <w:r>
        <w:rPr>
          <w:rFonts w:ascii="微软雅黑" w:hAnsi="微软雅黑" w:eastAsia="微软雅黑" w:cstheme="minorBidi"/>
          <w:kern w:val="0"/>
          <w:sz w:val="24"/>
          <w:szCs w:val="24"/>
          <w:highlight w:val="none"/>
          <w:lang w:val="en-US" w:eastAsia="zh-CN" w:bidi="ar-SA"/>
        </w:rPr>
        <w:t>承</w:t>
      </w:r>
      <w:r>
        <w:rPr>
          <w:rFonts w:ascii="微软雅黑" w:hAnsi="微软雅黑" w:eastAsia="微软雅黑" w:cstheme="minorBidi"/>
          <w:spacing w:val="-3"/>
          <w:kern w:val="0"/>
          <w:sz w:val="24"/>
          <w:szCs w:val="24"/>
          <w:highlight w:val="none"/>
          <w:lang w:val="en-US" w:eastAsia="zh-CN" w:bidi="ar-SA"/>
        </w:rPr>
        <w:t>担</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期</w:t>
      </w:r>
      <w:r>
        <w:rPr>
          <w:rFonts w:ascii="微软雅黑" w:hAnsi="微软雅黑" w:eastAsia="微软雅黑" w:cstheme="minorBidi"/>
          <w:kern w:val="0"/>
          <w:sz w:val="24"/>
          <w:szCs w:val="24"/>
          <w:highlight w:val="none"/>
          <w:lang w:val="en-US" w:eastAsia="zh-CN" w:bidi="ar-SA"/>
        </w:rPr>
        <w:t>限</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无</w:t>
      </w:r>
      <w:r>
        <w:rPr>
          <w:rFonts w:ascii="微软雅黑" w:hAnsi="微软雅黑" w:eastAsia="微软雅黑" w:cstheme="minorBidi"/>
          <w:spacing w:val="-3"/>
          <w:kern w:val="0"/>
          <w:sz w:val="24"/>
          <w:szCs w:val="24"/>
          <w:highlight w:val="none"/>
          <w:lang w:val="en-US" w:eastAsia="zh-CN" w:bidi="ar-SA"/>
        </w:rPr>
        <w:t>转</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3"/>
          <w:kern w:val="0"/>
          <w:sz w:val="24"/>
          <w:szCs w:val="24"/>
          <w:highlight w:val="none"/>
          <w:lang w:val="en-US" w:eastAsia="zh-CN" w:bidi="ar-SA"/>
        </w:rPr>
        <w:t>托</w:t>
      </w:r>
      <w:r>
        <w:rPr>
          <w:rFonts w:ascii="微软雅黑" w:hAnsi="微软雅黑" w:eastAsia="微软雅黑" w:cstheme="minorBidi"/>
          <w:kern w:val="0"/>
          <w:sz w:val="24"/>
          <w:szCs w:val="24"/>
          <w:highlight w:val="none"/>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highlight w:val="none"/>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highlight w:val="none"/>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spacing w:val="-3"/>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法定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8"/>
          <w:kern w:val="0"/>
          <w:sz w:val="24"/>
          <w:szCs w:val="24"/>
          <w:highlight w:val="none"/>
          <w:lang w:val="en-US" w:eastAsia="zh-CN" w:bidi="ar-SA"/>
        </w:rPr>
        <w:t>）</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 xml:space="preserve"> </w:t>
      </w:r>
      <w:r>
        <w:rPr>
          <w:rFonts w:ascii="微软雅黑" w:hAnsi="微软雅黑" w:eastAsia="微软雅黑" w:cstheme="minorBidi"/>
          <w:kern w:val="0"/>
          <w:sz w:val="24"/>
          <w:szCs w:val="24"/>
          <w:highlight w:val="none"/>
          <w:lang w:val="en-US" w:eastAsia="zh-CN" w:bidi="ar-SA"/>
        </w:rPr>
        <w:t>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w w:val="225"/>
          <w:kern w:val="0"/>
          <w:sz w:val="24"/>
          <w:szCs w:val="24"/>
          <w:highlight w:val="none"/>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理</w:t>
      </w:r>
      <w:r>
        <w:rPr>
          <w:rFonts w:ascii="微软雅黑" w:hAnsi="微软雅黑" w:eastAsia="微软雅黑" w:cstheme="minorBidi"/>
          <w:spacing w:val="-3"/>
          <w:kern w:val="0"/>
          <w:sz w:val="24"/>
          <w:szCs w:val="24"/>
          <w:highlight w:val="none"/>
          <w:lang w:val="en-US" w:eastAsia="zh-CN" w:bidi="ar-SA"/>
        </w:rPr>
        <w:t>人：</w:t>
      </w:r>
      <w:r>
        <w:rPr>
          <w:rFonts w:hint="eastAsia" w:ascii="微软雅黑" w:hAnsi="微软雅黑" w:eastAsia="微软雅黑" w:cstheme="minorBidi"/>
          <w:spacing w:val="-3"/>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 xml:space="preserve">  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spacing w:val="-3"/>
          <w:kern w:val="0"/>
          <w:sz w:val="24"/>
          <w:szCs w:val="24"/>
          <w:highlight w:val="none"/>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highlight w:val="none"/>
        </w:rPr>
      </w:pP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hint="eastAsia"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spacing w:val="-3"/>
          <w:kern w:val="0"/>
          <w:sz w:val="24"/>
          <w:szCs w:val="24"/>
          <w:highlight w:val="none"/>
          <w:lang w:val="en-US" w:eastAsia="zh-CN" w:bidi="ar-SA"/>
        </w:rPr>
        <w:t>月</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日</w:t>
      </w:r>
    </w:p>
    <w:p>
      <w:pPr>
        <w:rPr>
          <w:rFonts w:hint="eastAsia"/>
          <w:highlight w:val="none"/>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highlight w:val="none"/>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highlight w:val="none"/>
          <w:lang w:val="en-US" w:eastAsia="zh-CN"/>
        </w:rPr>
      </w:pPr>
    </w:p>
    <w:p>
      <w:pPr>
        <w:rPr>
          <w:rFonts w:hint="eastAsia"/>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w:t>
      </w:r>
    </w:p>
    <w:p>
      <w:pPr>
        <w:pStyle w:val="8"/>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7"/>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7"/>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8"/>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rPr>
          <w:highlight w:val="none"/>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highlight w:val="none"/>
          <w:lang w:val="en-US" w:eastAsia="zh-CN"/>
        </w:rPr>
      </w:pPr>
      <w:r>
        <w:rPr>
          <w:rFonts w:hint="eastAsia" w:ascii="黑体" w:hAnsi="黑体" w:eastAsia="黑体" w:cstheme="minorBidi"/>
          <w:b/>
          <w:bCs/>
          <w:color w:val="auto"/>
          <w:kern w:val="2"/>
          <w:sz w:val="24"/>
          <w:szCs w:val="24"/>
          <w:highlight w:val="none"/>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highlight w:val="none"/>
          <w:lang w:val="en-US" w:eastAsia="zh-CN"/>
        </w:rPr>
      </w:pPr>
    </w:p>
    <w:p>
      <w:pPr>
        <w:keepNext w:val="0"/>
        <w:keepLines w:val="0"/>
        <w:widowControl/>
        <w:suppressLineNumbers w:val="0"/>
        <w:jc w:val="center"/>
        <w:rPr>
          <w:rFonts w:hint="eastAsia" w:ascii="仿宋" w:hAnsi="仿宋" w:eastAsia="仿宋" w:cs="仿宋"/>
          <w:sz w:val="28"/>
          <w:szCs w:val="28"/>
          <w:highlight w:val="none"/>
          <w:lang w:val="en-US" w:eastAsia="zh-CN"/>
        </w:rPr>
      </w:pPr>
      <w:r>
        <w:rPr>
          <w:rFonts w:hint="eastAsia" w:ascii="仿宋" w:hAnsi="仿宋" w:eastAsia="仿宋" w:cs="仿宋"/>
          <w:b/>
          <w:bCs/>
          <w:sz w:val="44"/>
          <w:szCs w:val="44"/>
          <w:highlight w:val="none"/>
          <w:lang w:val="en-US" w:eastAsia="zh-CN"/>
        </w:rPr>
        <w:t>制造商承诺书</w:t>
      </w:r>
    </w:p>
    <w:p>
      <w:pPr>
        <w:keepNext w:val="0"/>
        <w:keepLines w:val="0"/>
        <w:widowControl/>
        <w:suppressLineNumbers w:val="0"/>
        <w:jc w:val="center"/>
        <w:rPr>
          <w:rFonts w:hint="eastAsia" w:ascii="仿宋" w:hAnsi="仿宋" w:eastAsia="仿宋" w:cs="仿宋"/>
          <w:sz w:val="28"/>
          <w:szCs w:val="28"/>
          <w:highlight w:val="none"/>
          <w:lang w:val="en-US" w:eastAsia="zh-CN"/>
        </w:rPr>
      </w:pP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w:t>
      </w:r>
      <w:r>
        <w:rPr>
          <w:rFonts w:hint="eastAsia" w:ascii="仿宋" w:hAnsi="仿宋" w:eastAsia="仿宋" w:cs="仿宋"/>
          <w:sz w:val="28"/>
          <w:szCs w:val="28"/>
          <w:highlight w:val="none"/>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我们</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公司名称）</w:t>
      </w:r>
      <w:r>
        <w:rPr>
          <w:rFonts w:hint="eastAsia" w:ascii="仿宋" w:hAnsi="仿宋" w:eastAsia="仿宋" w:cs="仿宋"/>
          <w:sz w:val="28"/>
          <w:szCs w:val="28"/>
          <w:highlight w:val="none"/>
          <w:lang w:val="en-US" w:eastAsia="zh-CN"/>
        </w:rPr>
        <w:t>是按中华人民共和国法律于</w:t>
      </w:r>
      <w:r>
        <w:rPr>
          <w:rFonts w:hint="eastAsia" w:ascii="仿宋" w:hAnsi="仿宋" w:eastAsia="仿宋" w:cs="仿宋"/>
          <w:sz w:val="28"/>
          <w:szCs w:val="28"/>
          <w:highlight w:val="none"/>
          <w:u w:val="single"/>
          <w:lang w:val="en-US" w:eastAsia="zh-CN"/>
        </w:rPr>
        <w:t xml:space="preserve">    年 月 日</w:t>
      </w:r>
      <w:r>
        <w:rPr>
          <w:rFonts w:hint="eastAsia" w:ascii="仿宋" w:hAnsi="仿宋" w:eastAsia="仿宋" w:cs="仿宋"/>
          <w:sz w:val="28"/>
          <w:szCs w:val="28"/>
          <w:highlight w:val="none"/>
          <w:lang w:val="en-US" w:eastAsia="zh-CN"/>
        </w:rPr>
        <w:t>成立的一家制造商，主要营业地点设在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。兹声明我司就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项目(招标编号：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）使用我公司 □自行生产制造/ □</w:t>
      </w:r>
      <w:r>
        <w:rPr>
          <w:rFonts w:hint="eastAsia" w:ascii="仿宋" w:hAnsi="仿宋" w:eastAsia="仿宋" w:cs="仿宋"/>
          <w:sz w:val="28"/>
          <w:szCs w:val="28"/>
          <w:highlight w:val="none"/>
          <w:lang w:val="en-US" w:eastAsia="zh-Hans"/>
        </w:rPr>
        <w:t>代工方式</w:t>
      </w:r>
      <w:r>
        <w:rPr>
          <w:rFonts w:hint="eastAsia" w:ascii="仿宋" w:hAnsi="仿宋" w:eastAsia="仿宋" w:cs="仿宋"/>
          <w:sz w:val="28"/>
          <w:szCs w:val="28"/>
          <w:highlight w:val="none"/>
          <w:lang w:val="en-US" w:eastAsia="zh-CN"/>
        </w:rPr>
        <w:t>/□集成方式</w:t>
      </w:r>
      <w:r>
        <w:rPr>
          <w:rFonts w:hint="eastAsia" w:ascii="仿宋" w:hAnsi="仿宋" w:eastAsia="仿宋" w:cs="仿宋"/>
          <w:sz w:val="28"/>
          <w:szCs w:val="28"/>
          <w:highlight w:val="none"/>
          <w:lang w:val="en-US" w:eastAsia="zh-Hans"/>
        </w:rPr>
        <w:t>生产</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none"/>
          <w:lang w:val="en-US" w:eastAsia="zh-CN"/>
        </w:rPr>
        <w:t>产品</w:t>
      </w:r>
      <w:r>
        <w:rPr>
          <w:rFonts w:hint="eastAsia" w:ascii="仿宋" w:hAnsi="仿宋" w:eastAsia="仿宋" w:cs="仿宋"/>
          <w:sz w:val="28"/>
          <w:szCs w:val="28"/>
          <w:highlight w:val="none"/>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我公司就项目承诺如下：</w:t>
      </w: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 我公司为</w:t>
      </w:r>
      <w:r>
        <w:rPr>
          <w:rFonts w:hint="eastAsia" w:ascii="仿宋" w:hAnsi="仿宋" w:eastAsia="仿宋" w:cs="仿宋"/>
          <w:b/>
          <w:bCs/>
          <w:sz w:val="28"/>
          <w:szCs w:val="28"/>
          <w:highlight w:val="none"/>
          <w:lang w:val="en-US" w:eastAsia="zh-CN"/>
        </w:rPr>
        <w:t>传统型制造商，</w:t>
      </w:r>
      <w:r>
        <w:rPr>
          <w:rFonts w:hint="eastAsia" w:ascii="仿宋" w:hAnsi="仿宋" w:eastAsia="仿宋" w:cs="仿宋"/>
          <w:sz w:val="28"/>
          <w:szCs w:val="28"/>
          <w:highlight w:val="none"/>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OEM型制造商，</w:t>
      </w:r>
      <w:r>
        <w:rPr>
          <w:rFonts w:hint="eastAsia" w:ascii="仿宋" w:hAnsi="仿宋" w:eastAsia="仿宋" w:cs="仿宋"/>
          <w:sz w:val="28"/>
          <w:szCs w:val="28"/>
          <w:highlight w:val="none"/>
          <w:lang w:val="en-US" w:eastAsia="zh-CN"/>
        </w:rPr>
        <w:t>投标产品系我公司以</w:t>
      </w:r>
      <w:r>
        <w:rPr>
          <w:rFonts w:hint="eastAsia" w:ascii="仿宋" w:hAnsi="仿宋" w:eastAsia="仿宋" w:cs="仿宋"/>
          <w:sz w:val="28"/>
          <w:szCs w:val="28"/>
          <w:highlight w:val="none"/>
          <w:lang w:val="en-US" w:eastAsia="zh-Hans"/>
        </w:rPr>
        <w:t>代工方式生产</w:t>
      </w:r>
      <w:r>
        <w:rPr>
          <w:rFonts w:hint="eastAsia" w:ascii="仿宋" w:hAnsi="仿宋" w:eastAsia="仿宋" w:cs="仿宋"/>
          <w:sz w:val="28"/>
          <w:szCs w:val="28"/>
          <w:highlight w:val="none"/>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投标产品系我公司集成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投标人名称（盖章）：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法定代表人或授权人签章：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none"/>
          <w:lang w:val="en-US" w:eastAsia="zh-CN"/>
        </w:rPr>
        <w:t>日   期：</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highlight w:val="none"/>
          <w:lang w:val="en-US" w:eastAsia="zh-CN"/>
        </w:rPr>
      </w:pPr>
      <w:r>
        <w:rPr>
          <w:rFonts w:hint="eastAsia" w:ascii="仿宋" w:hAnsi="仿宋" w:eastAsia="仿宋" w:cs="仿宋"/>
          <w:b w:val="0"/>
          <w:bCs w:val="0"/>
          <w:sz w:val="44"/>
          <w:szCs w:val="44"/>
          <w:highlight w:val="none"/>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生产工艺（需提供****工艺介绍和供流程图）：</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2"/>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2"/>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代工协议：</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3"/>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3"/>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4"/>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22"/>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22"/>
        <w:adjustRightInd/>
        <w:jc w:val="center"/>
        <w:rPr>
          <w:rFonts w:hint="eastAsia" w:hAnsi="宋体" w:eastAsiaTheme="minorEastAsia" w:cstheme="minorBidi"/>
          <w:b w:val="0"/>
          <w:kern w:val="2"/>
          <w:sz w:val="21"/>
          <w:szCs w:val="22"/>
          <w:highlight w:val="none"/>
          <w:lang w:eastAsia="zh-CN"/>
        </w:rPr>
      </w:pPr>
      <w:r>
        <w:rPr>
          <w:rFonts w:hint="eastAsia" w:hAnsi="宋体"/>
          <w:b/>
          <w:sz w:val="21"/>
          <w:szCs w:val="21"/>
          <w:highlight w:val="none"/>
        </w:rPr>
        <w:t>商务偏离条款</w:t>
      </w:r>
      <w:r>
        <w:rPr>
          <w:rFonts w:hint="eastAsia" w:hAnsi="宋体" w:eastAsiaTheme="minorEastAsia" w:cstheme="minorBidi"/>
          <w:kern w:val="2"/>
          <w:sz w:val="21"/>
          <w:szCs w:val="22"/>
          <w:highlight w:val="none"/>
          <w:lang w:eastAsia="zh-CN"/>
        </w:rPr>
        <w:t>（</w:t>
      </w:r>
      <w:r>
        <w:rPr>
          <w:rFonts w:hint="eastAsia" w:hAnsi="宋体" w:eastAsiaTheme="minorEastAsia" w:cstheme="minorBidi"/>
          <w:kern w:val="2"/>
          <w:sz w:val="21"/>
          <w:szCs w:val="22"/>
          <w:highlight w:val="none"/>
          <w:lang w:val="en-US" w:eastAsia="zh-CN"/>
        </w:rPr>
        <w:t>内容仅供参考，具体业务具体编制</w:t>
      </w:r>
      <w:r>
        <w:rPr>
          <w:rFonts w:hint="eastAsia" w:hAnsi="宋体" w:eastAsiaTheme="minorEastAsia" w:cstheme="minorBidi"/>
          <w:kern w:val="2"/>
          <w:sz w:val="21"/>
          <w:szCs w:val="22"/>
          <w:highlight w:val="none"/>
          <w:lang w:eastAsia="zh-CN"/>
        </w:rPr>
        <w:t>）</w:t>
      </w:r>
    </w:p>
    <w:p>
      <w:pPr>
        <w:pStyle w:val="22"/>
        <w:adjustRightInd/>
        <w:jc w:val="center"/>
        <w:rPr>
          <w:rFonts w:hAnsi="宋体"/>
          <w:b/>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序号</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商务参数</w:t>
            </w:r>
          </w:p>
        </w:tc>
        <w:tc>
          <w:tcPr>
            <w:tcW w:w="1560" w:type="dxa"/>
            <w:vAlign w:val="center"/>
          </w:tcPr>
          <w:p>
            <w:pPr>
              <w:spacing w:line="360" w:lineRule="auto"/>
              <w:jc w:val="center"/>
              <w:rPr>
                <w:rFonts w:ascii="宋体" w:hAnsi="宋体"/>
                <w:color w:val="000000"/>
                <w:highlight w:val="none"/>
              </w:rPr>
            </w:pPr>
            <w:r>
              <w:rPr>
                <w:rFonts w:hint="eastAsia" w:ascii="宋体" w:hAnsi="宋体"/>
                <w:color w:val="000000"/>
                <w:highlight w:val="none"/>
              </w:rPr>
              <w:t>是否存在异议</w:t>
            </w:r>
          </w:p>
        </w:tc>
        <w:tc>
          <w:tcPr>
            <w:tcW w:w="2979" w:type="dxa"/>
            <w:vAlign w:val="center"/>
          </w:tcPr>
          <w:p>
            <w:pPr>
              <w:spacing w:line="360" w:lineRule="auto"/>
              <w:jc w:val="center"/>
              <w:rPr>
                <w:rFonts w:ascii="宋体" w:hAnsi="宋体"/>
                <w:color w:val="000000"/>
                <w:highlight w:val="none"/>
              </w:rPr>
            </w:pPr>
            <w:r>
              <w:rPr>
                <w:rFonts w:hint="eastAsia" w:ascii="宋体" w:hAnsi="宋体"/>
                <w:color w:val="000000"/>
                <w:highlight w:val="none"/>
              </w:rPr>
              <w:t>解决方法</w:t>
            </w:r>
          </w:p>
          <w:p>
            <w:pPr>
              <w:spacing w:line="360" w:lineRule="auto"/>
              <w:jc w:val="center"/>
              <w:rPr>
                <w:rFonts w:ascii="宋体" w:hAnsi="宋体"/>
                <w:color w:val="000000"/>
                <w:highlight w:val="none"/>
              </w:rPr>
            </w:pPr>
            <w:r>
              <w:rPr>
                <w:rFonts w:hint="eastAsia" w:ascii="宋体" w:hAnsi="宋体"/>
                <w:color w:val="000000"/>
                <w:highlight w:val="none"/>
              </w:rPr>
              <w:t>（不接受/协商/接受询价方条件）</w:t>
            </w:r>
          </w:p>
        </w:tc>
        <w:tc>
          <w:tcPr>
            <w:tcW w:w="124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1</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违约条款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2</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付款方式</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3</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服务期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4</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报价有效期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5</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合同条款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6</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其他</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bl>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r>
        <w:rPr>
          <w:rFonts w:hint="eastAsia" w:ascii="宋体" w:hAnsi="宋体"/>
          <w:color w:val="000000"/>
          <w:szCs w:val="21"/>
          <w:highlight w:val="none"/>
        </w:rPr>
        <w:t>注：如果</w:t>
      </w:r>
      <w:r>
        <w:rPr>
          <w:rFonts w:hint="eastAsia" w:ascii="宋体" w:hAnsi="宋体"/>
          <w:color w:val="000000"/>
          <w:szCs w:val="21"/>
          <w:highlight w:val="none"/>
          <w:lang w:val="en-US" w:eastAsia="zh-CN"/>
        </w:rPr>
        <w:t>应答</w:t>
      </w:r>
      <w:r>
        <w:rPr>
          <w:rFonts w:hint="eastAsia" w:ascii="宋体" w:hAnsi="宋体"/>
          <w:color w:val="000000"/>
          <w:szCs w:val="21"/>
          <w:highlight w:val="none"/>
        </w:rPr>
        <w:t>人对询价文件的商务条款有异议，请在此处一一列出，</w:t>
      </w:r>
      <w:r>
        <w:rPr>
          <w:rFonts w:hint="eastAsia" w:ascii="宋体" w:hAnsi="宋体"/>
          <w:color w:val="000000"/>
          <w:szCs w:val="21"/>
          <w:highlight w:val="none"/>
          <w:lang w:val="en-US" w:eastAsia="zh-CN"/>
        </w:rPr>
        <w:t>应答</w:t>
      </w:r>
      <w:r>
        <w:rPr>
          <w:rFonts w:hint="eastAsia" w:ascii="宋体" w:hAnsi="宋体"/>
          <w:color w:val="000000"/>
          <w:szCs w:val="21"/>
          <w:highlight w:val="none"/>
        </w:rPr>
        <w:t>人的商务偏离条款将作为评标的依据之一；如若没有异议请标明“无”，否则视为放弃。</w:t>
      </w:r>
    </w:p>
    <w:p>
      <w:pPr>
        <w:spacing w:before="120" w:line="360" w:lineRule="auto"/>
        <w:rPr>
          <w:rFonts w:ascii="宋体" w:hAnsi="宋体"/>
          <w:b/>
          <w:bCs/>
          <w:color w:val="000000"/>
          <w:szCs w:val="21"/>
          <w:highlight w:val="none"/>
        </w:rPr>
      </w:pPr>
    </w:p>
    <w:p>
      <w:pPr>
        <w:spacing w:line="360" w:lineRule="auto"/>
        <w:rPr>
          <w:rFonts w:ascii="宋体" w:hAnsi="宋体"/>
          <w:color w:val="000000"/>
          <w:szCs w:val="21"/>
          <w:highlight w:val="none"/>
        </w:rPr>
      </w:pPr>
    </w:p>
    <w:p>
      <w:pPr>
        <w:spacing w:line="360" w:lineRule="auto"/>
        <w:ind w:right="840"/>
        <w:jc w:val="center"/>
        <w:rPr>
          <w:rFonts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eastAsia="zh-CN"/>
        </w:rPr>
        <w:t>应答人</w:t>
      </w:r>
      <w:r>
        <w:rPr>
          <w:rFonts w:ascii="宋体" w:hAnsi="宋体"/>
          <w:color w:val="000000"/>
          <w:szCs w:val="21"/>
          <w:highlight w:val="none"/>
        </w:rPr>
        <w:t>：（盖章）</w:t>
      </w:r>
    </w:p>
    <w:p>
      <w:pPr>
        <w:spacing w:line="360" w:lineRule="auto"/>
        <w:jc w:val="right"/>
        <w:rPr>
          <w:rFonts w:ascii="宋体" w:hAnsi="宋体"/>
          <w:color w:val="000000"/>
          <w:szCs w:val="21"/>
          <w:highlight w:val="none"/>
        </w:rPr>
      </w:pPr>
    </w:p>
    <w:p>
      <w:pPr>
        <w:spacing w:line="360" w:lineRule="auto"/>
        <w:ind w:right="1680"/>
        <w:jc w:val="center"/>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法定代表人或委托代理人：（签字）</w:t>
      </w:r>
    </w:p>
    <w:p>
      <w:pPr>
        <w:rPr>
          <w:highlight w:val="none"/>
        </w:rPr>
      </w:pPr>
    </w:p>
    <w:p>
      <w:pPr>
        <w:pStyle w:val="6"/>
        <w:rPr>
          <w:highlight w:val="none"/>
          <w:lang w:val="en-US" w:eastAsia="zh-CN"/>
        </w:rPr>
      </w:pPr>
    </w:p>
    <w:p>
      <w:pPr>
        <w:rPr>
          <w:highlight w:val="none"/>
          <w:lang w:val="en-US" w:eastAsia="zh-CN"/>
        </w:rPr>
      </w:pPr>
    </w:p>
    <w:p>
      <w:pPr>
        <w:pStyle w:val="6"/>
        <w:rPr>
          <w:highlight w:val="none"/>
          <w:lang w:val="en-US" w:eastAsia="zh-CN"/>
        </w:rPr>
      </w:pPr>
    </w:p>
    <w:p>
      <w:pPr>
        <w:rPr>
          <w:highlight w:val="none"/>
          <w:lang w:val="en-US" w:eastAsia="zh-CN"/>
        </w:rPr>
      </w:pPr>
    </w:p>
    <w:p>
      <w:pPr>
        <w:pStyle w:val="6"/>
        <w:rPr>
          <w:highlight w:val="none"/>
          <w:lang w:val="en-US" w:eastAsia="zh-CN"/>
        </w:rPr>
      </w:pPr>
    </w:p>
    <w:p>
      <w:pPr>
        <w:rPr>
          <w:highlight w:val="none"/>
          <w:lang w:val="en-US" w:eastAsia="zh-CN"/>
        </w:rPr>
      </w:pPr>
    </w:p>
    <w:p>
      <w:pPr>
        <w:pStyle w:val="6"/>
        <w:rPr>
          <w:highlight w:val="none"/>
          <w:lang w:val="en-US" w:eastAsia="zh-CN"/>
        </w:rPr>
      </w:pPr>
    </w:p>
    <w:p>
      <w:pPr>
        <w:rPr>
          <w:highlight w:val="none"/>
          <w:lang w:val="en-US" w:eastAsia="zh-CN"/>
        </w:rPr>
      </w:pPr>
    </w:p>
    <w:p>
      <w:pPr>
        <w:pStyle w:val="6"/>
        <w:rPr>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rPr>
          <w:highlight w:val="none"/>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rPr>
        <w:t>附件</w:t>
      </w:r>
      <w:r>
        <w:rPr>
          <w:rFonts w:hint="eastAsia" w:ascii="黑体" w:hAnsi="黑体" w:eastAsia="黑体"/>
          <w:b/>
          <w:bCs/>
          <w:sz w:val="24"/>
          <w:szCs w:val="24"/>
          <w:highlight w:val="none"/>
          <w:lang w:val="en-US" w:eastAsia="zh-CN"/>
        </w:rPr>
        <w:t>6：</w:t>
      </w:r>
      <w:r>
        <w:rPr>
          <w:rFonts w:hint="eastAsia" w:ascii="黑体" w:hAnsi="黑体" w:eastAsia="黑体"/>
          <w:b/>
          <w:bCs/>
          <w:sz w:val="24"/>
          <w:szCs w:val="24"/>
          <w:highlight w:val="none"/>
        </w:rPr>
        <w:t xml:space="preserve"> </w:t>
      </w:r>
      <w:r>
        <w:rPr>
          <w:rFonts w:hint="eastAsia" w:ascii="黑体" w:hAnsi="黑体" w:eastAsia="黑体"/>
          <w:b/>
          <w:bCs/>
          <w:sz w:val="24"/>
          <w:szCs w:val="24"/>
          <w:highlight w:val="none"/>
          <w:lang w:val="en-US" w:eastAsia="zh-CN"/>
        </w:rPr>
        <w:t>技术文件</w:t>
      </w:r>
    </w:p>
    <w:p>
      <w:pPr>
        <w:rPr>
          <w:rFonts w:hint="eastAsia" w:ascii="黑体" w:hAnsi="黑体" w:eastAsia="黑体"/>
          <w:sz w:val="24"/>
          <w:szCs w:val="24"/>
          <w:highlight w:val="none"/>
          <w:lang w:val="en-US" w:eastAsia="zh-CN"/>
        </w:rPr>
      </w:pPr>
    </w:p>
    <w:p>
      <w:pPr>
        <w:widowControl w:val="0"/>
        <w:numPr>
          <w:ilvl w:val="0"/>
          <w:numId w:val="0"/>
        </w:numPr>
        <w:jc w:val="both"/>
        <w:rPr>
          <w:rFonts w:hint="default"/>
          <w:highlight w:val="none"/>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highlight w:val="none"/>
        </w:rPr>
      </w:pPr>
      <w:r>
        <w:rPr>
          <w:rFonts w:hint="eastAsia" w:ascii="宋体" w:hAnsi="宋体"/>
          <w:b/>
          <w:color w:val="000000"/>
          <w:szCs w:val="21"/>
          <w:highlight w:val="none"/>
        </w:rPr>
        <w:t>技术</w:t>
      </w:r>
      <w:r>
        <w:rPr>
          <w:rFonts w:hint="eastAsia" w:ascii="宋体" w:hAnsi="宋体"/>
          <w:b/>
          <w:color w:val="000000"/>
          <w:szCs w:val="21"/>
          <w:highlight w:val="none"/>
          <w:lang w:val="en-US" w:eastAsia="zh-CN"/>
        </w:rPr>
        <w:t>偏离</w:t>
      </w:r>
      <w:r>
        <w:rPr>
          <w:rFonts w:hint="eastAsia" w:ascii="宋体" w:hAnsi="宋体"/>
          <w:b/>
          <w:color w:val="000000"/>
          <w:szCs w:val="21"/>
          <w:highlight w:val="none"/>
        </w:rPr>
        <w:t>表</w:t>
      </w:r>
    </w:p>
    <w:tbl>
      <w:tblPr>
        <w:tblStyle w:val="16"/>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pPr>
        <w:spacing w:before="50" w:line="360" w:lineRule="auto"/>
        <w:ind w:firstLine="3885" w:firstLineChars="1850"/>
        <w:rPr>
          <w:rFonts w:ascii="宋体" w:hAnsi="宋体"/>
          <w:color w:val="000000"/>
          <w:szCs w:val="21"/>
          <w:highlight w:val="none"/>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highlight w:val="none"/>
        </w:rPr>
      </w:pPr>
      <w:r>
        <w:rPr>
          <w:rFonts w:hint="eastAsia" w:ascii="宋体" w:hAnsi="宋体"/>
          <w:color w:val="000000"/>
          <w:szCs w:val="21"/>
          <w:highlight w:val="none"/>
        </w:rPr>
        <w:t>说明：</w:t>
      </w:r>
    </w:p>
    <w:p>
      <w:pPr>
        <w:keepNext w:val="0"/>
        <w:keepLines w:val="0"/>
        <w:pageBreakBefore w:val="0"/>
        <w:widowControl w:val="0"/>
        <w:numPr>
          <w:ilvl w:val="0"/>
          <w:numId w:val="45"/>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以上技术如无偏差，则都填“无”字。</w:t>
      </w:r>
    </w:p>
    <w:p>
      <w:pPr>
        <w:keepNext w:val="0"/>
        <w:keepLines w:val="0"/>
        <w:pageBreakBefore w:val="0"/>
        <w:widowControl w:val="0"/>
        <w:numPr>
          <w:ilvl w:val="0"/>
          <w:numId w:val="45"/>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技术标准以技术要求为基准。</w:t>
      </w:r>
    </w:p>
    <w:p>
      <w:pPr>
        <w:keepNext w:val="0"/>
        <w:keepLines w:val="0"/>
        <w:pageBreakBefore w:val="0"/>
        <w:widowControl w:val="0"/>
        <w:numPr>
          <w:ilvl w:val="0"/>
          <w:numId w:val="45"/>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以上技术偏差将作为</w:t>
      </w:r>
      <w:r>
        <w:rPr>
          <w:rFonts w:hint="eastAsia" w:ascii="宋体" w:hAnsi="宋体"/>
          <w:color w:val="000000"/>
          <w:szCs w:val="21"/>
          <w:highlight w:val="none"/>
          <w:lang w:val="en-US" w:eastAsia="zh-CN"/>
        </w:rPr>
        <w:t>采购</w:t>
      </w:r>
      <w:r>
        <w:rPr>
          <w:rFonts w:hint="eastAsia" w:ascii="宋体" w:hAnsi="宋体"/>
          <w:color w:val="000000"/>
          <w:szCs w:val="21"/>
          <w:highlight w:val="none"/>
        </w:rPr>
        <w:t>人判断应答人报价的重要依据，请慎重考虑、酌情填写。</w:t>
      </w:r>
    </w:p>
    <w:p>
      <w:pPr>
        <w:spacing w:line="360" w:lineRule="auto"/>
        <w:rPr>
          <w:rFonts w:ascii="宋体" w:hAnsi="宋体"/>
          <w:color w:val="000000"/>
          <w:szCs w:val="21"/>
          <w:highlight w:val="none"/>
        </w:rPr>
      </w:pPr>
    </w:p>
    <w:p>
      <w:pPr>
        <w:tabs>
          <w:tab w:val="left" w:pos="0"/>
        </w:tabs>
        <w:spacing w:line="360" w:lineRule="auto"/>
        <w:ind w:firstLine="3570" w:firstLineChars="1700"/>
        <w:rPr>
          <w:rFonts w:ascii="宋体" w:hAnsi="宋体"/>
          <w:color w:val="000000"/>
          <w:szCs w:val="21"/>
          <w:highlight w:val="none"/>
          <w:u w:val="single"/>
        </w:rPr>
      </w:pPr>
      <w:r>
        <w:rPr>
          <w:rFonts w:hint="eastAsia" w:ascii="宋体" w:hAnsi="宋体"/>
          <w:color w:val="000000"/>
          <w:szCs w:val="21"/>
          <w:highlight w:val="none"/>
          <w:lang w:eastAsia="zh-CN"/>
        </w:rPr>
        <w:t>应答人</w:t>
      </w:r>
      <w:r>
        <w:rPr>
          <w:rFonts w:hint="eastAsia" w:ascii="宋体" w:hAnsi="宋体"/>
          <w:color w:val="000000"/>
          <w:szCs w:val="21"/>
          <w:highlight w:val="none"/>
        </w:rPr>
        <w:t>：（盖章）</w:t>
      </w:r>
    </w:p>
    <w:p>
      <w:pPr>
        <w:tabs>
          <w:tab w:val="left" w:pos="4320"/>
        </w:tabs>
        <w:spacing w:line="360" w:lineRule="auto"/>
        <w:ind w:firstLine="3465" w:firstLineChars="1650"/>
        <w:jc w:val="center"/>
        <w:rPr>
          <w:rFonts w:ascii="宋体" w:hAnsi="宋体"/>
          <w:color w:val="000000"/>
          <w:szCs w:val="21"/>
          <w:highlight w:val="none"/>
        </w:rPr>
      </w:pPr>
    </w:p>
    <w:p>
      <w:pPr>
        <w:tabs>
          <w:tab w:val="left" w:pos="4320"/>
        </w:tabs>
        <w:spacing w:line="360" w:lineRule="auto"/>
        <w:ind w:firstLine="3570" w:firstLineChars="1700"/>
        <w:rPr>
          <w:rFonts w:hint="eastAsia" w:ascii="宋体" w:hAnsi="宋体"/>
          <w:color w:val="000000"/>
          <w:szCs w:val="21"/>
          <w:highlight w:val="none"/>
        </w:rPr>
      </w:pPr>
      <w:r>
        <w:rPr>
          <w:rFonts w:ascii="宋体" w:hAnsi="宋体"/>
          <w:color w:val="000000"/>
          <w:szCs w:val="21"/>
          <w:highlight w:val="none"/>
        </w:rPr>
        <w:t>法定代表人或委托代理人：（签字</w:t>
      </w:r>
      <w:r>
        <w:rPr>
          <w:rFonts w:hint="eastAsia" w:ascii="宋体" w:hAnsi="宋体"/>
          <w:color w:val="000000"/>
          <w:szCs w:val="21"/>
          <w:highlight w:val="none"/>
        </w:rPr>
        <w:t>）</w:t>
      </w:r>
    </w:p>
    <w:p>
      <w:pPr>
        <w:rPr>
          <w:highlight w:val="none"/>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2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2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25"/>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6"/>
        <w:tblW w:w="10491" w:type="dxa"/>
        <w:tblInd w:w="-8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2035"/>
        <w:gridCol w:w="955"/>
        <w:gridCol w:w="1063"/>
        <w:gridCol w:w="1328"/>
        <w:gridCol w:w="1054"/>
        <w:gridCol w:w="1057"/>
        <w:gridCol w:w="1137"/>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费用明细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不含税单价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税率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含税单价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不含税小计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bidi w:val="0"/>
              <w:ind w:left="0" w:leftChars="0" w:firstLine="0" w:firstLineChars="0"/>
              <w:jc w:val="center"/>
              <w:rPr>
                <w:rFonts w:hint="default"/>
                <w:lang w:val="en-US" w:eastAsia="zh-CN"/>
              </w:rPr>
            </w:pPr>
            <w:r>
              <w:rPr>
                <w:rFonts w:hint="eastAsia"/>
                <w:lang w:val="en-US" w:eastAsia="zh-CN"/>
              </w:rPr>
              <w:t>防爆相机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bidi w:val="0"/>
              <w:ind w:left="0" w:leftChars="0" w:firstLine="0" w:firstLineChars="0"/>
              <w:jc w:val="center"/>
              <w:rPr>
                <w:rFonts w:hint="eastAsia"/>
                <w:lang w:val="en-US" w:eastAsia="zh-CN"/>
              </w:rPr>
            </w:pPr>
            <w:r>
              <w:rPr>
                <w:rFonts w:hint="eastAsia"/>
                <w:lang w:val="en-US" w:eastAsia="zh-CN"/>
              </w:rPr>
              <w:t>VR一体机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4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bidi w:val="0"/>
              <w:ind w:left="0" w:leftChars="0" w:firstLine="0" w:firstLineChars="0"/>
              <w:jc w:val="center"/>
              <w:rPr>
                <w:rFonts w:hint="eastAsia"/>
                <w:lang w:val="en-US" w:eastAsia="zh-CN"/>
              </w:rPr>
            </w:pPr>
            <w:r>
              <w:rPr>
                <w:rFonts w:hint="eastAsia"/>
                <w:lang w:val="en-US" w:eastAsia="zh-CN"/>
              </w:rPr>
              <w:t>VR高性能主机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sz w:val="22"/>
                <w:szCs w:val="22"/>
                <w:highlight w:val="none"/>
                <w:u w:val="none"/>
                <w:lang w:val="en-US" w:eastAsia="zh-CN"/>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bidi w:val="0"/>
              <w:ind w:left="0" w:leftChars="0" w:firstLine="0" w:firstLineChars="0"/>
              <w:jc w:val="center"/>
              <w:rPr>
                <w:rFonts w:hint="eastAsia"/>
                <w:lang w:val="en-US" w:eastAsia="zh-CN"/>
              </w:rPr>
            </w:pPr>
            <w:r>
              <w:rPr>
                <w:rFonts w:hint="eastAsia"/>
                <w:lang w:val="en-US" w:eastAsia="zh-CN"/>
              </w:rPr>
              <w:t>数控加工演练设备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sz w:val="22"/>
                <w:szCs w:val="22"/>
                <w:highlight w:val="none"/>
                <w:u w:val="none"/>
                <w:lang w:val="en-US" w:eastAsia="zh-CN"/>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bidi w:val="0"/>
              <w:ind w:left="0" w:leftChars="0" w:firstLine="0" w:firstLineChars="0"/>
              <w:jc w:val="center"/>
              <w:rPr>
                <w:rFonts w:hint="eastAsia"/>
                <w:lang w:val="en-US" w:eastAsia="zh-CN"/>
              </w:rPr>
            </w:pPr>
            <w:r>
              <w:rPr>
                <w:rFonts w:hint="eastAsia"/>
                <w:lang w:val="en-US" w:eastAsia="zh-CN"/>
              </w:rPr>
              <w:t>摄像机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9" w:hRule="atLeast"/>
        </w:trPr>
        <w:tc>
          <w:tcPr>
            <w:tcW w:w="4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bidi w:val="0"/>
              <w:ind w:left="0" w:leftChars="0" w:firstLine="0" w:firstLineChars="0"/>
              <w:jc w:val="center"/>
              <w:rPr>
                <w:rFonts w:hint="eastAsia"/>
                <w:lang w:val="en-US" w:eastAsia="zh-CN"/>
              </w:rPr>
            </w:pPr>
            <w:r>
              <w:rPr>
                <w:rFonts w:hint="eastAsia"/>
                <w:lang w:val="en-US" w:eastAsia="zh-CN"/>
              </w:rPr>
              <w:t>无人机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4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bidi w:val="0"/>
              <w:ind w:left="0" w:leftChars="0" w:firstLine="0" w:firstLineChars="0"/>
              <w:jc w:val="center"/>
              <w:rPr>
                <w:rFonts w:hint="eastAsia"/>
                <w:lang w:val="en-US" w:eastAsia="zh-CN"/>
              </w:rPr>
            </w:pPr>
            <w:r>
              <w:rPr>
                <w:rFonts w:hint="eastAsia"/>
                <w:lang w:val="en-US" w:eastAsia="zh-CN"/>
              </w:rPr>
              <w:t>运动相机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不含增值税总价</w:t>
            </w:r>
          </w:p>
        </w:tc>
        <w:tc>
          <w:tcPr>
            <w:tcW w:w="6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增值税 </w:t>
            </w: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6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含增值税总价</w:t>
            </w:r>
          </w:p>
        </w:tc>
        <w:tc>
          <w:tcPr>
            <w:tcW w:w="6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hint="default" w:asciiTheme="minorEastAsia" w:hAnsiTheme="minorEastAsia"/>
          <w:color w:val="000000" w:themeColor="text1"/>
          <w:sz w:val="21"/>
          <w:szCs w:val="21"/>
          <w:highlight w:val="none"/>
          <w:lang w:val="en-US"/>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hint="eastAsia"/>
          <w:lang w:val="en-US" w:eastAsia="zh-CN"/>
        </w:rPr>
        <w:t>报价中应包含但不限于以上内容，如产品包含的配件等</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2、</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工程类）服务期：合同签订之日起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天内完成，具体开工时间以甲方通知为准。</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highlight w:val="none"/>
          <w14:textFill>
            <w14:solidFill>
              <w14:schemeClr w14:val="tx1"/>
            </w14:solidFill>
          </w14:textFill>
        </w:rPr>
        <w:t>、开具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2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25"/>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6"/>
        <w:ind w:firstLine="0" w:firstLineChars="0"/>
        <w:rPr>
          <w:highlight w:val="none"/>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Univers">
    <w:altName w:val="Arial"/>
    <w:panose1 w:val="00000000000000000000"/>
    <w:charset w:val="00"/>
    <w:family w:val="swiss"/>
    <w:pitch w:val="default"/>
    <w:sig w:usb0="00000000" w:usb1="00000000" w:usb2="00000000" w:usb3="00000000" w:csb0="0000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新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6F4FA"/>
    <w:multiLevelType w:val="singleLevel"/>
    <w:tmpl w:val="8586F4FA"/>
    <w:lvl w:ilvl="0" w:tentative="0">
      <w:start w:val="1"/>
      <w:numFmt w:val="decimal"/>
      <w:lvlText w:val="%1."/>
      <w:lvlJc w:val="left"/>
      <w:pPr>
        <w:ind w:left="425" w:hanging="425"/>
      </w:pPr>
      <w:rPr>
        <w:rFonts w:hint="default"/>
      </w:rPr>
    </w:lvl>
  </w:abstractNum>
  <w:abstractNum w:abstractNumId="1">
    <w:nsid w:val="9BCE05CC"/>
    <w:multiLevelType w:val="singleLevel"/>
    <w:tmpl w:val="9BCE05CC"/>
    <w:lvl w:ilvl="0" w:tentative="0">
      <w:start w:val="1"/>
      <w:numFmt w:val="decimal"/>
      <w:lvlText w:val="(%1)"/>
      <w:lvlJc w:val="left"/>
      <w:pPr>
        <w:ind w:left="425" w:hanging="425"/>
      </w:pPr>
      <w:rPr>
        <w:rFonts w:hint="default"/>
      </w:rPr>
    </w:lvl>
  </w:abstractNum>
  <w:abstractNum w:abstractNumId="2">
    <w:nsid w:val="A274DDC0"/>
    <w:multiLevelType w:val="singleLevel"/>
    <w:tmpl w:val="A274DDC0"/>
    <w:lvl w:ilvl="0" w:tentative="0">
      <w:start w:val="1"/>
      <w:numFmt w:val="chineseCounting"/>
      <w:suff w:val="nothing"/>
      <w:lvlText w:val="%1、"/>
      <w:lvlJc w:val="left"/>
      <w:rPr>
        <w:rFonts w:hint="eastAsia"/>
      </w:rPr>
    </w:lvl>
  </w:abstractNum>
  <w:abstractNum w:abstractNumId="3">
    <w:nsid w:val="B2EBDCF8"/>
    <w:multiLevelType w:val="singleLevel"/>
    <w:tmpl w:val="B2EBDCF8"/>
    <w:lvl w:ilvl="0" w:tentative="0">
      <w:start w:val="1"/>
      <w:numFmt w:val="decimal"/>
      <w:lvlText w:val="%1."/>
      <w:lvlJc w:val="left"/>
      <w:pPr>
        <w:ind w:left="425" w:hanging="425"/>
      </w:pPr>
      <w:rPr>
        <w:rFonts w:hint="default"/>
        <w:color w:val="auto"/>
      </w:rPr>
    </w:lvl>
  </w:abstractNum>
  <w:abstractNum w:abstractNumId="4">
    <w:nsid w:val="BB152449"/>
    <w:multiLevelType w:val="singleLevel"/>
    <w:tmpl w:val="BB152449"/>
    <w:lvl w:ilvl="0" w:tentative="0">
      <w:start w:val="1"/>
      <w:numFmt w:val="decimal"/>
      <w:lvlText w:val="%1."/>
      <w:lvlJc w:val="left"/>
      <w:pPr>
        <w:ind w:left="425" w:hanging="425"/>
      </w:pPr>
      <w:rPr>
        <w:rFonts w:hint="default"/>
      </w:rPr>
    </w:lvl>
  </w:abstractNum>
  <w:abstractNum w:abstractNumId="5">
    <w:nsid w:val="065404DB"/>
    <w:multiLevelType w:val="multilevel"/>
    <w:tmpl w:val="065404DB"/>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0C48FCD1"/>
    <w:multiLevelType w:val="singleLevel"/>
    <w:tmpl w:val="0C48FCD1"/>
    <w:lvl w:ilvl="0" w:tentative="0">
      <w:start w:val="1"/>
      <w:numFmt w:val="decimal"/>
      <w:lvlText w:val="%1."/>
      <w:lvlJc w:val="left"/>
      <w:pPr>
        <w:ind w:left="425" w:hanging="425"/>
      </w:pPr>
      <w:rPr>
        <w:rFonts w:hint="default"/>
      </w:rPr>
    </w:lvl>
  </w:abstractNum>
  <w:abstractNum w:abstractNumId="7">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8">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182C6F7D"/>
    <w:multiLevelType w:val="singleLevel"/>
    <w:tmpl w:val="182C6F7D"/>
    <w:lvl w:ilvl="0" w:tentative="0">
      <w:start w:val="1"/>
      <w:numFmt w:val="decimal"/>
      <w:lvlText w:val="%1."/>
      <w:lvlJc w:val="left"/>
      <w:pPr>
        <w:ind w:left="425" w:hanging="425"/>
      </w:pPr>
      <w:rPr>
        <w:rFonts w:hint="default"/>
      </w:rPr>
    </w:lvl>
  </w:abstractNum>
  <w:abstractNum w:abstractNumId="12">
    <w:nsid w:val="18324A0E"/>
    <w:multiLevelType w:val="singleLevel"/>
    <w:tmpl w:val="18324A0E"/>
    <w:lvl w:ilvl="0" w:tentative="0">
      <w:start w:val="1"/>
      <w:numFmt w:val="decimal"/>
      <w:suff w:val="nothing"/>
      <w:lvlText w:val="%1、"/>
      <w:lvlJc w:val="left"/>
    </w:lvl>
  </w:abstractNum>
  <w:abstractNum w:abstractNumId="13">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E3C5E7C"/>
    <w:multiLevelType w:val="singleLevel"/>
    <w:tmpl w:val="1E3C5E7C"/>
    <w:lvl w:ilvl="0" w:tentative="0">
      <w:start w:val="1"/>
      <w:numFmt w:val="bullet"/>
      <w:lvlText w:val=""/>
      <w:lvlJc w:val="left"/>
      <w:pPr>
        <w:ind w:left="640" w:hanging="420"/>
      </w:pPr>
      <w:rPr>
        <w:rFonts w:hint="default" w:ascii="Wingdings" w:hAnsi="Wingdings"/>
      </w:rPr>
    </w:lvl>
  </w:abstractNum>
  <w:abstractNum w:abstractNumId="15">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13F27C5"/>
    <w:multiLevelType w:val="multilevel"/>
    <w:tmpl w:val="213F27C5"/>
    <w:lvl w:ilvl="0" w:tentative="0">
      <w:start w:val="1"/>
      <w:numFmt w:val="decimal"/>
      <w:lvlText w:val="(%1)"/>
      <w:lvlJc w:val="left"/>
      <w:pPr>
        <w:ind w:left="987" w:hanging="420"/>
      </w:pPr>
      <w:rPr>
        <w:rFonts w:hint="default" w:cs="Times New Roman"/>
        <w:b w:val="0"/>
        <w:i w:val="0"/>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7">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313754BC"/>
    <w:multiLevelType w:val="singleLevel"/>
    <w:tmpl w:val="313754BC"/>
    <w:lvl w:ilvl="0" w:tentative="0">
      <w:start w:val="1"/>
      <w:numFmt w:val="decimal"/>
      <w:lvlText w:val="%1."/>
      <w:lvlJc w:val="left"/>
      <w:pPr>
        <w:ind w:left="425" w:hanging="425"/>
      </w:pPr>
      <w:rPr>
        <w:rFonts w:hint="default"/>
      </w:rPr>
    </w:lvl>
  </w:abstractNum>
  <w:abstractNum w:abstractNumId="22">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4">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40B6C9A8"/>
    <w:multiLevelType w:val="singleLevel"/>
    <w:tmpl w:val="40B6C9A8"/>
    <w:lvl w:ilvl="0" w:tentative="0">
      <w:start w:val="1"/>
      <w:numFmt w:val="decimal"/>
      <w:suff w:val="nothing"/>
      <w:lvlText w:val="%1、"/>
      <w:lvlJc w:val="left"/>
    </w:lvl>
  </w:abstractNum>
  <w:abstractNum w:abstractNumId="28">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42F47818"/>
    <w:multiLevelType w:val="singleLevel"/>
    <w:tmpl w:val="42F47818"/>
    <w:lvl w:ilvl="0" w:tentative="0">
      <w:start w:val="1"/>
      <w:numFmt w:val="bullet"/>
      <w:lvlText w:val=""/>
      <w:lvlJc w:val="left"/>
      <w:pPr>
        <w:ind w:left="640" w:hanging="420"/>
      </w:pPr>
      <w:rPr>
        <w:rFonts w:hint="default" w:ascii="Wingdings" w:hAnsi="Wingdings"/>
      </w:rPr>
    </w:lvl>
  </w:abstractNum>
  <w:abstractNum w:abstractNumId="30">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B698034"/>
    <w:multiLevelType w:val="singleLevel"/>
    <w:tmpl w:val="4B698034"/>
    <w:lvl w:ilvl="0" w:tentative="0">
      <w:start w:val="7"/>
      <w:numFmt w:val="chineseCounting"/>
      <w:suff w:val="nothing"/>
      <w:lvlText w:val="%1、"/>
      <w:lvlJc w:val="left"/>
      <w:rPr>
        <w:rFonts w:hint="eastAsia"/>
      </w:rPr>
    </w:lvl>
  </w:abstractNum>
  <w:abstractNum w:abstractNumId="32">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5">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6">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1694D6C"/>
    <w:multiLevelType w:val="singleLevel"/>
    <w:tmpl w:val="61694D6C"/>
    <w:lvl w:ilvl="0" w:tentative="0">
      <w:start w:val="1"/>
      <w:numFmt w:val="decimal"/>
      <w:suff w:val="nothing"/>
      <w:lvlText w:val="%1、"/>
      <w:lvlJc w:val="left"/>
    </w:lvl>
  </w:abstractNum>
  <w:abstractNum w:abstractNumId="38">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40">
    <w:nsid w:val="6EE643E7"/>
    <w:multiLevelType w:val="multilevel"/>
    <w:tmpl w:val="6EE643E7"/>
    <w:lvl w:ilvl="0" w:tentative="0">
      <w:start w:val="3"/>
      <w:numFmt w:val="bullet"/>
      <w:pStyle w:val="20"/>
      <w:lvlText w:val="-"/>
      <w:lvlJc w:val="left"/>
      <w:pPr>
        <w:tabs>
          <w:tab w:val="left" w:pos="780"/>
        </w:tabs>
        <w:ind w:left="780" w:hanging="360"/>
      </w:pPr>
      <w:rPr>
        <w:rFonts w:hint="default"/>
      </w:rPr>
    </w:lvl>
    <w:lvl w:ilvl="1" w:tentative="0">
      <w:start w:val="1"/>
      <w:numFmt w:val="bullet"/>
      <w:lvlText w:val=""/>
      <w:lvlJc w:val="left"/>
      <w:pPr>
        <w:tabs>
          <w:tab w:val="left" w:pos="-1830"/>
        </w:tabs>
        <w:ind w:left="-1830" w:hanging="420"/>
      </w:pPr>
      <w:rPr>
        <w:rFonts w:hint="default" w:ascii="Wingdings" w:hAnsi="Wingdings"/>
      </w:rPr>
    </w:lvl>
    <w:lvl w:ilvl="2" w:tentative="0">
      <w:start w:val="1"/>
      <w:numFmt w:val="bullet"/>
      <w:lvlText w:val=""/>
      <w:lvlJc w:val="left"/>
      <w:pPr>
        <w:tabs>
          <w:tab w:val="left" w:pos="-1410"/>
        </w:tabs>
        <w:ind w:left="-1410" w:hanging="420"/>
      </w:pPr>
      <w:rPr>
        <w:rFonts w:hint="default" w:ascii="Wingdings" w:hAnsi="Wingdings"/>
      </w:rPr>
    </w:lvl>
    <w:lvl w:ilvl="3" w:tentative="0">
      <w:start w:val="1"/>
      <w:numFmt w:val="bullet"/>
      <w:lvlText w:val=""/>
      <w:lvlJc w:val="left"/>
      <w:pPr>
        <w:tabs>
          <w:tab w:val="left" w:pos="-990"/>
        </w:tabs>
        <w:ind w:left="-990" w:hanging="420"/>
      </w:pPr>
      <w:rPr>
        <w:rFonts w:hint="default" w:ascii="Wingdings" w:hAnsi="Wingdings"/>
      </w:rPr>
    </w:lvl>
    <w:lvl w:ilvl="4" w:tentative="0">
      <w:start w:val="1"/>
      <w:numFmt w:val="bullet"/>
      <w:lvlText w:val=""/>
      <w:lvlJc w:val="left"/>
      <w:pPr>
        <w:tabs>
          <w:tab w:val="left" w:pos="-570"/>
        </w:tabs>
        <w:ind w:left="-570" w:hanging="420"/>
      </w:pPr>
      <w:rPr>
        <w:rFonts w:hint="default" w:ascii="Wingdings" w:hAnsi="Wingdings"/>
      </w:rPr>
    </w:lvl>
    <w:lvl w:ilvl="5" w:tentative="0">
      <w:start w:val="1"/>
      <w:numFmt w:val="bullet"/>
      <w:lvlText w:val=""/>
      <w:lvlJc w:val="left"/>
      <w:pPr>
        <w:tabs>
          <w:tab w:val="left" w:pos="-150"/>
        </w:tabs>
        <w:ind w:left="-150" w:hanging="420"/>
      </w:pPr>
      <w:rPr>
        <w:rFonts w:hint="default" w:ascii="Wingdings" w:hAnsi="Wingdings"/>
      </w:rPr>
    </w:lvl>
    <w:lvl w:ilvl="6" w:tentative="0">
      <w:start w:val="1"/>
      <w:numFmt w:val="bullet"/>
      <w:lvlText w:val=""/>
      <w:lvlJc w:val="left"/>
      <w:pPr>
        <w:tabs>
          <w:tab w:val="left" w:pos="270"/>
        </w:tabs>
        <w:ind w:left="270" w:hanging="420"/>
      </w:pPr>
      <w:rPr>
        <w:rFonts w:hint="default" w:ascii="Wingdings" w:hAnsi="Wingdings"/>
      </w:rPr>
    </w:lvl>
    <w:lvl w:ilvl="7" w:tentative="0">
      <w:start w:val="1"/>
      <w:numFmt w:val="bullet"/>
      <w:lvlText w:val=""/>
      <w:lvlJc w:val="left"/>
      <w:pPr>
        <w:tabs>
          <w:tab w:val="left" w:pos="690"/>
        </w:tabs>
        <w:ind w:left="690" w:hanging="420"/>
      </w:pPr>
      <w:rPr>
        <w:rFonts w:hint="default" w:ascii="Wingdings" w:hAnsi="Wingdings"/>
      </w:rPr>
    </w:lvl>
    <w:lvl w:ilvl="8" w:tentative="0">
      <w:start w:val="1"/>
      <w:numFmt w:val="bullet"/>
      <w:lvlText w:val=""/>
      <w:lvlJc w:val="left"/>
      <w:pPr>
        <w:tabs>
          <w:tab w:val="left" w:pos="1110"/>
        </w:tabs>
        <w:ind w:left="1110" w:hanging="420"/>
      </w:pPr>
      <w:rPr>
        <w:rFonts w:hint="default" w:ascii="Wingdings" w:hAnsi="Wingdings"/>
      </w:rPr>
    </w:lvl>
  </w:abstractNum>
  <w:abstractNum w:abstractNumId="41">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42">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3">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0"/>
  </w:num>
  <w:num w:numId="2">
    <w:abstractNumId w:val="2"/>
  </w:num>
  <w:num w:numId="3">
    <w:abstractNumId w:val="11"/>
  </w:num>
  <w:num w:numId="4">
    <w:abstractNumId w:val="14"/>
  </w:num>
  <w:num w:numId="5">
    <w:abstractNumId w:val="1"/>
  </w:num>
  <w:num w:numId="6">
    <w:abstractNumId w:val="0"/>
  </w:num>
  <w:num w:numId="7">
    <w:abstractNumId w:val="29"/>
  </w:num>
  <w:num w:numId="8">
    <w:abstractNumId w:val="4"/>
  </w:num>
  <w:num w:numId="9">
    <w:abstractNumId w:val="3"/>
  </w:num>
  <w:num w:numId="10">
    <w:abstractNumId w:val="5"/>
  </w:num>
  <w:num w:numId="11">
    <w:abstractNumId w:val="21"/>
  </w:num>
  <w:num w:numId="12">
    <w:abstractNumId w:val="31"/>
  </w:num>
  <w:num w:numId="13">
    <w:abstractNumId w:val="6"/>
  </w:num>
  <w:num w:numId="14">
    <w:abstractNumId w:val="19"/>
  </w:num>
  <w:num w:numId="15">
    <w:abstractNumId w:val="25"/>
  </w:num>
  <w:num w:numId="16">
    <w:abstractNumId w:val="36"/>
  </w:num>
  <w:num w:numId="17">
    <w:abstractNumId w:val="44"/>
  </w:num>
  <w:num w:numId="18">
    <w:abstractNumId w:val="16"/>
  </w:num>
  <w:num w:numId="19">
    <w:abstractNumId w:val="26"/>
  </w:num>
  <w:num w:numId="20">
    <w:abstractNumId w:val="28"/>
  </w:num>
  <w:num w:numId="21">
    <w:abstractNumId w:val="42"/>
  </w:num>
  <w:num w:numId="22">
    <w:abstractNumId w:val="9"/>
  </w:num>
  <w:num w:numId="23">
    <w:abstractNumId w:val="43"/>
  </w:num>
  <w:num w:numId="24">
    <w:abstractNumId w:val="20"/>
  </w:num>
  <w:num w:numId="25">
    <w:abstractNumId w:val="10"/>
  </w:num>
  <w:num w:numId="26">
    <w:abstractNumId w:val="15"/>
  </w:num>
  <w:num w:numId="27">
    <w:abstractNumId w:val="7"/>
  </w:num>
  <w:num w:numId="28">
    <w:abstractNumId w:val="18"/>
  </w:num>
  <w:num w:numId="29">
    <w:abstractNumId w:val="8"/>
  </w:num>
  <w:num w:numId="30">
    <w:abstractNumId w:val="32"/>
  </w:num>
  <w:num w:numId="31">
    <w:abstractNumId w:val="33"/>
  </w:num>
  <w:num w:numId="32">
    <w:abstractNumId w:val="35"/>
  </w:num>
  <w:num w:numId="33">
    <w:abstractNumId w:val="17"/>
  </w:num>
  <w:num w:numId="34">
    <w:abstractNumId w:val="30"/>
  </w:num>
  <w:num w:numId="35">
    <w:abstractNumId w:val="24"/>
  </w:num>
  <w:num w:numId="36">
    <w:abstractNumId w:val="34"/>
  </w:num>
  <w:num w:numId="37">
    <w:abstractNumId w:val="22"/>
  </w:num>
  <w:num w:numId="38">
    <w:abstractNumId w:val="13"/>
  </w:num>
  <w:num w:numId="39">
    <w:abstractNumId w:val="23"/>
  </w:num>
  <w:num w:numId="40">
    <w:abstractNumId w:val="39"/>
  </w:num>
  <w:num w:numId="41">
    <w:abstractNumId w:val="41"/>
  </w:num>
  <w:num w:numId="42">
    <w:abstractNumId w:val="27"/>
  </w:num>
  <w:num w:numId="43">
    <w:abstractNumId w:val="12"/>
  </w:num>
  <w:num w:numId="44">
    <w:abstractNumId w:val="37"/>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NzkwYTMwMWIzY2VlM2E0MTc1ZGI2OGI2NDQ2OTUifQ=="/>
  </w:docVars>
  <w:rsids>
    <w:rsidRoot w:val="00000000"/>
    <w:rsid w:val="00284D1D"/>
    <w:rsid w:val="008F0F7B"/>
    <w:rsid w:val="00D710AB"/>
    <w:rsid w:val="018B5532"/>
    <w:rsid w:val="01FC6177"/>
    <w:rsid w:val="02135755"/>
    <w:rsid w:val="02DD554D"/>
    <w:rsid w:val="02F70FD7"/>
    <w:rsid w:val="038A2826"/>
    <w:rsid w:val="0568795D"/>
    <w:rsid w:val="06125D84"/>
    <w:rsid w:val="07103020"/>
    <w:rsid w:val="077D52DA"/>
    <w:rsid w:val="0781018B"/>
    <w:rsid w:val="07F70A8E"/>
    <w:rsid w:val="0862083B"/>
    <w:rsid w:val="0892304D"/>
    <w:rsid w:val="097E00FA"/>
    <w:rsid w:val="09885DC9"/>
    <w:rsid w:val="0C224F53"/>
    <w:rsid w:val="0C5801BE"/>
    <w:rsid w:val="0C877495"/>
    <w:rsid w:val="113A661F"/>
    <w:rsid w:val="11584D21"/>
    <w:rsid w:val="119D74EB"/>
    <w:rsid w:val="11A47A44"/>
    <w:rsid w:val="129C2F5F"/>
    <w:rsid w:val="12C46756"/>
    <w:rsid w:val="1409259F"/>
    <w:rsid w:val="14727C56"/>
    <w:rsid w:val="152877B5"/>
    <w:rsid w:val="15951EE9"/>
    <w:rsid w:val="16974185"/>
    <w:rsid w:val="177E5534"/>
    <w:rsid w:val="17C66B88"/>
    <w:rsid w:val="17F23C73"/>
    <w:rsid w:val="18E37099"/>
    <w:rsid w:val="190A4CA3"/>
    <w:rsid w:val="19A123A2"/>
    <w:rsid w:val="19DB6C11"/>
    <w:rsid w:val="19F444B4"/>
    <w:rsid w:val="1AA90EA5"/>
    <w:rsid w:val="1BB05AD7"/>
    <w:rsid w:val="1BFD6177"/>
    <w:rsid w:val="1C7E7D24"/>
    <w:rsid w:val="1C9D2A84"/>
    <w:rsid w:val="1D6943E3"/>
    <w:rsid w:val="1DB92912"/>
    <w:rsid w:val="1DDD7075"/>
    <w:rsid w:val="1DE15EC2"/>
    <w:rsid w:val="1E0738B1"/>
    <w:rsid w:val="1F120B46"/>
    <w:rsid w:val="1F5A180E"/>
    <w:rsid w:val="20074B9B"/>
    <w:rsid w:val="204C682A"/>
    <w:rsid w:val="204F6200"/>
    <w:rsid w:val="20552D4A"/>
    <w:rsid w:val="21B71816"/>
    <w:rsid w:val="222A6016"/>
    <w:rsid w:val="22B620D0"/>
    <w:rsid w:val="22BD058C"/>
    <w:rsid w:val="22EF6621"/>
    <w:rsid w:val="23851EE9"/>
    <w:rsid w:val="24927562"/>
    <w:rsid w:val="25C71E5B"/>
    <w:rsid w:val="26CC2569"/>
    <w:rsid w:val="273419E0"/>
    <w:rsid w:val="29147034"/>
    <w:rsid w:val="2A8764BB"/>
    <w:rsid w:val="2C160A0C"/>
    <w:rsid w:val="2C1637DC"/>
    <w:rsid w:val="2D141D17"/>
    <w:rsid w:val="2DBE4083"/>
    <w:rsid w:val="2DF51A73"/>
    <w:rsid w:val="2E9279E9"/>
    <w:rsid w:val="2F616D81"/>
    <w:rsid w:val="2FE45779"/>
    <w:rsid w:val="30371F74"/>
    <w:rsid w:val="31576A9C"/>
    <w:rsid w:val="315B18CE"/>
    <w:rsid w:val="329E1117"/>
    <w:rsid w:val="32BA363D"/>
    <w:rsid w:val="332349E9"/>
    <w:rsid w:val="339E0BDF"/>
    <w:rsid w:val="33A26882"/>
    <w:rsid w:val="3449265E"/>
    <w:rsid w:val="347752F4"/>
    <w:rsid w:val="348C5B6B"/>
    <w:rsid w:val="38C44830"/>
    <w:rsid w:val="38EA4EA6"/>
    <w:rsid w:val="3A637378"/>
    <w:rsid w:val="3A911AED"/>
    <w:rsid w:val="3B3223AB"/>
    <w:rsid w:val="3B3E64AF"/>
    <w:rsid w:val="3B5402ED"/>
    <w:rsid w:val="3BB159CF"/>
    <w:rsid w:val="3CD74030"/>
    <w:rsid w:val="3D7F7956"/>
    <w:rsid w:val="3EBF4737"/>
    <w:rsid w:val="3F366427"/>
    <w:rsid w:val="3FCA5674"/>
    <w:rsid w:val="40CB0D6E"/>
    <w:rsid w:val="41271A71"/>
    <w:rsid w:val="412B1598"/>
    <w:rsid w:val="44EE0202"/>
    <w:rsid w:val="4543390E"/>
    <w:rsid w:val="46477D61"/>
    <w:rsid w:val="47BA2928"/>
    <w:rsid w:val="4B590B95"/>
    <w:rsid w:val="4B876778"/>
    <w:rsid w:val="4CC0557B"/>
    <w:rsid w:val="4E027F1C"/>
    <w:rsid w:val="4E5C4BE5"/>
    <w:rsid w:val="4F45079D"/>
    <w:rsid w:val="4FC0700B"/>
    <w:rsid w:val="51D75253"/>
    <w:rsid w:val="528D35F7"/>
    <w:rsid w:val="54AF1A2A"/>
    <w:rsid w:val="576A04FB"/>
    <w:rsid w:val="576C4396"/>
    <w:rsid w:val="58C42F23"/>
    <w:rsid w:val="594C608F"/>
    <w:rsid w:val="5A5A596B"/>
    <w:rsid w:val="5B6C574E"/>
    <w:rsid w:val="5BA20596"/>
    <w:rsid w:val="5D764E65"/>
    <w:rsid w:val="5EA36FB9"/>
    <w:rsid w:val="5F630463"/>
    <w:rsid w:val="6035329B"/>
    <w:rsid w:val="612F3CFB"/>
    <w:rsid w:val="618226A5"/>
    <w:rsid w:val="61831BB9"/>
    <w:rsid w:val="63240048"/>
    <w:rsid w:val="63D03C68"/>
    <w:rsid w:val="63DF2257"/>
    <w:rsid w:val="649A719B"/>
    <w:rsid w:val="650C577F"/>
    <w:rsid w:val="652F7D37"/>
    <w:rsid w:val="6592616A"/>
    <w:rsid w:val="65DD432F"/>
    <w:rsid w:val="66394091"/>
    <w:rsid w:val="68475A04"/>
    <w:rsid w:val="6883667D"/>
    <w:rsid w:val="699B1BDB"/>
    <w:rsid w:val="6ACE528A"/>
    <w:rsid w:val="6BAE4B33"/>
    <w:rsid w:val="6F77227B"/>
    <w:rsid w:val="6FB2478F"/>
    <w:rsid w:val="6FCD3AB5"/>
    <w:rsid w:val="71895F02"/>
    <w:rsid w:val="71921D27"/>
    <w:rsid w:val="719A6BF5"/>
    <w:rsid w:val="7234609F"/>
    <w:rsid w:val="72D53D98"/>
    <w:rsid w:val="74163A02"/>
    <w:rsid w:val="74262DB1"/>
    <w:rsid w:val="75140000"/>
    <w:rsid w:val="753A6D9B"/>
    <w:rsid w:val="75D04C46"/>
    <w:rsid w:val="76DA3CC6"/>
    <w:rsid w:val="77006707"/>
    <w:rsid w:val="77B92EBE"/>
    <w:rsid w:val="783E1A56"/>
    <w:rsid w:val="79695006"/>
    <w:rsid w:val="7DB77EA6"/>
    <w:rsid w:val="7DC022C0"/>
    <w:rsid w:val="7E2C08D2"/>
    <w:rsid w:val="7E37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8"/>
    <w:next w:val="6"/>
    <w:qFormat/>
    <w:uiPriority w:val="0"/>
    <w:pPr>
      <w:widowControl w:val="0"/>
      <w:adjustRightInd w:val="0"/>
      <w:snapToGrid w:val="0"/>
      <w:spacing w:before="60" w:after="60" w:line="288" w:lineRule="auto"/>
      <w:jc w:val="both"/>
      <w:outlineLvl w:val="7"/>
    </w:pPr>
    <w:rPr>
      <w:rFonts w:ascii="Univers" w:hAnsi="Univers" w:eastAsia="宋体" w:cs="Times New Roman"/>
      <w:sz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文本）"/>
    <w:next w:val="3"/>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styleId="3">
    <w:name w:val="toc 6"/>
    <w:basedOn w:val="1"/>
    <w:next w:val="1"/>
    <w:unhideWhenUsed/>
    <w:qFormat/>
    <w:uiPriority w:val="39"/>
    <w:pPr>
      <w:ind w:left="2100" w:leftChars="1000"/>
      <w:jc w:val="both"/>
    </w:pPr>
    <w:rPr>
      <w:rFonts w:ascii="Calibri" w:hAnsi="Calibri" w:eastAsia="宋体" w:cs="Times New Roman"/>
      <w:kern w:val="2"/>
      <w:sz w:val="21"/>
      <w:lang w:eastAsia="zh-CN"/>
    </w:rPr>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unhideWhenUsed/>
    <w:qFormat/>
    <w:uiPriority w:val="99"/>
    <w:pPr>
      <w:jc w:val="left"/>
    </w:pPr>
  </w:style>
  <w:style w:type="paragraph" w:styleId="8">
    <w:name w:val="Body Text"/>
    <w:basedOn w:val="1"/>
    <w:next w:val="1"/>
    <w:qFormat/>
    <w:uiPriority w:val="1"/>
    <w:pPr>
      <w:spacing w:before="36"/>
      <w:ind w:left="780"/>
      <w:jc w:val="left"/>
    </w:pPr>
    <w:rPr>
      <w:rFonts w:ascii="宋体" w:hAnsi="宋体" w:eastAsia="宋体"/>
      <w:kern w:val="0"/>
      <w:szCs w:val="21"/>
      <w:lang w:eastAsia="en-US"/>
    </w:rPr>
  </w:style>
  <w:style w:type="paragraph" w:styleId="9">
    <w:name w:val="Body Text Indent"/>
    <w:basedOn w:val="1"/>
    <w:qFormat/>
    <w:uiPriority w:val="0"/>
    <w:pPr>
      <w:ind w:firstLine="540" w:firstLineChars="180"/>
    </w:pPr>
    <w:rPr>
      <w:sz w:val="30"/>
    </w:rPr>
  </w:style>
  <w:style w:type="paragraph" w:styleId="10">
    <w:name w:val="List 2"/>
    <w:basedOn w:val="1"/>
    <w:qFormat/>
    <w:uiPriority w:val="0"/>
    <w:pPr>
      <w:ind w:left="100" w:leftChars="200" w:hanging="200" w:hangingChars="200"/>
    </w:pPr>
  </w:style>
  <w:style w:type="paragraph" w:styleId="11">
    <w:name w:val="footer"/>
    <w:basedOn w:val="1"/>
    <w:next w:val="6"/>
    <w:unhideWhenUsed/>
    <w:qFormat/>
    <w:uiPriority w:val="99"/>
    <w:pPr>
      <w:tabs>
        <w:tab w:val="center" w:pos="4153"/>
        <w:tab w:val="right" w:pos="8306"/>
      </w:tabs>
      <w:snapToGrid w:val="0"/>
      <w:jc w:val="left"/>
    </w:pPr>
    <w:rPr>
      <w:sz w:val="18"/>
      <w:szCs w:val="18"/>
    </w:rPr>
  </w:style>
  <w:style w:type="paragraph" w:styleId="12">
    <w:name w:val="toc 1"/>
    <w:basedOn w:val="1"/>
    <w:next w:val="1"/>
    <w:qFormat/>
    <w:uiPriority w:val="39"/>
    <w:pPr>
      <w:tabs>
        <w:tab w:val="right" w:leader="dot" w:pos="8608"/>
      </w:tabs>
      <w:spacing w:line="360" w:lineRule="auto"/>
      <w:ind w:firstLine="425" w:firstLineChars="177"/>
    </w:pPr>
  </w:style>
  <w:style w:type="paragraph" w:styleId="13">
    <w:name w:val="Title"/>
    <w:basedOn w:val="1"/>
    <w:qFormat/>
    <w:uiPriority w:val="0"/>
    <w:pPr>
      <w:spacing w:before="240" w:after="60"/>
      <w:jc w:val="center"/>
      <w:outlineLvl w:val="0"/>
    </w:pPr>
    <w:rPr>
      <w:rFonts w:ascii="Arial" w:hAnsi="Arial" w:eastAsia="楷体_GB2312"/>
      <w:b/>
      <w:bCs/>
      <w:sz w:val="32"/>
      <w:szCs w:val="32"/>
    </w:rPr>
  </w:style>
  <w:style w:type="paragraph" w:styleId="14">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5">
    <w:name w:val="Body Text First Indent 2"/>
    <w:basedOn w:val="9"/>
    <w:semiHidden/>
    <w:unhideWhenUsed/>
    <w:qFormat/>
    <w:uiPriority w:val="99"/>
    <w:pPr>
      <w:ind w:firstLine="420" w:firstLine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正文2"/>
    <w:basedOn w:val="1"/>
    <w:qFormat/>
    <w:uiPriority w:val="0"/>
    <w:pPr>
      <w:numPr>
        <w:ilvl w:val="0"/>
        <w:numId w:val="1"/>
      </w:numPr>
      <w:spacing w:before="120" w:after="120" w:line="360" w:lineRule="auto"/>
      <w:jc w:val="both"/>
    </w:pPr>
    <w:rPr>
      <w:rFonts w:ascii="Arial" w:hAnsi="Arial" w:eastAsia="宋体" w:cs="Arial"/>
      <w:kern w:val="2"/>
      <w:sz w:val="20"/>
      <w:szCs w:val="24"/>
    </w:rPr>
  </w:style>
  <w:style w:type="paragraph" w:customStyle="1" w:styleId="21">
    <w:name w:val="Table Paragraph"/>
    <w:basedOn w:val="1"/>
    <w:qFormat/>
    <w:uiPriority w:val="0"/>
    <w:pPr>
      <w:jc w:val="left"/>
    </w:pPr>
    <w:rPr>
      <w:kern w:val="0"/>
      <w:sz w:val="22"/>
      <w:lang w:eastAsia="en-US"/>
    </w:r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3">
    <w:name w:val="No Spacing"/>
    <w:qFormat/>
    <w:uiPriority w:val="1"/>
    <w:pPr>
      <w:widowControl w:val="0"/>
    </w:pPr>
    <w:rPr>
      <w:rFonts w:ascii="Calibri" w:hAnsi="Calibri" w:eastAsia="宋体" w:cs="Arial"/>
      <w:sz w:val="22"/>
      <w:szCs w:val="22"/>
      <w:lang w:val="en-US" w:eastAsia="zh-CN" w:bidi="ar-SA"/>
    </w:rPr>
  </w:style>
  <w:style w:type="paragraph" w:customStyle="1" w:styleId="24">
    <w:name w:val="表文"/>
    <w:qFormat/>
    <w:uiPriority w:val="0"/>
    <w:pPr>
      <w:widowControl w:val="0"/>
      <w:jc w:val="center"/>
    </w:pPr>
    <w:rPr>
      <w:rFonts w:eastAsia="楷体" w:cs="宋体" w:asciiTheme="minorHAnsi" w:hAnsiTheme="minorHAnsi"/>
      <w:sz w:val="22"/>
      <w:szCs w:val="22"/>
      <w:lang w:val="en-US" w:eastAsia="en-US" w:bidi="ar-SA"/>
    </w:rPr>
  </w:style>
  <w:style w:type="paragraph" w:styleId="25">
    <w:name w:val="List Paragraph"/>
    <w:basedOn w:val="1"/>
    <w:qFormat/>
    <w:uiPriority w:val="34"/>
    <w:pPr>
      <w:widowControl/>
      <w:ind w:firstLine="420"/>
    </w:pPr>
    <w:rPr>
      <w:rFonts w:ascii="Calibri" w:hAnsi="Calibri" w:eastAsia="宋体" w:cs="Calibri"/>
      <w:kern w:val="0"/>
      <w:szCs w:val="21"/>
    </w:rPr>
  </w:style>
  <w:style w:type="character" w:customStyle="1" w:styleId="26">
    <w:name w:val="font01"/>
    <w:basedOn w:val="18"/>
    <w:qFormat/>
    <w:uiPriority w:val="0"/>
    <w:rPr>
      <w:rFonts w:hint="eastAsia" w:ascii="宋体" w:hAnsi="宋体" w:eastAsia="宋体" w:cs="宋体"/>
      <w:color w:val="000000"/>
      <w:sz w:val="20"/>
      <w:szCs w:val="20"/>
      <w:u w:val="none"/>
    </w:rPr>
  </w:style>
  <w:style w:type="paragraph" w:customStyle="1" w:styleId="27">
    <w:name w:val="书目1"/>
    <w:basedOn w:val="1"/>
    <w:next w:val="1"/>
    <w:unhideWhenUsed/>
    <w:qFormat/>
    <w:uiPriority w:val="37"/>
  </w:style>
  <w:style w:type="paragraph" w:customStyle="1" w:styleId="28">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9">
    <w:name w:val="Normal_1"/>
    <w:next w:val="30"/>
    <w:qFormat/>
    <w:uiPriority w:val="0"/>
    <w:rPr>
      <w:rFonts w:ascii="Times New Roman" w:hAnsi="Times New Roman" w:eastAsia="Times New Roman" w:cs="Times New Roman"/>
      <w:sz w:val="24"/>
      <w:szCs w:val="24"/>
    </w:rPr>
  </w:style>
  <w:style w:type="paragraph" w:customStyle="1" w:styleId="30">
    <w:name w:val="默认段落字体 Para Char"/>
    <w:basedOn w:val="31"/>
    <w:next w:val="1"/>
    <w:qFormat/>
    <w:uiPriority w:val="0"/>
    <w:pPr>
      <w:widowControl w:val="0"/>
      <w:spacing w:before="80" w:after="80" w:line="360" w:lineRule="auto"/>
      <w:jc w:val="both"/>
    </w:pPr>
    <w:rPr>
      <w:rFonts w:ascii="Calibri" w:hAnsi="Calibri" w:cs="Times New Roman"/>
      <w:kern w:val="2"/>
      <w:szCs w:val="20"/>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font11"/>
    <w:basedOn w:val="18"/>
    <w:qFormat/>
    <w:uiPriority w:val="0"/>
    <w:rPr>
      <w:rFonts w:hint="eastAsia" w:ascii="宋体" w:hAnsi="宋体" w:eastAsia="宋体" w:cs="宋体"/>
      <w:color w:val="000000"/>
      <w:sz w:val="24"/>
      <w:szCs w:val="24"/>
      <w:u w:val="none"/>
    </w:rPr>
  </w:style>
  <w:style w:type="paragraph" w:customStyle="1" w:styleId="33">
    <w:name w:val="AFTERTITLE"/>
    <w:basedOn w:val="1"/>
    <w:qFormat/>
    <w:uiPriority w:val="0"/>
    <w:pPr>
      <w:widowControl/>
      <w:spacing w:line="360" w:lineRule="atLeast"/>
      <w:jc w:val="center"/>
    </w:pPr>
    <w:rPr>
      <w:rFonts w:ascii="Calibri" w:hAnsi="Calibri" w:eastAsia="宋体" w:cs="Times New Roman"/>
      <w:b/>
      <w:caps/>
      <w:sz w:val="24"/>
      <w:szCs w:val="20"/>
      <w:lang w:val="en-GB"/>
    </w:rPr>
  </w:style>
  <w:style w:type="character" w:customStyle="1" w:styleId="34">
    <w:name w:val="font31"/>
    <w:basedOn w:val="18"/>
    <w:qFormat/>
    <w:uiPriority w:val="0"/>
    <w:rPr>
      <w:rFonts w:hint="eastAsia" w:ascii="宋体" w:hAnsi="宋体" w:eastAsia="宋体" w:cs="宋体"/>
      <w:color w:val="FF0000"/>
      <w:sz w:val="20"/>
      <w:szCs w:val="20"/>
      <w:u w:val="none"/>
    </w:rPr>
  </w:style>
  <w:style w:type="paragraph" w:customStyle="1" w:styleId="35">
    <w:name w:val="样式 首行缩进:  2 字符"/>
    <w:basedOn w:val="1"/>
    <w:qFormat/>
    <w:uiPriority w:val="0"/>
    <w:pPr>
      <w:adjustRightInd w:val="0"/>
      <w:spacing w:line="360" w:lineRule="atLeast"/>
      <w:ind w:left="200" w:leftChars="200" w:firstLine="200" w:firstLineChars="200"/>
      <w:textAlignment w:val="baseline"/>
    </w:pPr>
    <w:rPr>
      <w:rFonts w:ascii="Times New Roman" w:hAnsi="Times New Roman" w:eastAsia="宋体" w:cs="宋体"/>
      <w:sz w:val="24"/>
      <w:szCs w:val="20"/>
      <w:lang w:eastAsia="zh-CN"/>
    </w:rPr>
  </w:style>
  <w:style w:type="paragraph" w:customStyle="1" w:styleId="36">
    <w:name w:val="表格内字体"/>
    <w:basedOn w:val="1"/>
    <w:qFormat/>
    <w:uiPriority w:val="0"/>
    <w:pPr>
      <w:jc w:val="center"/>
    </w:pPr>
    <w:rPr>
      <w:rFonts w:ascii="Times New Roman" w:hAnsi="Times New Roman" w:eastAsia="楷体_GB2312" w:cs="宋体"/>
      <w:sz w:val="24"/>
      <w:szCs w:val="20"/>
      <w:lang w:eastAsia="zh-CN"/>
    </w:rPr>
  </w:style>
  <w:style w:type="paragraph" w:customStyle="1" w:styleId="37">
    <w:name w:val="正文文本_0"/>
    <w:basedOn w:val="38"/>
    <w:qFormat/>
    <w:uiPriority w:val="0"/>
    <w:pPr>
      <w:widowControl/>
      <w:overflowPunct w:val="0"/>
      <w:autoSpaceDE w:val="0"/>
      <w:autoSpaceDN w:val="0"/>
      <w:adjustRightInd w:val="0"/>
      <w:jc w:val="left"/>
      <w:textAlignment w:val="baseline"/>
    </w:pPr>
    <w:rPr>
      <w:rFonts w:ascii="楷体" w:eastAsia="楷体"/>
      <w:i/>
      <w:iCs/>
      <w:kern w:val="0"/>
      <w:sz w:val="20"/>
      <w:szCs w:val="20"/>
    </w:rPr>
  </w:style>
  <w:style w:type="paragraph" w:customStyle="1" w:styleId="38">
    <w:name w:val="正文_0"/>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_Style 3"/>
    <w:basedOn w:val="1"/>
    <w:qFormat/>
    <w:uiPriority w:val="34"/>
    <w:pPr>
      <w:ind w:firstLine="420" w:firstLineChars="200"/>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6699</Words>
  <Characters>7072</Characters>
  <Lines>0</Lines>
  <Paragraphs>0</Paragraphs>
  <TotalTime>62</TotalTime>
  <ScaleCrop>false</ScaleCrop>
  <LinksUpToDate>false</LinksUpToDate>
  <CharactersWithSpaces>7141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2024-08-02T09:15:00Z</dcterms:created>
  <dc:creator>liuna</dc:creator>
  <cp:lastModifiedBy>杨坤</cp:lastModifiedBy>
  <dcterms:modified xsi:type="dcterms:W3CDTF">2024-11-25T08:04:58Z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5BDE556D9002450EA2D3CB6BE9B21D68</vt:lpwstr>
  </property>
</Properties>
</file>