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auto"/>
          <w:sz w:val="72"/>
          <w:szCs w:val="72"/>
          <w:highlight w:val="none"/>
        </w:rPr>
      </w:pPr>
      <w:r>
        <w:rPr>
          <w:rFonts w:hint="eastAsia" w:cs="宋体" w:asciiTheme="minorEastAsia" w:hAnsiTheme="minorEastAsia"/>
          <w:color w:val="auto"/>
          <w:sz w:val="44"/>
          <w:szCs w:val="44"/>
          <w:highlight w:val="none"/>
          <w:lang w:val="en-US" w:eastAsia="zh-CN"/>
        </w:rPr>
        <w:t>公开/邀请询价文件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5"/>
          <w:szCs w:val="5"/>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auto"/>
          <w:sz w:val="4"/>
          <w:szCs w:val="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7"/>
          <w:szCs w:val="7"/>
          <w:highlight w:val="none"/>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highlight w:val="none"/>
        </w:rPr>
      </w:pPr>
      <w:r>
        <w:rPr>
          <w:rFonts w:asciiTheme="minorEastAsia" w:hAnsiTheme="minorEastAsia" w:eastAsiaTheme="minorEastAsia"/>
          <w:color w:val="auto"/>
          <w:spacing w:val="-3"/>
          <w:highlight w:val="none"/>
        </w:rPr>
        <w:t>（</w:t>
      </w:r>
      <w:r>
        <w:rPr>
          <w:rFonts w:hint="eastAsia" w:asciiTheme="minorEastAsia" w:hAnsiTheme="minorEastAsia"/>
          <w:color w:val="auto"/>
          <w:spacing w:val="-3"/>
          <w:highlight w:val="none"/>
          <w:lang w:val="en-US" w:eastAsia="zh-CN"/>
        </w:rPr>
        <w:t>项目名称</w:t>
      </w:r>
      <w:r>
        <w:rPr>
          <w:rFonts w:asciiTheme="minorEastAsia" w:hAnsiTheme="minorEastAsia" w:eastAsiaTheme="minorEastAsia"/>
          <w:color w:val="auto"/>
          <w:spacing w:val="-3"/>
          <w:highlight w:val="none"/>
        </w:rPr>
        <w:t>：</w:t>
      </w:r>
      <w:r>
        <w:rPr>
          <w:rFonts w:hint="eastAsia" w:asciiTheme="minorEastAsia" w:hAnsiTheme="minorEastAsia"/>
          <w:color w:val="auto"/>
          <w:spacing w:val="-3"/>
          <w:highlight w:val="none"/>
          <w:u w:val="single"/>
          <w:lang w:val="en-US" w:eastAsia="zh-CN"/>
        </w:rPr>
        <w:t>装备公司压井泵1项采购</w:t>
      </w:r>
      <w:r>
        <w:rPr>
          <w:rFonts w:asciiTheme="minorEastAsia" w:hAnsiTheme="minorEastAsia" w:eastAsiaTheme="minorEastAsia"/>
          <w:color w:val="auto"/>
          <w:spacing w:val="-3"/>
          <w:highlight w:val="none"/>
          <w:u w:val="single"/>
        </w:rPr>
        <w:tab/>
      </w:r>
      <w:r>
        <w:rPr>
          <w:rFonts w:asciiTheme="minorEastAsia" w:hAnsiTheme="minorEastAsia" w:eastAsiaTheme="minorEastAsia"/>
          <w:color w:val="auto"/>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auto"/>
          <w:spacing w:val="-3"/>
          <w:highlight w:val="none"/>
        </w:rPr>
        <w:t>（采购编号：</w:t>
      </w:r>
      <w:r>
        <w:rPr>
          <w:rFonts w:hint="eastAsia" w:asciiTheme="minorEastAsia" w:hAnsiTheme="minorEastAsia"/>
          <w:color w:val="auto"/>
          <w:spacing w:val="-3"/>
          <w:highlight w:val="none"/>
          <w:u w:val="single"/>
          <w:lang w:val="en-US" w:eastAsia="zh-CN"/>
        </w:rPr>
        <w:t xml:space="preserve"> </w:t>
      </w:r>
      <w:r>
        <w:rPr>
          <w:rFonts w:asciiTheme="minorEastAsia" w:hAnsiTheme="minorEastAsia" w:eastAsiaTheme="minorEastAsia"/>
          <w:color w:val="auto"/>
          <w:spacing w:val="-3"/>
          <w:highlight w:val="none"/>
          <w:u w:val="single"/>
        </w:rPr>
        <w:tab/>
      </w:r>
      <w:r>
        <w:rPr>
          <w:rFonts w:asciiTheme="minorEastAsia" w:hAnsiTheme="minorEastAsia" w:eastAsiaTheme="minorEastAsia"/>
          <w:color w:val="auto"/>
          <w:highlight w:val="none"/>
        </w:rPr>
        <w:t>）</w:t>
      </w:r>
    </w:p>
    <w:p>
      <w:pPr>
        <w:pStyle w:val="7"/>
        <w:rPr>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1500" w:firstLineChars="600"/>
        <w:jc w:val="both"/>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hint="eastAsia" w:cs="宋体" w:asciiTheme="minorEastAsia" w:hAnsiTheme="minorEastAsia"/>
          <w:spacing w:val="-15"/>
          <w:sz w:val="28"/>
          <w:szCs w:val="28"/>
          <w:highlight w:val="none"/>
          <w:u w:val="single"/>
        </w:rPr>
        <w:t>中海油能源发展股份有限公司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2520" w:firstLineChars="900"/>
        <w:jc w:val="both"/>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2024</w:t>
      </w:r>
      <w:r>
        <w:rPr>
          <w:rFonts w:cs="宋体" w:asciiTheme="minorEastAsia" w:hAnsiTheme="minorEastAsia"/>
          <w:color w:val="000000" w:themeColor="text1"/>
          <w:sz w:val="28"/>
          <w:szCs w:val="28"/>
          <w:highlight w:val="none"/>
          <w14:textFill>
            <w14:solidFill>
              <w14:schemeClr w14:val="tx1"/>
            </w14:solidFill>
          </w14:textFill>
        </w:rPr>
        <w:t>年</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11</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宋体" w:asciiTheme="minorEastAsia" w:hAnsiTheme="minorEastAsia"/>
          <w:color w:val="000000" w:themeColor="text1"/>
          <w:sz w:val="28"/>
          <w:szCs w:val="28"/>
          <w:highlight w:val="none"/>
          <w:u w:val="single"/>
          <w:lang w:val="en-US" w:eastAsia="zh-CN"/>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日</w:t>
      </w: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装备公司</w:t>
      </w:r>
      <w:r>
        <w:rPr>
          <w:rFonts w:hint="eastAsia" w:asciiTheme="minorEastAsia" w:hAnsiTheme="minorEastAsia"/>
          <w:color w:val="000000" w:themeColor="text1"/>
          <w:sz w:val="21"/>
          <w:szCs w:val="21"/>
          <w:highlight w:val="none"/>
          <w:u w:val="single"/>
          <w:lang w:eastAsia="zh-CN"/>
          <w14:textFill>
            <w14:solidFill>
              <w14:schemeClr w14:val="tx1"/>
            </w14:solidFill>
          </w14:textFill>
        </w:rPr>
        <w:t>压井泵1项</w:t>
      </w:r>
      <w:r>
        <w:rPr>
          <w:rFonts w:hint="eastAsia" w:asciiTheme="minorEastAsia" w:hAnsiTheme="minorEastAsia"/>
          <w:color w:val="000000" w:themeColor="text1"/>
          <w:sz w:val="21"/>
          <w:szCs w:val="21"/>
          <w:highlight w:val="none"/>
          <w:u w:val="single"/>
          <w14:textFill>
            <w14:solidFill>
              <w14:schemeClr w14:val="tx1"/>
            </w14:solidFill>
          </w14:textFill>
        </w:rPr>
        <w:t>采购</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项目进行</w:t>
      </w:r>
      <w:r>
        <w:rPr>
          <w:rFonts w:hint="eastAsia" w:asciiTheme="minorEastAsia" w:hAnsiTheme="minorEastAsia"/>
          <w:color w:val="000000" w:themeColor="text1"/>
          <w:sz w:val="21"/>
          <w:szCs w:val="21"/>
          <w:highlight w:val="none"/>
          <w:lang w:val="en-US" w:eastAsia="zh-CN"/>
          <w14:textFill>
            <w14:solidFill>
              <w14:schemeClr w14:val="tx1"/>
            </w14:solidFill>
          </w14:textFill>
        </w:rPr>
        <w:t>公开</w:t>
      </w:r>
      <w:r>
        <w:rPr>
          <w:rFonts w:hint="eastAsia" w:asciiTheme="minorEastAsia" w:hAnsiTheme="minorEastAsia"/>
          <w:color w:val="000000" w:themeColor="text1"/>
          <w:sz w:val="21"/>
          <w:szCs w:val="21"/>
          <w:highlight w:val="none"/>
          <w:lang w:eastAsia="zh-CN"/>
          <w14:textFill>
            <w14:solidFill>
              <w14:schemeClr w14:val="tx1"/>
            </w14:solidFill>
          </w14:textFill>
        </w:rPr>
        <w:t>询价</w:t>
      </w:r>
      <w:r>
        <w:rPr>
          <w:rFonts w:hint="eastAsia" w:asciiTheme="minorEastAsia" w:hAnsiTheme="minorEastAsia"/>
          <w:color w:val="000000" w:themeColor="text1"/>
          <w:sz w:val="21"/>
          <w:szCs w:val="21"/>
          <w:highlight w:val="none"/>
          <w14:textFill>
            <w14:solidFill>
              <w14:schemeClr w14:val="tx1"/>
            </w14:solidFill>
          </w14:textFill>
        </w:rPr>
        <w:t>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numPr>
          <w:ilvl w:val="0"/>
          <w:numId w:val="0"/>
        </w:num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9</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5"/>
        <w:spacing w:line="360" w:lineRule="auto"/>
        <w:rPr>
          <w:rFonts w:hint="eastAsia"/>
          <w:highlight w:val="none"/>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18"/>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5"/>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5"/>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5"/>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5"/>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5"/>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5"/>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5"/>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5"/>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5"/>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5"/>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5"/>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5"/>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7"/>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7"/>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1）、我方技术代表联系人与联系方式如下：</w:t>
      </w:r>
    </w:p>
    <w:p>
      <w:pPr>
        <w:pStyle w:val="7"/>
        <w:ind w:left="415" w:leftChars="135" w:right="10" w:hanging="132" w:hangingChars="63"/>
        <w:rPr>
          <w:rFonts w:hint="eastAsia" w:cs="宋体"/>
          <w:b w:val="0"/>
          <w:bCs w:val="0"/>
          <w:strike w:val="0"/>
          <w:dstrike w:val="0"/>
          <w:color w:val="0000FF"/>
          <w:kern w:val="0"/>
          <w:sz w:val="21"/>
          <w:szCs w:val="21"/>
          <w:highlight w:val="none"/>
          <w:lang w:val="en-US" w:eastAsia="zh-CN" w:bidi="ar-SA"/>
        </w:rPr>
      </w:pPr>
      <w:r>
        <w:rPr>
          <w:rFonts w:hint="eastAsia" w:cs="宋体"/>
          <w:b w:val="0"/>
          <w:bCs w:val="0"/>
          <w:strike w:val="0"/>
          <w:dstrike w:val="0"/>
          <w:color w:val="0000FF"/>
          <w:kern w:val="0"/>
          <w:sz w:val="21"/>
          <w:szCs w:val="21"/>
          <w:highlight w:val="none"/>
          <w:lang w:val="en-US" w:eastAsia="zh-CN" w:bidi="ar-SA"/>
        </w:rPr>
        <w:t>联系单位：装备技术公司工业防护中心</w:t>
      </w:r>
    </w:p>
    <w:p>
      <w:pPr>
        <w:pStyle w:val="7"/>
        <w:ind w:left="415" w:leftChars="135" w:right="10" w:hanging="132" w:hangingChars="63"/>
        <w:rPr>
          <w:rFonts w:hint="eastAsia" w:cs="宋体"/>
          <w:b w:val="0"/>
          <w:bCs w:val="0"/>
          <w:strike w:val="0"/>
          <w:dstrike w:val="0"/>
          <w:color w:val="0000FF"/>
          <w:kern w:val="0"/>
          <w:sz w:val="21"/>
          <w:szCs w:val="21"/>
          <w:highlight w:val="none"/>
          <w:lang w:val="en-US" w:eastAsia="zh-CN" w:bidi="ar-SA"/>
        </w:rPr>
      </w:pPr>
      <w:r>
        <w:rPr>
          <w:rFonts w:hint="eastAsia" w:cs="宋体"/>
          <w:b w:val="0"/>
          <w:bCs w:val="0"/>
          <w:strike w:val="0"/>
          <w:dstrike w:val="0"/>
          <w:color w:val="0000FF"/>
          <w:kern w:val="0"/>
          <w:sz w:val="21"/>
          <w:szCs w:val="21"/>
          <w:highlight w:val="none"/>
          <w:lang w:val="en-US" w:eastAsia="zh-CN" w:bidi="ar-SA"/>
        </w:rPr>
        <w:t>联系人：李影、杨志强</w:t>
      </w:r>
    </w:p>
    <w:p>
      <w:pPr>
        <w:pStyle w:val="7"/>
        <w:ind w:left="415" w:leftChars="135" w:right="10" w:hanging="132" w:hangingChars="63"/>
        <w:rPr>
          <w:rFonts w:hint="eastAsia" w:cs="宋体"/>
          <w:b w:val="0"/>
          <w:bCs w:val="0"/>
          <w:strike w:val="0"/>
          <w:dstrike w:val="0"/>
          <w:color w:val="0000FF"/>
          <w:kern w:val="0"/>
          <w:sz w:val="21"/>
          <w:szCs w:val="21"/>
          <w:highlight w:val="none"/>
          <w:lang w:val="en-US" w:eastAsia="zh-CN" w:bidi="ar-SA"/>
        </w:rPr>
      </w:pPr>
      <w:r>
        <w:rPr>
          <w:rFonts w:hint="eastAsia" w:cs="宋体"/>
          <w:b w:val="0"/>
          <w:bCs w:val="0"/>
          <w:strike w:val="0"/>
          <w:dstrike w:val="0"/>
          <w:color w:val="0000FF"/>
          <w:kern w:val="0"/>
          <w:sz w:val="21"/>
          <w:szCs w:val="21"/>
          <w:highlight w:val="none"/>
          <w:lang w:val="en-US" w:eastAsia="zh-CN" w:bidi="ar-SA"/>
        </w:rPr>
        <w:t>联系电话：022-66910362e、16602622400</w:t>
      </w:r>
    </w:p>
    <w:p>
      <w:pPr>
        <w:pStyle w:val="7"/>
        <w:ind w:left="415" w:leftChars="135" w:right="10" w:hanging="132" w:hangingChars="63"/>
        <w:rPr>
          <w:rFonts w:hint="eastAsia" w:cs="宋体"/>
          <w:color w:val="0000FF"/>
          <w:highlight w:val="none"/>
          <w:lang w:eastAsia="zh-CN"/>
        </w:rPr>
      </w:pPr>
      <w:r>
        <w:rPr>
          <w:rFonts w:hint="eastAsia" w:cs="宋体"/>
          <w:b w:val="0"/>
          <w:bCs w:val="0"/>
          <w:strike w:val="0"/>
          <w:dstrike w:val="0"/>
          <w:color w:val="0000FF"/>
          <w:kern w:val="0"/>
          <w:sz w:val="21"/>
          <w:szCs w:val="21"/>
          <w:highlight w:val="none"/>
          <w:lang w:val="en-US" w:eastAsia="zh-CN" w:bidi="ar-SA"/>
        </w:rPr>
        <w:t>邮  箱：</w:t>
      </w:r>
      <w:r>
        <w:rPr>
          <w:rFonts w:hint="eastAsia" w:cs="宋体"/>
          <w:color w:val="0000FF"/>
          <w:highlight w:val="none"/>
          <w:u w:val="none"/>
          <w:lang w:eastAsia="zh-CN"/>
        </w:rPr>
        <w:t>ex_ly6@cnooc.com.cn</w:t>
      </w:r>
      <w:r>
        <w:rPr>
          <w:rFonts w:hint="eastAsia" w:cs="宋体"/>
          <w:color w:val="0000FF"/>
          <w:highlight w:val="none"/>
          <w:lang w:eastAsia="zh-CN"/>
        </w:rPr>
        <w:t>、ex_yangzhq2@cnooc.com.cn</w:t>
      </w:r>
    </w:p>
    <w:p>
      <w:pPr>
        <w:pStyle w:val="7"/>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2）、我方商务代表联系人与联系方式如下：</w:t>
      </w:r>
    </w:p>
    <w:p>
      <w:pPr>
        <w:pStyle w:val="7"/>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联系单位：中海油能源发展装备技术有限公司</w:t>
      </w:r>
    </w:p>
    <w:p>
      <w:pPr>
        <w:pStyle w:val="7"/>
        <w:ind w:left="415" w:leftChars="135" w:right="10" w:hanging="132" w:hangingChars="63"/>
        <w:rPr>
          <w:rFonts w:hint="default"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联系人：刘娜</w:t>
      </w:r>
    </w:p>
    <w:p>
      <w:pPr>
        <w:pStyle w:val="7"/>
        <w:ind w:left="415" w:leftChars="135" w:right="10" w:hanging="132" w:hangingChars="63"/>
        <w:rPr>
          <w:rFonts w:hint="default"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联系电话：022-66919032</w:t>
      </w:r>
    </w:p>
    <w:p>
      <w:pPr>
        <w:ind w:firstLine="298" w:firstLineChars="142"/>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邮  箱：</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liuna@cnooc.com.cn</w:t>
      </w:r>
    </w:p>
    <w:p>
      <w:pPr>
        <w:rPr>
          <w:rFonts w:hint="eastAsia"/>
          <w:highlight w:val="none"/>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5"/>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5"/>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5"/>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5"/>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5"/>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5"/>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4"/>
        <w:tblW w:w="5638" w:type="pct"/>
        <w:jc w:val="center"/>
        <w:tblLayout w:type="autofit"/>
        <w:tblCellMar>
          <w:top w:w="0" w:type="dxa"/>
          <w:left w:w="0" w:type="dxa"/>
          <w:bottom w:w="0" w:type="dxa"/>
          <w:right w:w="0" w:type="dxa"/>
        </w:tblCellMar>
      </w:tblPr>
      <w:tblGrid>
        <w:gridCol w:w="612"/>
        <w:gridCol w:w="540"/>
        <w:gridCol w:w="2129"/>
        <w:gridCol w:w="6096"/>
      </w:tblGrid>
      <w:tr>
        <w:tblPrEx>
          <w:tblCellMar>
            <w:top w:w="0" w:type="dxa"/>
            <w:left w:w="0" w:type="dxa"/>
            <w:bottom w:w="0" w:type="dxa"/>
            <w:right w:w="0" w:type="dxa"/>
          </w:tblCellMar>
        </w:tblPrEx>
        <w:trPr>
          <w:trHeight w:val="454" w:hRule="atLeast"/>
          <w:jc w:val="center"/>
        </w:trPr>
        <w:tc>
          <w:tcPr>
            <w:tcW w:w="614" w:type="pct"/>
            <w:gridSpan w:val="2"/>
            <w:tcBorders>
              <w:top w:val="single" w:color="000000" w:sz="4" w:space="0"/>
              <w:left w:val="single" w:color="000000" w:sz="4" w:space="0"/>
              <w:bottom w:val="single" w:color="000000" w:sz="4" w:space="0"/>
              <w:right w:val="single" w:color="000000" w:sz="4" w:space="0"/>
            </w:tcBorders>
            <w:vAlign w:val="center"/>
          </w:tcPr>
          <w:p>
            <w:pPr>
              <w:pStyle w:val="18"/>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135" w:type="pct"/>
            <w:tcBorders>
              <w:top w:val="single" w:color="000000" w:sz="4" w:space="0"/>
              <w:left w:val="nil"/>
              <w:bottom w:val="single" w:color="000000" w:sz="4" w:space="0"/>
              <w:right w:val="single" w:color="000000" w:sz="4" w:space="0"/>
            </w:tcBorders>
            <w:vAlign w:val="center"/>
          </w:tcPr>
          <w:p>
            <w:pPr>
              <w:pStyle w:val="18"/>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249" w:type="pct"/>
            <w:tcBorders>
              <w:top w:val="single" w:color="000000" w:sz="4" w:space="0"/>
              <w:left w:val="nil"/>
              <w:bottom w:val="single" w:color="000000" w:sz="4" w:space="0"/>
              <w:right w:val="single" w:color="000000" w:sz="4" w:space="0"/>
            </w:tcBorders>
            <w:vAlign w:val="center"/>
          </w:tcPr>
          <w:p>
            <w:pPr>
              <w:pStyle w:val="18"/>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26" w:type="pct"/>
            <w:vMerge w:val="restart"/>
            <w:tcBorders>
              <w:top w:val="nil"/>
              <w:left w:val="single" w:color="000000" w:sz="6" w:space="0"/>
              <w:right w:val="single" w:color="000000" w:sz="6" w:space="0"/>
            </w:tcBorders>
            <w:vAlign w:val="center"/>
          </w:tcPr>
          <w:p>
            <w:pPr>
              <w:pStyle w:val="18"/>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8" w:type="pct"/>
            <w:vMerge w:val="restart"/>
            <w:tcBorders>
              <w:top w:val="nil"/>
              <w:left w:val="nil"/>
              <w:right w:val="single" w:color="000000" w:sz="6" w:space="0"/>
            </w:tcBorders>
            <w:textDirection w:val="tbRlV"/>
            <w:vAlign w:val="center"/>
          </w:tcPr>
          <w:p>
            <w:pPr>
              <w:pStyle w:val="18"/>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135" w:type="pct"/>
            <w:tcBorders>
              <w:top w:val="single" w:color="000000" w:sz="4" w:space="0"/>
              <w:left w:val="nil"/>
              <w:bottom w:val="single" w:color="000000" w:sz="4" w:space="0"/>
              <w:right w:val="single" w:color="000000" w:sz="4" w:space="0"/>
            </w:tcBorders>
            <w:vAlign w:val="center"/>
          </w:tcPr>
          <w:p>
            <w:pPr>
              <w:pStyle w:val="18"/>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249" w:type="pct"/>
            <w:tcBorders>
              <w:top w:val="single" w:color="000000" w:sz="4" w:space="0"/>
              <w:left w:val="nil"/>
              <w:bottom w:val="single" w:color="000000" w:sz="4" w:space="0"/>
              <w:right w:val="single" w:color="000000" w:sz="4" w:space="0"/>
            </w:tcBorders>
            <w:vAlign w:val="center"/>
          </w:tcPr>
          <w:p>
            <w:pPr>
              <w:pStyle w:val="18"/>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26"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135" w:type="pct"/>
            <w:tcBorders>
              <w:top w:val="single" w:color="000000" w:sz="4" w:space="0"/>
              <w:left w:val="nil"/>
              <w:bottom w:val="nil"/>
              <w:right w:val="single" w:color="000000" w:sz="4" w:space="0"/>
            </w:tcBorders>
            <w:vAlign w:val="center"/>
          </w:tcPr>
          <w:p>
            <w:pPr>
              <w:pStyle w:val="18"/>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249" w:type="pct"/>
            <w:tcBorders>
              <w:top w:val="single" w:color="000000" w:sz="4" w:space="0"/>
              <w:left w:val="nil"/>
              <w:bottom w:val="nil"/>
              <w:right w:val="single" w:color="000000" w:sz="4" w:space="0"/>
            </w:tcBorders>
            <w:vAlign w:val="center"/>
          </w:tcPr>
          <w:p>
            <w:pPr>
              <w:pStyle w:val="18"/>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26"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135" w:type="pct"/>
            <w:tcBorders>
              <w:top w:val="single" w:color="000000" w:sz="4" w:space="0"/>
              <w:left w:val="nil"/>
              <w:bottom w:val="single" w:color="000000" w:sz="4" w:space="0"/>
              <w:right w:val="single" w:color="000000" w:sz="4" w:space="0"/>
            </w:tcBorders>
            <w:vAlign w:val="center"/>
          </w:tcPr>
          <w:p>
            <w:pPr>
              <w:pStyle w:val="18"/>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249"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326"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135" w:type="pct"/>
            <w:tcBorders>
              <w:top w:val="single" w:color="000000" w:sz="4" w:space="0"/>
              <w:left w:val="nil"/>
              <w:bottom w:val="single" w:color="000000" w:sz="4" w:space="0"/>
              <w:right w:val="single" w:color="000000" w:sz="4" w:space="0"/>
            </w:tcBorders>
            <w:vAlign w:val="center"/>
          </w:tcPr>
          <w:p>
            <w:pPr>
              <w:pStyle w:val="18"/>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249" w:type="pct"/>
            <w:tcBorders>
              <w:top w:val="single" w:color="000000" w:sz="4" w:space="0"/>
              <w:left w:val="nil"/>
              <w:bottom w:val="single" w:color="000000" w:sz="4" w:space="0"/>
              <w:right w:val="single" w:color="000000" w:sz="4" w:space="0"/>
            </w:tcBorders>
            <w:vAlign w:val="center"/>
          </w:tcPr>
          <w:p>
            <w:pPr>
              <w:pStyle w:val="18"/>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 xml:space="preserve">报价截止之日起【 </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26"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single" w:color="000000" w:sz="6" w:space="0"/>
              <w:right w:val="single" w:color="000000" w:sz="6" w:space="0"/>
            </w:tcBorders>
            <w:vAlign w:val="center"/>
          </w:tcPr>
          <w:p>
            <w:pPr>
              <w:pStyle w:val="18"/>
              <w:spacing w:line="300" w:lineRule="exact"/>
              <w:jc w:val="center"/>
              <w:rPr>
                <w:rFonts w:hint="eastAsia" w:ascii="仿宋" w:hAnsi="仿宋" w:eastAsia="仿宋" w:cs="仿宋"/>
                <w:bCs/>
                <w:color w:val="auto"/>
                <w:sz w:val="21"/>
                <w:szCs w:val="21"/>
                <w:highlight w:val="none"/>
                <w:lang w:eastAsia="zh-CN"/>
              </w:rPr>
            </w:pPr>
          </w:p>
        </w:tc>
        <w:tc>
          <w:tcPr>
            <w:tcW w:w="1135" w:type="pct"/>
            <w:tcBorders>
              <w:top w:val="single" w:color="000000" w:sz="4" w:space="0"/>
              <w:left w:val="single" w:color="000000" w:sz="6" w:space="0"/>
              <w:bottom w:val="single" w:color="auto" w:sz="4" w:space="0"/>
              <w:right w:val="single" w:color="000000" w:sz="4" w:space="0"/>
            </w:tcBorders>
            <w:vAlign w:val="center"/>
          </w:tcPr>
          <w:p>
            <w:pPr>
              <w:pStyle w:val="18"/>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2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696" w:hRule="atLeast"/>
          <w:jc w:val="center"/>
        </w:trPr>
        <w:tc>
          <w:tcPr>
            <w:tcW w:w="326"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single" w:color="000000" w:sz="6" w:space="0"/>
              <w:right w:val="single" w:color="000000" w:sz="6" w:space="0"/>
            </w:tcBorders>
            <w:vAlign w:val="center"/>
          </w:tcPr>
          <w:p>
            <w:pPr>
              <w:pStyle w:val="18"/>
              <w:spacing w:line="300" w:lineRule="exact"/>
              <w:jc w:val="center"/>
              <w:rPr>
                <w:rFonts w:hint="eastAsia" w:ascii="仿宋" w:hAnsi="仿宋" w:eastAsia="仿宋" w:cs="仿宋"/>
                <w:bCs/>
                <w:color w:val="auto"/>
                <w:sz w:val="21"/>
                <w:szCs w:val="21"/>
                <w:highlight w:val="none"/>
                <w:lang w:eastAsia="zh-CN"/>
              </w:rPr>
            </w:pPr>
          </w:p>
        </w:tc>
        <w:tc>
          <w:tcPr>
            <w:tcW w:w="1135" w:type="pct"/>
            <w:tcBorders>
              <w:top w:val="single" w:color="000000" w:sz="4" w:space="0"/>
              <w:left w:val="single" w:color="000000" w:sz="6" w:space="0"/>
              <w:bottom w:val="single" w:color="auto" w:sz="4" w:space="0"/>
              <w:right w:val="single" w:color="000000" w:sz="4" w:space="0"/>
            </w:tcBorders>
            <w:vAlign w:val="center"/>
          </w:tcPr>
          <w:p>
            <w:pPr>
              <w:pStyle w:val="18"/>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★专业资质</w:t>
            </w:r>
          </w:p>
        </w:tc>
        <w:tc>
          <w:tcPr>
            <w:tcW w:w="32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投标人应为本次投标所投产品的制造商（不接受“贴牌”和“代工”）。本次招标不接受代理商、贸易商投标。本次接受制造商全资的销售公司、制造商控股的销售公司参与投标的，视为制造商身份投标，投标时需提供相应的证明文件。同一制造商仅允许一家投标人参与投标，否则相关的所有投标将被否决。</w:t>
            </w:r>
          </w:p>
        </w:tc>
      </w:tr>
      <w:tr>
        <w:tblPrEx>
          <w:tblCellMar>
            <w:top w:w="0" w:type="dxa"/>
            <w:left w:w="0" w:type="dxa"/>
            <w:bottom w:w="0" w:type="dxa"/>
            <w:right w:w="0" w:type="dxa"/>
          </w:tblCellMar>
        </w:tblPrEx>
        <w:trPr>
          <w:trHeight w:val="696" w:hRule="atLeast"/>
          <w:jc w:val="center"/>
        </w:trPr>
        <w:tc>
          <w:tcPr>
            <w:tcW w:w="326"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single" w:color="000000" w:sz="6" w:space="0"/>
              <w:right w:val="single" w:color="000000" w:sz="6" w:space="0"/>
            </w:tcBorders>
            <w:vAlign w:val="center"/>
          </w:tcPr>
          <w:p>
            <w:pPr>
              <w:pStyle w:val="18"/>
              <w:spacing w:line="300" w:lineRule="exact"/>
              <w:jc w:val="center"/>
              <w:rPr>
                <w:rFonts w:hint="eastAsia" w:ascii="仿宋" w:hAnsi="仿宋" w:eastAsia="仿宋" w:cs="仿宋"/>
                <w:bCs/>
                <w:color w:val="auto"/>
                <w:sz w:val="21"/>
                <w:szCs w:val="21"/>
                <w:highlight w:val="none"/>
                <w:lang w:eastAsia="zh-CN"/>
              </w:rPr>
            </w:pPr>
          </w:p>
        </w:tc>
        <w:tc>
          <w:tcPr>
            <w:tcW w:w="1135" w:type="pct"/>
            <w:tcBorders>
              <w:top w:val="single" w:color="000000" w:sz="4" w:space="0"/>
              <w:left w:val="single" w:color="000000" w:sz="6" w:space="0"/>
              <w:bottom w:val="single" w:color="auto" w:sz="4" w:space="0"/>
              <w:right w:val="single" w:color="000000" w:sz="4" w:space="0"/>
            </w:tcBorders>
            <w:vAlign w:val="center"/>
          </w:tcPr>
          <w:p>
            <w:pPr>
              <w:pStyle w:val="18"/>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w:t>
            </w:r>
          </w:p>
          <w:p>
            <w:pPr>
              <w:pStyle w:val="18"/>
              <w:spacing w:line="300" w:lineRule="exact"/>
              <w:jc w:val="center"/>
              <w:rPr>
                <w:rFonts w:hint="default" w:ascii="仿宋" w:hAnsi="仿宋" w:eastAsia="仿宋" w:cs="仿宋"/>
                <w:color w:val="auto"/>
                <w:kern w:val="2"/>
                <w:sz w:val="21"/>
                <w:szCs w:val="21"/>
                <w:highlight w:val="none"/>
                <w:lang w:val="en-US" w:eastAsia="zh-CN" w:bidi="ar-SA"/>
              </w:rPr>
            </w:pPr>
          </w:p>
        </w:tc>
        <w:tc>
          <w:tcPr>
            <w:tcW w:w="3249" w:type="pct"/>
            <w:tcBorders>
              <w:top w:val="single" w:color="000000" w:sz="4" w:space="0"/>
              <w:left w:val="nil"/>
              <w:bottom w:val="single" w:color="auto" w:sz="4" w:space="0"/>
              <w:right w:val="single" w:color="000000" w:sz="4" w:space="0"/>
            </w:tcBorders>
            <w:vAlign w:val="center"/>
          </w:tcPr>
          <w:p>
            <w:pPr>
              <w:pStyle w:val="18"/>
              <w:jc w:val="both"/>
              <w:rPr>
                <w:rFonts w:hint="default"/>
                <w:highlight w:val="none"/>
                <w:lang w:val="en-US" w:eastAsia="zh-CN"/>
              </w:rPr>
            </w:pPr>
            <w:r>
              <w:rPr>
                <w:rFonts w:hint="eastAsia" w:ascii="仿宋" w:hAnsi="仿宋" w:eastAsia="仿宋" w:cs="仿宋"/>
                <w:color w:val="auto"/>
                <w:kern w:val="2"/>
                <w:sz w:val="21"/>
                <w:szCs w:val="21"/>
                <w:highlight w:val="none"/>
                <w:lang w:eastAsia="zh-CN"/>
              </w:rPr>
              <w:t>投标人应具备并提供有效期内的ISO9001 质量体系认证证书且证书应在中国国家认证认可监督管理委员会网站(http://www.cnca.gov.cn)核实。</w:t>
            </w:r>
            <w:r>
              <w:rPr>
                <w:rFonts w:hint="eastAsia" w:ascii="仿宋" w:hAnsi="仿宋" w:eastAsia="仿宋" w:cs="仿宋"/>
                <w:color w:val="auto"/>
                <w:kern w:val="2"/>
                <w:sz w:val="21"/>
                <w:szCs w:val="21"/>
                <w:highlight w:val="none"/>
                <w:lang w:val="en-US" w:eastAsia="zh-CN"/>
              </w:rPr>
              <w:t>此次需要</w:t>
            </w:r>
            <w:r>
              <w:rPr>
                <w:rFonts w:hint="eastAsia" w:ascii="仿宋" w:hAnsi="仿宋" w:eastAsia="仿宋" w:cs="仿宋"/>
                <w:color w:val="auto"/>
                <w:kern w:val="2"/>
                <w:sz w:val="21"/>
                <w:szCs w:val="21"/>
                <w:highlight w:val="none"/>
                <w:lang w:eastAsia="zh-CN"/>
              </w:rPr>
              <w:t>投标人具备并提供有效期内的ISO9001 质量体系认证证书。</w:t>
            </w:r>
          </w:p>
        </w:tc>
      </w:tr>
      <w:tr>
        <w:tblPrEx>
          <w:tblCellMar>
            <w:top w:w="0" w:type="dxa"/>
            <w:left w:w="0" w:type="dxa"/>
            <w:bottom w:w="0" w:type="dxa"/>
            <w:right w:w="0" w:type="dxa"/>
          </w:tblCellMar>
        </w:tblPrEx>
        <w:trPr>
          <w:trHeight w:val="1427" w:hRule="atLeast"/>
          <w:jc w:val="center"/>
        </w:trPr>
        <w:tc>
          <w:tcPr>
            <w:tcW w:w="326"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pStyle w:val="18"/>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135" w:type="pct"/>
            <w:tcBorders>
              <w:top w:val="single" w:color="auto" w:sz="4" w:space="0"/>
              <w:left w:val="single" w:color="000000" w:sz="6" w:space="0"/>
              <w:bottom w:val="single" w:color="000000" w:sz="4" w:space="0"/>
              <w:right w:val="single" w:color="000000" w:sz="4" w:space="0"/>
            </w:tcBorders>
            <w:vAlign w:val="center"/>
          </w:tcPr>
          <w:p>
            <w:pPr>
              <w:pStyle w:val="18"/>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249"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highlight w:val="none"/>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XX</w:t>
            </w:r>
            <w:r>
              <w:rPr>
                <w:rFonts w:hint="eastAsia" w:ascii="仿宋" w:hAnsi="仿宋" w:eastAsia="仿宋" w:cs="仿宋"/>
                <w:strike w:val="0"/>
                <w:dstrike w:val="0"/>
                <w:color w:val="auto"/>
                <w:sz w:val="21"/>
                <w:szCs w:val="21"/>
                <w:highlight w:val="none"/>
                <w:lang w:eastAsia="zh-CN"/>
              </w:rPr>
              <w:t>年（20**年*月*日-报价截止日前）内应答人或其法定代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auto"/>
                <w:sz w:val="21"/>
                <w:szCs w:val="21"/>
                <w:highlight w:val="none"/>
                <w:lang w:eastAsia="zh-CN"/>
              </w:rPr>
              <w:t>应答人应在应答文件中提供其公司章程或其他能够体现出资人、股东信息的法定文件，作为评标/评审时的</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依据。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26"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pStyle w:val="18"/>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135" w:type="pct"/>
            <w:tcBorders>
              <w:top w:val="single" w:color="000000" w:sz="4" w:space="0"/>
              <w:left w:val="single" w:color="000000" w:sz="6" w:space="0"/>
              <w:bottom w:val="single" w:color="000000" w:sz="4" w:space="0"/>
              <w:right w:val="single" w:color="000000" w:sz="4" w:space="0"/>
            </w:tcBorders>
            <w:vAlign w:val="center"/>
          </w:tcPr>
          <w:p>
            <w:pPr>
              <w:pStyle w:val="18"/>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18"/>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249" w:type="pct"/>
            <w:tcBorders>
              <w:top w:val="single" w:color="000000" w:sz="4" w:space="0"/>
              <w:left w:val="nil"/>
              <w:bottom w:val="single" w:color="000000" w:sz="4" w:space="0"/>
              <w:right w:val="single" w:color="000000" w:sz="4" w:space="0"/>
            </w:tcBorders>
            <w:vAlign w:val="center"/>
          </w:tcPr>
          <w:p>
            <w:pPr>
              <w:pStyle w:val="18"/>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18"/>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18"/>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476" w:hRule="atLeast"/>
          <w:jc w:val="center"/>
        </w:trPr>
        <w:tc>
          <w:tcPr>
            <w:tcW w:w="326" w:type="pct"/>
            <w:vMerge w:val="continue"/>
            <w:tcBorders>
              <w:left w:val="single" w:color="000000" w:sz="6" w:space="0"/>
              <w:right w:val="single" w:color="000000" w:sz="6" w:space="0"/>
            </w:tcBorders>
            <w:vAlign w:val="center"/>
          </w:tcPr>
          <w:p/>
        </w:tc>
        <w:tc>
          <w:tcPr>
            <w:tcW w:w="288" w:type="pct"/>
            <w:vMerge w:val="continue"/>
            <w:tcBorders>
              <w:left w:val="single" w:color="000000" w:sz="6" w:space="0"/>
              <w:right w:val="single" w:color="000000" w:sz="6" w:space="0"/>
            </w:tcBorders>
            <w:vAlign w:val="center"/>
          </w:tcPr>
          <w:p/>
        </w:tc>
        <w:tc>
          <w:tcPr>
            <w:tcW w:w="1135" w:type="pct"/>
            <w:tcBorders>
              <w:top w:val="single" w:color="000000" w:sz="4" w:space="0"/>
              <w:left w:val="single" w:color="000000" w:sz="6" w:space="0"/>
              <w:right w:val="single" w:color="000000" w:sz="4" w:space="0"/>
            </w:tcBorders>
            <w:vAlign w:val="center"/>
          </w:tcPr>
          <w:p>
            <w:pPr>
              <w:pStyle w:val="7"/>
              <w:tabs>
                <w:tab w:val="left" w:pos="770"/>
              </w:tabs>
              <w:ind w:left="0" w:leftChars="0" w:right="134" w:rightChars="0"/>
              <w:jc w:val="center"/>
              <w:rPr>
                <w:color w:val="auto"/>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制造商要求</w:t>
            </w:r>
          </w:p>
        </w:tc>
        <w:tc>
          <w:tcPr>
            <w:tcW w:w="3249" w:type="pct"/>
            <w:tcBorders>
              <w:top w:val="single" w:color="000000" w:sz="4" w:space="0"/>
              <w:left w:val="nil"/>
              <w:bottom w:val="single" w:color="000000" w:sz="4" w:space="0"/>
              <w:right w:val="single" w:color="000000" w:sz="4" w:space="0"/>
            </w:tcBorders>
            <w:vAlign w:val="center"/>
          </w:tcPr>
          <w:p>
            <w:pPr>
              <w:ind w:firstLine="0" w:firstLineChars="0"/>
              <w:rPr>
                <w:rFonts w:hint="default" w:eastAsia="仿宋"/>
                <w:color w:val="auto"/>
                <w:lang w:val="en-US" w:eastAsia="zh-CN"/>
              </w:rPr>
            </w:pPr>
            <w:r>
              <w:rPr>
                <w:rFonts w:hint="eastAsia" w:ascii="仿宋" w:hAnsi="仿宋" w:eastAsia="仿宋" w:cs="宋体"/>
                <w:color w:val="auto"/>
                <w:kern w:val="0"/>
                <w:szCs w:val="21"/>
                <w:highlight w:val="none"/>
                <w:lang w:val="en-US" w:eastAsia="zh-CN"/>
              </w:rPr>
              <w:t>投标人应为本次投标所投产品的制造商（不接受“贴牌”和“代工”）。本次招标不接受代理商、贸易商投标。本次接受制造商全资的销售公司、制造商控股的销售公司参与投标的，视为制造商身份投标，投标时需提供相应的证明文件。同一制造商仅允许一家投标人参与投标，否则相关的所有投标将被否决。投标商需提供《制造商承诺书》。</w:t>
            </w:r>
          </w:p>
        </w:tc>
      </w:tr>
      <w:tr>
        <w:tblPrEx>
          <w:tblCellMar>
            <w:top w:w="0" w:type="dxa"/>
            <w:left w:w="0" w:type="dxa"/>
            <w:bottom w:w="0" w:type="dxa"/>
            <w:right w:w="0" w:type="dxa"/>
          </w:tblCellMar>
        </w:tblPrEx>
        <w:trPr>
          <w:trHeight w:val="476" w:hRule="atLeast"/>
          <w:jc w:val="center"/>
        </w:trPr>
        <w:tc>
          <w:tcPr>
            <w:tcW w:w="326" w:type="pct"/>
            <w:vMerge w:val="continue"/>
            <w:tcBorders>
              <w:left w:val="single" w:color="000000" w:sz="6" w:space="0"/>
              <w:right w:val="single" w:color="000000" w:sz="6" w:space="0"/>
            </w:tcBorders>
            <w:vAlign w:val="center"/>
          </w:tcPr>
          <w:p/>
        </w:tc>
        <w:tc>
          <w:tcPr>
            <w:tcW w:w="288" w:type="pct"/>
            <w:vMerge w:val="continue"/>
            <w:tcBorders>
              <w:left w:val="single" w:color="000000" w:sz="6" w:space="0"/>
              <w:right w:val="single" w:color="000000" w:sz="6" w:space="0"/>
            </w:tcBorders>
            <w:vAlign w:val="center"/>
          </w:tcPr>
          <w:p/>
        </w:tc>
        <w:tc>
          <w:tcPr>
            <w:tcW w:w="1135" w:type="pct"/>
            <w:tcBorders>
              <w:top w:val="single" w:color="000000" w:sz="4" w:space="0"/>
              <w:left w:val="single" w:color="000000" w:sz="6" w:space="0"/>
              <w:right w:val="single" w:color="000000" w:sz="4" w:space="0"/>
            </w:tcBorders>
            <w:vAlign w:val="center"/>
          </w:tcPr>
          <w:p>
            <w:pPr>
              <w:pStyle w:val="7"/>
              <w:tabs>
                <w:tab w:val="left" w:pos="770"/>
              </w:tabs>
              <w:ind w:left="0" w:leftChars="0" w:right="134"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代理商、贸易商、服务商要求（</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代理商、贸易商、服务商</w:t>
            </w:r>
            <w:r>
              <w:rPr>
                <w:rFonts w:hint="eastAsia" w:ascii="仿宋" w:hAnsi="仿宋" w:eastAsia="仿宋" w:cs="仿宋"/>
                <w:b w:val="0"/>
                <w:bCs w:val="0"/>
                <w:color w:val="auto"/>
                <w:kern w:val="0"/>
                <w:sz w:val="21"/>
                <w:szCs w:val="21"/>
                <w:highlight w:val="none"/>
                <w:lang w:val="en-US" w:eastAsia="zh-CN" w:bidi="ar-SA"/>
              </w:rPr>
              <w:t>，将影响评审结果。</w:t>
            </w:r>
          </w:p>
        </w:tc>
        <w:tc>
          <w:tcPr>
            <w:tcW w:w="3249" w:type="pct"/>
            <w:tcBorders>
              <w:top w:val="single" w:color="000000" w:sz="4" w:space="0"/>
              <w:left w:val="nil"/>
              <w:bottom w:val="single" w:color="000000" w:sz="4" w:space="0"/>
              <w:right w:val="single" w:color="000000" w:sz="4" w:space="0"/>
            </w:tcBorders>
            <w:vAlign w:val="center"/>
          </w:tcPr>
          <w:p>
            <w:pPr>
              <w:tabs>
                <w:tab w:val="left" w:pos="770"/>
              </w:tabs>
              <w:spacing w:line="240" w:lineRule="auto"/>
              <w:ind w:left="0" w:leftChars="0" w:right="134" w:rightChars="0" w:firstLine="0" w:firstLineChars="0"/>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不涉及。</w:t>
            </w:r>
          </w:p>
        </w:tc>
      </w:tr>
      <w:tr>
        <w:tblPrEx>
          <w:tblCellMar>
            <w:top w:w="0" w:type="dxa"/>
            <w:left w:w="0" w:type="dxa"/>
            <w:bottom w:w="0" w:type="dxa"/>
            <w:right w:w="0" w:type="dxa"/>
          </w:tblCellMar>
        </w:tblPrEx>
        <w:trPr>
          <w:trHeight w:val="1548" w:hRule="atLeast"/>
          <w:jc w:val="center"/>
        </w:trPr>
        <w:tc>
          <w:tcPr>
            <w:tcW w:w="326"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pStyle w:val="18"/>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135" w:type="pct"/>
            <w:tcBorders>
              <w:top w:val="single" w:color="000000" w:sz="4" w:space="0"/>
              <w:left w:val="single" w:color="000000" w:sz="6" w:space="0"/>
              <w:bottom w:val="single" w:color="000000" w:sz="4" w:space="0"/>
              <w:right w:val="single" w:color="000000" w:sz="4" w:space="0"/>
            </w:tcBorders>
            <w:vAlign w:val="center"/>
          </w:tcPr>
          <w:p>
            <w:pPr>
              <w:tabs>
                <w:tab w:val="left" w:pos="770"/>
              </w:tabs>
              <w:spacing w:line="240" w:lineRule="auto"/>
              <w:ind w:left="0" w:right="134" w:firstLine="0" w:firstLineChars="0"/>
              <w:jc w:val="center"/>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b w:val="0"/>
                <w:bCs w:val="0"/>
                <w:color w:val="auto"/>
                <w:sz w:val="21"/>
                <w:szCs w:val="21"/>
                <w:highlight w:val="none"/>
                <w:lang w:val="en-US" w:eastAsia="zh-CN"/>
              </w:rPr>
              <w:t>业绩要求（提示：提供的证明材料必须完全涵盖要求的内容，否则视为无效业绩，缺少任何1项都将影响评审结果）</w:t>
            </w:r>
          </w:p>
          <w:p>
            <w:pPr>
              <w:tabs>
                <w:tab w:val="left" w:pos="770"/>
              </w:tabs>
              <w:spacing w:line="240" w:lineRule="auto"/>
              <w:ind w:left="0" w:right="134" w:firstLine="0" w:firstLineChars="0"/>
              <w:jc w:val="center"/>
              <w:rPr>
                <w:rFonts w:hint="eastAsia" w:ascii="仿宋" w:hAnsi="仿宋" w:eastAsia="仿宋" w:cs="仿宋"/>
                <w:b w:val="0"/>
                <w:bCs w:val="0"/>
                <w:color w:val="auto"/>
                <w:sz w:val="21"/>
                <w:szCs w:val="21"/>
                <w:highlight w:val="none"/>
                <w:lang w:val="en-US" w:eastAsia="zh-CN"/>
              </w:rPr>
            </w:pPr>
          </w:p>
        </w:tc>
        <w:tc>
          <w:tcPr>
            <w:tcW w:w="3249" w:type="pct"/>
            <w:tcBorders>
              <w:top w:val="single" w:color="000000" w:sz="4" w:space="0"/>
              <w:left w:val="nil"/>
              <w:bottom w:val="single" w:color="000000" w:sz="4" w:space="0"/>
              <w:right w:val="single" w:color="000000" w:sz="4" w:space="0"/>
            </w:tcBorders>
            <w:vAlign w:val="center"/>
          </w:tcPr>
          <w:p>
            <w:pPr>
              <w:tabs>
                <w:tab w:val="left" w:pos="770"/>
              </w:tabs>
              <w:spacing w:line="240" w:lineRule="auto"/>
              <w:ind w:left="0" w:right="134" w:firstLine="0" w:firstLineChars="0"/>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压井泵</w:t>
            </w:r>
            <w:r>
              <w:rPr>
                <w:rFonts w:hint="eastAsia" w:ascii="仿宋" w:hAnsi="仿宋" w:eastAsia="仿宋" w:cs="仿宋"/>
                <w:b w:val="0"/>
                <w:bCs w:val="0"/>
                <w:color w:val="auto"/>
                <w:sz w:val="21"/>
                <w:szCs w:val="21"/>
                <w:highlight w:val="none"/>
                <w:lang w:val="en-US" w:eastAsia="zh-CN"/>
              </w:rPr>
              <w:t>为按照现场布置条件和设计技术要求加工制造的设备，为了保证供货的设备符合现场安装条件、满足设计使用要求，需要投标人提供供货业绩。</w:t>
            </w:r>
          </w:p>
          <w:p>
            <w:pPr>
              <w:tabs>
                <w:tab w:val="left" w:pos="770"/>
              </w:tabs>
              <w:spacing w:line="240" w:lineRule="auto"/>
              <w:ind w:left="0" w:right="134" w:firstLine="0" w:firstLineChars="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投标人应具有自2022年1月1日至投标截止日（以合同签署时间为准），至少1项压井泵的供货业绩。</w:t>
            </w:r>
          </w:p>
          <w:p>
            <w:pPr>
              <w:tabs>
                <w:tab w:val="left" w:pos="770"/>
              </w:tabs>
              <w:spacing w:line="240" w:lineRule="auto"/>
              <w:ind w:left="0" w:right="134" w:firstLine="0" w:firstLineChars="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投标人须按规定格式提交业绩表，并提交相关业绩证明文件。业绩证明文件包括但不限于：1）销售合同复印件（含相关技术附件），业绩如为订单，要求同步提供协议作为支持,且同一协议下的订单视同为一个业绩；和2）到货验收材料。 投标人所提交的业绩证明文件必须至少体现以下内容：合同签字页、制造商名称、货物名称及到货验收材料（不限于：对应的增值税发票复印件（如有清单须提供，须体现发票号；发票需包含合同号、物资名称、买方卖方信息，且与合同或单个订单一致）或买方接收证明等）或调试验收证明等。未提交业绩证明文件，或所提供的业绩证明文件无法体现满足上述业绩要求的，均视为无效业绩。</w:t>
            </w:r>
          </w:p>
        </w:tc>
      </w:tr>
      <w:tr>
        <w:tblPrEx>
          <w:tblCellMar>
            <w:top w:w="0" w:type="dxa"/>
            <w:left w:w="0" w:type="dxa"/>
            <w:bottom w:w="0" w:type="dxa"/>
            <w:right w:w="0" w:type="dxa"/>
          </w:tblCellMar>
        </w:tblPrEx>
        <w:trPr>
          <w:trHeight w:val="454" w:hRule="atLeast"/>
          <w:jc w:val="center"/>
        </w:trPr>
        <w:tc>
          <w:tcPr>
            <w:tcW w:w="32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135" w:type="pct"/>
            <w:tcBorders>
              <w:top w:val="single" w:color="auto" w:sz="4" w:space="0"/>
              <w:left w:val="single" w:color="000000" w:sz="6" w:space="0"/>
              <w:bottom w:val="nil"/>
              <w:right w:val="single" w:color="000000" w:sz="4" w:space="0"/>
            </w:tcBorders>
            <w:vAlign w:val="center"/>
          </w:tcPr>
          <w:p>
            <w:pPr>
              <w:pStyle w:val="18"/>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249" w:type="pct"/>
            <w:tcBorders>
              <w:top w:val="single" w:color="auto" w:sz="4" w:space="0"/>
              <w:left w:val="nil"/>
              <w:bottom w:val="nil"/>
              <w:right w:val="single" w:color="000000" w:sz="4" w:space="0"/>
            </w:tcBorders>
            <w:vAlign w:val="center"/>
          </w:tcPr>
          <w:p>
            <w:pPr>
              <w:rPr>
                <w:rFonts w:hint="eastAsia"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lang w:val="en-US" w:eastAsia="zh-CN"/>
              </w:rPr>
              <w:t>卖方在合同规定的期限内将货物运至交货地点，经买方验收合格后，设备在海上平台安装调试完毕，卖方开具全额增值税专用发票，买方在收到发票后四十五（45）日内，支付合同总价的97%。</w:t>
            </w:r>
          </w:p>
          <w:p>
            <w:pP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宋体"/>
                <w:color w:val="auto"/>
                <w:kern w:val="0"/>
                <w:szCs w:val="21"/>
                <w:highlight w:val="none"/>
                <w:lang w:val="en-US" w:eastAsia="zh-CN"/>
              </w:rPr>
              <w:t>剩余合同总额的3%作为质保金，在质保期满后（设备调试报告签署之日起12个月），无质量问题，买方依据卖方提供的收据，在45日内将剩余合同金额支付给卖方。</w:t>
            </w:r>
          </w:p>
        </w:tc>
      </w:tr>
      <w:tr>
        <w:tblPrEx>
          <w:tblCellMar>
            <w:top w:w="0" w:type="dxa"/>
            <w:left w:w="0" w:type="dxa"/>
            <w:bottom w:w="0" w:type="dxa"/>
            <w:right w:w="0" w:type="dxa"/>
          </w:tblCellMar>
        </w:tblPrEx>
        <w:trPr>
          <w:trHeight w:val="454" w:hRule="atLeast"/>
          <w:jc w:val="center"/>
        </w:trPr>
        <w:tc>
          <w:tcPr>
            <w:tcW w:w="32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135" w:type="pct"/>
            <w:tcBorders>
              <w:top w:val="single" w:color="auto" w:sz="4" w:space="0"/>
              <w:left w:val="single" w:color="000000" w:sz="6" w:space="0"/>
              <w:bottom w:val="nil"/>
              <w:right w:val="single" w:color="000000" w:sz="4" w:space="0"/>
            </w:tcBorders>
            <w:vAlign w:val="center"/>
          </w:tcPr>
          <w:p>
            <w:pPr>
              <w:pStyle w:val="18"/>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财务条件</w:t>
            </w:r>
          </w:p>
        </w:tc>
        <w:tc>
          <w:tcPr>
            <w:tcW w:w="3249" w:type="pct"/>
            <w:tcBorders>
              <w:top w:val="single" w:color="auto" w:sz="4" w:space="0"/>
              <w:left w:val="nil"/>
              <w:bottom w:val="nil"/>
              <w:right w:val="single" w:color="000000" w:sz="4" w:space="0"/>
            </w:tcBorders>
            <w:vAlign w:val="center"/>
          </w:tcPr>
          <w:p>
            <w:pPr>
              <w:pStyle w:val="6"/>
              <w:ind w:right="11"/>
              <w:rPr>
                <w:rFonts w:hint="eastAsia" w:ascii="仿宋" w:hAnsi="仿宋" w:eastAsia="仿宋" w:cs="仿宋"/>
                <w:bCs/>
                <w:color w:val="000000" w:themeColor="text1"/>
                <w:kern w:val="0"/>
                <w:szCs w:val="21"/>
                <w:highlight w:val="none"/>
                <w:lang w:eastAsia="zh-CN"/>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无具体要求。</w:t>
            </w:r>
          </w:p>
        </w:tc>
      </w:tr>
      <w:tr>
        <w:tblPrEx>
          <w:tblCellMar>
            <w:top w:w="0" w:type="dxa"/>
            <w:left w:w="0" w:type="dxa"/>
            <w:bottom w:w="0" w:type="dxa"/>
            <w:right w:w="0" w:type="dxa"/>
          </w:tblCellMar>
        </w:tblPrEx>
        <w:trPr>
          <w:trHeight w:val="454" w:hRule="atLeast"/>
          <w:jc w:val="center"/>
        </w:trPr>
        <w:tc>
          <w:tcPr>
            <w:tcW w:w="326" w:type="pct"/>
            <w:vMerge w:val="continue"/>
            <w:tcBorders>
              <w:left w:val="single" w:color="000000" w:sz="6" w:space="0"/>
              <w:right w:val="single" w:color="000000" w:sz="6" w:space="0"/>
            </w:tcBorders>
            <w:vAlign w:val="center"/>
          </w:tcPr>
          <w:p>
            <w:pPr>
              <w:rPr>
                <w:highlight w:val="none"/>
              </w:rPr>
            </w:pPr>
            <w:bookmarkStart w:id="122" w:name="_GoBack" w:colFirst="2" w:colLast="3"/>
          </w:p>
        </w:tc>
        <w:tc>
          <w:tcPr>
            <w:tcW w:w="288" w:type="pct"/>
            <w:vMerge w:val="continue"/>
            <w:tcBorders>
              <w:left w:val="single" w:color="000000" w:sz="6" w:space="0"/>
              <w:right w:val="single" w:color="000000" w:sz="6" w:space="0"/>
            </w:tcBorders>
            <w:vAlign w:val="center"/>
          </w:tcPr>
          <w:p>
            <w:pPr>
              <w:rPr>
                <w:highlight w:val="none"/>
              </w:rPr>
            </w:pPr>
          </w:p>
        </w:tc>
        <w:tc>
          <w:tcPr>
            <w:tcW w:w="1135" w:type="pct"/>
            <w:tcBorders>
              <w:top w:val="single" w:color="000000" w:sz="4" w:space="0"/>
              <w:left w:val="single" w:color="000000" w:sz="6" w:space="0"/>
              <w:bottom w:val="single" w:color="000000" w:sz="4" w:space="0"/>
              <w:right w:val="single" w:color="000000" w:sz="4" w:space="0"/>
            </w:tcBorders>
            <w:vAlign w:val="center"/>
          </w:tcPr>
          <w:p>
            <w:pPr>
              <w:jc w:val="center"/>
              <w:rPr>
                <w:rFonts w:hint="default" w:eastAsiaTheme="minorEastAsia"/>
                <w:color w:val="auto"/>
                <w:highlight w:val="none"/>
                <w:lang w:val="en-US" w:eastAsia="zh-CN"/>
              </w:rPr>
            </w:pPr>
            <w:r>
              <w:rPr>
                <w:rFonts w:hint="eastAsia" w:ascii="仿宋" w:hAnsi="仿宋" w:eastAsia="仿宋" w:cs="仿宋"/>
                <w:bCs/>
                <w:color w:val="auto"/>
                <w:kern w:val="0"/>
                <w:sz w:val="21"/>
                <w:szCs w:val="21"/>
                <w:highlight w:val="none"/>
                <w:lang w:val="en-US" w:eastAsia="zh-CN" w:bidi="ar-SA"/>
              </w:rPr>
              <w:t>送货地址</w:t>
            </w:r>
          </w:p>
        </w:tc>
        <w:tc>
          <w:tcPr>
            <w:tcW w:w="3249"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仿宋" w:hAnsi="仿宋" w:eastAsia="仿宋" w:cs="仿宋"/>
                <w:color w:val="auto"/>
                <w:kern w:val="2"/>
                <w:sz w:val="21"/>
                <w:szCs w:val="21"/>
                <w:highlight w:val="none"/>
                <w:lang w:val="en-US" w:eastAsia="zh-CN" w:bidi="ar-SA"/>
              </w:rPr>
              <w:t>天</w:t>
            </w:r>
            <w:r>
              <w:rPr>
                <w:rFonts w:hint="eastAsia" w:ascii="仿宋" w:hAnsi="仿宋" w:eastAsia="仿宋" w:cs="仿宋"/>
                <w:color w:val="auto"/>
                <w:kern w:val="2"/>
                <w:sz w:val="21"/>
                <w:szCs w:val="21"/>
                <w:highlight w:val="none"/>
                <w:lang w:val="en-US" w:eastAsia="zh-CN" w:bidi="ar-SA"/>
              </w:rPr>
              <w:t>津市滨海新区塘沽区，联系人：杨志强16602622400</w:t>
            </w:r>
            <w:r>
              <w:rPr>
                <w:rFonts w:hint="eastAsia" w:ascii="仿宋" w:hAnsi="仿宋" w:eastAsia="仿宋" w:cs="仿宋"/>
                <w:color w:val="auto"/>
                <w:kern w:val="2"/>
                <w:sz w:val="21"/>
                <w:szCs w:val="21"/>
                <w:highlight w:val="none"/>
                <w:lang w:val="en-GB" w:eastAsia="zh-CN" w:bidi="ar-SA"/>
              </w:rPr>
              <w:t>。</w:t>
            </w:r>
          </w:p>
        </w:tc>
      </w:tr>
      <w:tr>
        <w:tblPrEx>
          <w:tblCellMar>
            <w:top w:w="0" w:type="dxa"/>
            <w:left w:w="0" w:type="dxa"/>
            <w:bottom w:w="0" w:type="dxa"/>
            <w:right w:w="0" w:type="dxa"/>
          </w:tblCellMar>
        </w:tblPrEx>
        <w:trPr>
          <w:trHeight w:val="454" w:hRule="atLeast"/>
          <w:jc w:val="center"/>
        </w:trPr>
        <w:tc>
          <w:tcPr>
            <w:tcW w:w="32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135" w:type="pct"/>
            <w:tcBorders>
              <w:top w:val="single" w:color="000000" w:sz="4" w:space="0"/>
              <w:left w:val="single" w:color="000000" w:sz="6" w:space="0"/>
              <w:bottom w:val="single" w:color="000000" w:sz="4" w:space="0"/>
              <w:right w:val="single" w:color="000000" w:sz="4" w:space="0"/>
            </w:tcBorders>
            <w:vAlign w:val="center"/>
          </w:tcPr>
          <w:p>
            <w:pPr>
              <w:pStyle w:val="18"/>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★商务偏离要求</w:t>
            </w:r>
          </w:p>
        </w:tc>
        <w:tc>
          <w:tcPr>
            <w:tcW w:w="3249" w:type="pct"/>
            <w:tcBorders>
              <w:top w:val="single" w:color="000000" w:sz="4" w:space="0"/>
              <w:left w:val="nil"/>
              <w:bottom w:val="single" w:color="000000" w:sz="4" w:space="0"/>
              <w:right w:val="single" w:color="000000" w:sz="4" w:space="0"/>
            </w:tcBorders>
            <w:vAlign w:val="center"/>
          </w:tcPr>
          <w:p>
            <w:pPr>
              <w:pStyle w:val="18"/>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1.一般商务指标偏离超过2项，则评议不合格。</w:t>
            </w:r>
          </w:p>
          <w:p>
            <w:pPr>
              <w:pStyle w:val="18"/>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2.标注“★”号的条款为关键条款，对这些关键条款的任何偏离将导致应答文件被拒绝。</w:t>
            </w:r>
          </w:p>
          <w:p>
            <w:pPr>
              <w:pStyle w:val="18"/>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3.商务偏离表，不提供视为无偏离。</w:t>
            </w:r>
          </w:p>
        </w:tc>
      </w:tr>
      <w:tr>
        <w:tblPrEx>
          <w:tblCellMar>
            <w:top w:w="0" w:type="dxa"/>
            <w:left w:w="0" w:type="dxa"/>
            <w:bottom w:w="0" w:type="dxa"/>
            <w:right w:w="0" w:type="dxa"/>
          </w:tblCellMar>
        </w:tblPrEx>
        <w:trPr>
          <w:trHeight w:val="454" w:hRule="atLeast"/>
          <w:jc w:val="center"/>
        </w:trPr>
        <w:tc>
          <w:tcPr>
            <w:tcW w:w="326" w:type="pct"/>
            <w:vMerge w:val="restart"/>
            <w:tcBorders>
              <w:top w:val="single" w:color="auto" w:sz="4" w:space="0"/>
              <w:left w:val="single" w:color="auto" w:sz="4" w:space="0"/>
              <w:bottom w:val="single" w:color="auto" w:sz="4" w:space="0"/>
              <w:right w:val="single" w:color="auto" w:sz="4" w:space="0"/>
            </w:tcBorders>
            <w:vAlign w:val="center"/>
          </w:tcPr>
          <w:p>
            <w:pPr>
              <w:pStyle w:val="18"/>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2</w:t>
            </w:r>
          </w:p>
        </w:tc>
        <w:tc>
          <w:tcPr>
            <w:tcW w:w="288"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18"/>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技术标准</w:t>
            </w:r>
          </w:p>
        </w:tc>
        <w:tc>
          <w:tcPr>
            <w:tcW w:w="1135"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 w:val="0"/>
                <w:bCs w:val="0"/>
                <w:i w:val="0"/>
                <w:iCs w:val="0"/>
                <w:caps w:val="0"/>
                <w:color w:val="auto"/>
                <w:kern w:val="0"/>
                <w:sz w:val="21"/>
                <w:szCs w:val="21"/>
                <w:highlight w:val="none"/>
                <w:u w:val="none"/>
                <w:lang w:val="en-US" w:eastAsia="zh-CN" w:bidi="ar"/>
              </w:rPr>
            </w:pPr>
            <w:r>
              <w:rPr>
                <w:rFonts w:hint="eastAsia" w:ascii="仿宋" w:hAnsi="仿宋" w:eastAsia="仿宋" w:cs="仿宋"/>
                <w:b w:val="0"/>
                <w:bCs w:val="0"/>
                <w:color w:val="auto"/>
                <w:sz w:val="21"/>
                <w:szCs w:val="21"/>
                <w:highlight w:val="none"/>
                <w:lang w:val="en-US" w:eastAsia="zh-CN"/>
              </w:rPr>
              <w:t>★</w:t>
            </w:r>
            <w:r>
              <w:rPr>
                <w:rFonts w:hint="eastAsia" w:ascii="仿宋" w:hAnsi="仿宋" w:eastAsia="仿宋" w:cs="仿宋"/>
                <w:b w:val="0"/>
                <w:bCs w:val="0"/>
                <w:i w:val="0"/>
                <w:iCs w:val="0"/>
                <w:caps w:val="0"/>
                <w:color w:val="auto"/>
                <w:kern w:val="0"/>
                <w:sz w:val="21"/>
                <w:szCs w:val="21"/>
                <w:highlight w:val="none"/>
                <w:u w:val="none"/>
                <w:lang w:val="en-US" w:eastAsia="zh-CN" w:bidi="ar"/>
              </w:rPr>
              <w:t>证书要求</w:t>
            </w:r>
          </w:p>
        </w:tc>
        <w:tc>
          <w:tcPr>
            <w:tcW w:w="3249" w:type="pct"/>
            <w:tcBorders>
              <w:top w:val="single" w:color="000000" w:sz="4" w:space="0"/>
              <w:left w:val="single" w:color="auto" w:sz="4" w:space="0"/>
              <w:bottom w:val="single" w:color="000000" w:sz="4" w:space="0"/>
              <w:right w:val="single" w:color="000000" w:sz="4" w:space="0"/>
            </w:tcBorders>
            <w:vAlign w:val="center"/>
          </w:tcPr>
          <w:p>
            <w:pPr>
              <w:pStyle w:val="30"/>
              <w:numPr>
                <w:ilvl w:val="0"/>
                <w:numId w:val="0"/>
              </w:numPr>
              <w:spacing w:line="240" w:lineRule="auto"/>
              <w:jc w:val="lef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1.投标方承诺供货时提供COOOSO认可的船级社（ABS，DNV，CCS，BV）任意之一颁发的相关产品“海上设施产品检验证书”。</w:t>
            </w:r>
          </w:p>
          <w:p>
            <w:pPr>
              <w:pStyle w:val="30"/>
              <w:numPr>
                <w:ilvl w:val="0"/>
                <w:numId w:val="0"/>
              </w:numPr>
              <w:spacing w:line="240" w:lineRule="auto"/>
              <w:jc w:val="lef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2.对于有防爆要求的压井泵橇，其橇内防爆电气设备均要取得防爆证书，并根据《强制性产品认证目录》的要求取得中国强制性认证（3C）证书，证书须在交货时时提供。</w:t>
            </w:r>
          </w:p>
          <w:p>
            <w:pPr>
              <w:pStyle w:val="30"/>
              <w:numPr>
                <w:ilvl w:val="0"/>
                <w:numId w:val="0"/>
              </w:numPr>
              <w:spacing w:line="240" w:lineRule="auto"/>
              <w:jc w:val="left"/>
              <w:rPr>
                <w:rFonts w:hint="eastAsia" w:ascii="仿宋" w:hAnsi="仿宋" w:eastAsia="仿宋" w:cs="仿宋"/>
                <w:b w:val="0"/>
                <w:bCs w:val="0"/>
                <w:i w:val="0"/>
                <w:iCs w:val="0"/>
                <w:caps w:val="0"/>
                <w:color w:val="auto"/>
                <w:kern w:val="0"/>
                <w:sz w:val="21"/>
                <w:szCs w:val="21"/>
                <w:highlight w:val="none"/>
                <w:u w:val="none"/>
                <w:lang w:val="en-US" w:eastAsia="zh-CN" w:bidi="ar"/>
              </w:rPr>
            </w:pPr>
            <w:r>
              <w:rPr>
                <w:rFonts w:hint="eastAsia" w:ascii="仿宋" w:hAnsi="仿宋" w:eastAsia="仿宋" w:cs="仿宋"/>
                <w:b w:val="0"/>
                <w:bCs w:val="0"/>
                <w:i w:val="0"/>
                <w:iCs w:val="0"/>
                <w:caps w:val="0"/>
                <w:color w:val="auto"/>
                <w:kern w:val="0"/>
                <w:sz w:val="21"/>
                <w:szCs w:val="21"/>
                <w:highlight w:val="none"/>
                <w:u w:val="none"/>
                <w:lang w:val="en-US" w:eastAsia="zh-CN" w:bidi="ar"/>
              </w:rPr>
              <w:t>具体按照附件2《采购内容及技术要求》第五项执行。</w:t>
            </w:r>
          </w:p>
        </w:tc>
      </w:tr>
      <w:tr>
        <w:tblPrEx>
          <w:tblCellMar>
            <w:top w:w="0" w:type="dxa"/>
            <w:left w:w="0" w:type="dxa"/>
            <w:bottom w:w="0" w:type="dxa"/>
            <w:right w:w="0" w:type="dxa"/>
          </w:tblCellMar>
        </w:tblPrEx>
        <w:trPr>
          <w:trHeight w:val="454" w:hRule="atLeast"/>
          <w:jc w:val="center"/>
        </w:trPr>
        <w:tc>
          <w:tcPr>
            <w:tcW w:w="326" w:type="pct"/>
            <w:vMerge w:val="continue"/>
            <w:tcBorders>
              <w:left w:val="single" w:color="auto" w:sz="4" w:space="0"/>
              <w:right w:val="single" w:color="auto" w:sz="4" w:space="0"/>
            </w:tcBorders>
            <w:vAlign w:val="center"/>
          </w:tcPr>
          <w:p>
            <w:pPr>
              <w:pStyle w:val="18"/>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p>
        </w:tc>
        <w:tc>
          <w:tcPr>
            <w:tcW w:w="288" w:type="pct"/>
            <w:vMerge w:val="continue"/>
            <w:tcBorders>
              <w:left w:val="single" w:color="auto" w:sz="4" w:space="0"/>
              <w:right w:val="single" w:color="auto" w:sz="4" w:space="0"/>
            </w:tcBorders>
            <w:textDirection w:val="tbRlV"/>
            <w:vAlign w:val="center"/>
          </w:tcPr>
          <w:p>
            <w:pPr>
              <w:pStyle w:val="18"/>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p>
        </w:tc>
        <w:tc>
          <w:tcPr>
            <w:tcW w:w="113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right="11" w:rightChars="0"/>
              <w:jc w:val="center"/>
              <w:rPr>
                <w:rFonts w:hint="eastAsia" w:ascii="仿宋" w:hAnsi="仿宋" w:eastAsia="仿宋" w:cs="仿宋"/>
                <w:b w:val="0"/>
                <w:bCs w:val="0"/>
                <w:i w:val="0"/>
                <w:iCs w:val="0"/>
                <w:caps w:val="0"/>
                <w:color w:val="auto"/>
                <w:kern w:val="0"/>
                <w:sz w:val="21"/>
                <w:szCs w:val="21"/>
                <w:highlight w:val="none"/>
                <w:u w:val="none"/>
                <w:lang w:val="en-US" w:eastAsia="zh-CN" w:bidi="ar"/>
              </w:rPr>
            </w:pPr>
            <w:r>
              <w:rPr>
                <w:rFonts w:hint="eastAsia" w:ascii="仿宋" w:hAnsi="仿宋" w:eastAsia="仿宋" w:cs="仿宋"/>
                <w:b w:val="0"/>
                <w:bCs w:val="0"/>
                <w:color w:val="auto"/>
                <w:sz w:val="21"/>
                <w:szCs w:val="21"/>
                <w:highlight w:val="none"/>
                <w:lang w:val="en-US" w:eastAsia="zh-CN"/>
              </w:rPr>
              <w:t>★</w:t>
            </w:r>
            <w:r>
              <w:rPr>
                <w:rFonts w:hint="eastAsia" w:ascii="仿宋" w:hAnsi="仿宋" w:eastAsia="仿宋" w:cs="仿宋"/>
                <w:b w:val="0"/>
                <w:bCs w:val="0"/>
                <w:color w:val="auto"/>
                <w:kern w:val="2"/>
                <w:sz w:val="21"/>
                <w:szCs w:val="21"/>
                <w:highlight w:val="none"/>
                <w:lang w:val="en-US" w:eastAsia="zh-CN" w:bidi="ar-SA"/>
              </w:rPr>
              <w:t>设备制造要求</w:t>
            </w:r>
          </w:p>
        </w:tc>
        <w:tc>
          <w:tcPr>
            <w:tcW w:w="3249" w:type="pct"/>
            <w:tcBorders>
              <w:top w:val="single" w:color="000000" w:sz="4" w:space="0"/>
              <w:left w:val="single" w:color="auto" w:sz="4" w:space="0"/>
              <w:bottom w:val="single" w:color="000000" w:sz="4" w:space="0"/>
              <w:right w:val="single" w:color="000000" w:sz="4" w:space="0"/>
            </w:tcBorders>
            <w:vAlign w:val="center"/>
          </w:tcPr>
          <w:p>
            <w:pPr>
              <w:pStyle w:val="27"/>
              <w:tabs>
                <w:tab w:val="left" w:pos="540"/>
              </w:tabs>
              <w:spacing w:line="240" w:lineRule="auto"/>
              <w:ind w:firstLine="0" w:firstLineChars="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1.压井泵尺寸不能超过L×W×H：1960x1000x970，电机功率不超过22KW；每台压井泵总干重不超过1.63吨；投标时提供压井泵的设计图纸（包含泵的数据表外形图、性能曲线图、防爆操作柱图、电气图）。</w:t>
            </w:r>
          </w:p>
          <w:p>
            <w:pPr>
              <w:pStyle w:val="27"/>
              <w:tabs>
                <w:tab w:val="left" w:pos="540"/>
              </w:tabs>
              <w:spacing w:line="240" w:lineRule="auto"/>
              <w:ind w:firstLine="0" w:firstLineChars="0"/>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lang w:val="en-US" w:eastAsia="zh-CN"/>
              </w:rPr>
              <w:t>2.</w:t>
            </w:r>
            <w:r>
              <w:rPr>
                <w:rFonts w:hint="eastAsia" w:ascii="仿宋" w:hAnsi="仿宋" w:eastAsia="仿宋" w:cs="仿宋"/>
                <w:b w:val="0"/>
                <w:bCs w:val="0"/>
                <w:color w:val="auto"/>
                <w:kern w:val="2"/>
                <w:sz w:val="21"/>
                <w:szCs w:val="21"/>
                <w:highlight w:val="none"/>
                <w:lang w:val="en-US" w:eastAsia="zh-CN" w:bidi="ar-SA"/>
              </w:rPr>
              <w:t>设备应为投标方的常规产品，未使用的原型设备不可接受。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lang w:val="en-US" w:eastAsia="zh-CN"/>
              </w:rPr>
              <w:t>3.</w:t>
            </w:r>
            <w:r>
              <w:rPr>
                <w:rFonts w:hint="eastAsia" w:ascii="仿宋" w:hAnsi="仿宋" w:eastAsia="仿宋" w:cs="仿宋"/>
                <w:b w:val="0"/>
                <w:bCs w:val="0"/>
                <w:color w:val="auto"/>
                <w:kern w:val="2"/>
                <w:sz w:val="21"/>
                <w:szCs w:val="21"/>
                <w:highlight w:val="none"/>
                <w:lang w:val="en-US" w:eastAsia="zh-CN" w:bidi="ar-SA"/>
              </w:rPr>
              <w:t>泵排量及排出压力满足相关工艺图纸和数据表的要求。</w:t>
            </w:r>
          </w:p>
          <w:p>
            <w:pPr>
              <w:pStyle w:val="27"/>
              <w:tabs>
                <w:tab w:val="left" w:pos="540"/>
              </w:tabs>
              <w:spacing w:line="240" w:lineRule="auto"/>
              <w:ind w:firstLine="0" w:firstLineChars="0"/>
              <w:rPr>
                <w:rFonts w:hint="eastAsia" w:ascii="仿宋" w:hAnsi="仿宋" w:eastAsia="仿宋" w:cs="仿宋"/>
                <w:b w:val="0"/>
                <w:bCs w:val="0"/>
                <w:color w:val="auto"/>
                <w:kern w:val="2"/>
                <w:sz w:val="21"/>
                <w:szCs w:val="21"/>
                <w:highlight w:val="none"/>
                <w:lang w:val="en-GB" w:eastAsia="zh-CN" w:bidi="ar-SA"/>
              </w:rPr>
            </w:pPr>
            <w:r>
              <w:rPr>
                <w:rFonts w:hint="eastAsia" w:ascii="仿宋" w:hAnsi="仿宋" w:eastAsia="仿宋" w:cs="仿宋"/>
                <w:b w:val="0"/>
                <w:bCs w:val="0"/>
                <w:color w:val="auto"/>
                <w:lang w:val="en-US" w:eastAsia="zh-CN"/>
              </w:rPr>
              <w:t>4.</w:t>
            </w:r>
            <w:r>
              <w:rPr>
                <w:rFonts w:hint="eastAsia" w:ascii="仿宋" w:hAnsi="仿宋" w:eastAsia="仿宋" w:cs="仿宋"/>
                <w:b w:val="0"/>
                <w:bCs w:val="0"/>
                <w:color w:val="auto"/>
                <w:kern w:val="2"/>
                <w:sz w:val="21"/>
                <w:szCs w:val="21"/>
                <w:highlight w:val="none"/>
                <w:lang w:val="en-US" w:eastAsia="zh-CN" w:bidi="ar-SA"/>
              </w:rPr>
              <w:t>压井</w:t>
            </w:r>
            <w:r>
              <w:rPr>
                <w:rFonts w:hint="eastAsia" w:ascii="仿宋" w:hAnsi="仿宋" w:eastAsia="仿宋" w:cs="仿宋"/>
                <w:b w:val="0"/>
                <w:bCs w:val="0"/>
                <w:color w:val="auto"/>
                <w:kern w:val="2"/>
                <w:sz w:val="21"/>
                <w:szCs w:val="21"/>
                <w:highlight w:val="none"/>
                <w:lang w:val="en-GB" w:eastAsia="zh-CN" w:bidi="ar-SA"/>
              </w:rPr>
              <w:t>泵应为</w:t>
            </w:r>
            <w:r>
              <w:rPr>
                <w:rFonts w:hint="eastAsia" w:ascii="仿宋" w:hAnsi="仿宋" w:eastAsia="仿宋" w:cs="仿宋"/>
                <w:b w:val="0"/>
                <w:bCs w:val="0"/>
                <w:color w:val="auto"/>
                <w:kern w:val="2"/>
                <w:sz w:val="21"/>
                <w:szCs w:val="21"/>
                <w:highlight w:val="none"/>
                <w:lang w:val="en-US" w:eastAsia="zh-CN" w:bidi="ar-SA"/>
              </w:rPr>
              <w:t>往复泵</w:t>
            </w:r>
            <w:r>
              <w:rPr>
                <w:rFonts w:hint="eastAsia" w:ascii="仿宋" w:hAnsi="仿宋" w:eastAsia="仿宋" w:cs="仿宋"/>
                <w:b w:val="0"/>
                <w:bCs w:val="0"/>
                <w:color w:val="auto"/>
                <w:kern w:val="2"/>
                <w:sz w:val="21"/>
                <w:szCs w:val="21"/>
                <w:highlight w:val="none"/>
                <w:lang w:val="en-GB" w:eastAsia="zh-CN" w:bidi="ar-SA"/>
              </w:rPr>
              <w:t>。</w:t>
            </w:r>
          </w:p>
          <w:p>
            <w:pPr>
              <w:pStyle w:val="27"/>
              <w:tabs>
                <w:tab w:val="left" w:pos="540"/>
              </w:tabs>
              <w:spacing w:line="240" w:lineRule="auto"/>
              <w:ind w:firstLine="0" w:firstLineChars="0"/>
              <w:rPr>
                <w:rFonts w:hint="eastAsia" w:ascii="仿宋" w:hAnsi="仿宋" w:eastAsia="仿宋" w:cs="仿宋"/>
                <w:b w:val="0"/>
                <w:bCs w:val="0"/>
                <w:color w:val="auto"/>
                <w:kern w:val="2"/>
                <w:sz w:val="21"/>
                <w:szCs w:val="21"/>
                <w:highlight w:val="none"/>
                <w:lang w:val="en-GB" w:eastAsia="zh-CN" w:bidi="ar-SA"/>
              </w:rPr>
            </w:pPr>
            <w:r>
              <w:rPr>
                <w:rFonts w:hint="eastAsia" w:ascii="仿宋" w:hAnsi="仿宋" w:eastAsia="仿宋" w:cs="仿宋"/>
                <w:b w:val="0"/>
                <w:bCs w:val="0"/>
                <w:color w:val="auto"/>
                <w:lang w:val="en-US" w:eastAsia="zh-CN"/>
              </w:rPr>
              <w:t>5.</w:t>
            </w:r>
            <w:r>
              <w:rPr>
                <w:rFonts w:hint="eastAsia" w:ascii="仿宋" w:hAnsi="仿宋" w:eastAsia="仿宋" w:cs="仿宋"/>
                <w:b w:val="0"/>
                <w:bCs w:val="0"/>
                <w:color w:val="auto"/>
                <w:kern w:val="2"/>
                <w:sz w:val="21"/>
                <w:szCs w:val="21"/>
                <w:highlight w:val="none"/>
                <w:lang w:val="en-US" w:eastAsia="zh-CN" w:bidi="ar-SA"/>
              </w:rPr>
              <w:t>压井</w:t>
            </w:r>
            <w:r>
              <w:rPr>
                <w:rFonts w:hint="eastAsia" w:ascii="仿宋" w:hAnsi="仿宋" w:eastAsia="仿宋" w:cs="仿宋"/>
                <w:b w:val="0"/>
                <w:bCs w:val="0"/>
                <w:color w:val="auto"/>
                <w:kern w:val="2"/>
                <w:sz w:val="21"/>
                <w:szCs w:val="21"/>
                <w:highlight w:val="none"/>
                <w:lang w:val="en-GB" w:eastAsia="zh-CN" w:bidi="ar-SA"/>
              </w:rPr>
              <w:t>泵泵体和轴的材质</w:t>
            </w:r>
            <w:r>
              <w:rPr>
                <w:rFonts w:hint="eastAsia" w:ascii="仿宋" w:hAnsi="仿宋" w:eastAsia="仿宋" w:cs="仿宋"/>
                <w:b w:val="0"/>
                <w:bCs w:val="0"/>
                <w:color w:val="auto"/>
                <w:kern w:val="2"/>
                <w:sz w:val="21"/>
                <w:szCs w:val="21"/>
                <w:highlight w:val="none"/>
                <w:lang w:val="en-US" w:eastAsia="zh-CN" w:bidi="ar-SA"/>
              </w:rPr>
              <w:t>必须满足</w:t>
            </w:r>
            <w:r>
              <w:rPr>
                <w:rFonts w:hint="eastAsia" w:ascii="仿宋" w:hAnsi="仿宋" w:eastAsia="仿宋" w:cs="仿宋"/>
                <w:b w:val="0"/>
                <w:bCs w:val="0"/>
                <w:color w:val="auto"/>
                <w:kern w:val="2"/>
                <w:sz w:val="21"/>
                <w:szCs w:val="21"/>
                <w:highlight w:val="none"/>
                <w:lang w:val="en-GB" w:eastAsia="zh-CN" w:bidi="ar-SA"/>
              </w:rPr>
              <w:t>API6</w:t>
            </w:r>
            <w:r>
              <w:rPr>
                <w:rFonts w:hint="eastAsia" w:ascii="仿宋" w:hAnsi="仿宋" w:eastAsia="仿宋" w:cs="仿宋"/>
                <w:b w:val="0"/>
                <w:bCs w:val="0"/>
                <w:color w:val="auto"/>
                <w:kern w:val="2"/>
                <w:sz w:val="21"/>
                <w:szCs w:val="21"/>
                <w:highlight w:val="none"/>
                <w:lang w:val="en-US" w:eastAsia="zh-CN" w:bidi="ar-SA"/>
              </w:rPr>
              <w:t>74</w:t>
            </w:r>
            <w:r>
              <w:rPr>
                <w:rFonts w:hint="eastAsia" w:ascii="仿宋" w:hAnsi="仿宋" w:eastAsia="仿宋" w:cs="仿宋"/>
                <w:b w:val="0"/>
                <w:bCs w:val="0"/>
                <w:color w:val="auto"/>
                <w:kern w:val="2"/>
                <w:sz w:val="21"/>
                <w:szCs w:val="21"/>
                <w:highlight w:val="none"/>
                <w:lang w:val="en-GB" w:eastAsia="zh-CN" w:bidi="ar-SA"/>
              </w:rPr>
              <w:t xml:space="preserve"> 标准要求。</w:t>
            </w:r>
          </w:p>
          <w:p>
            <w:pPr>
              <w:pStyle w:val="27"/>
              <w:tabs>
                <w:tab w:val="left" w:pos="540"/>
              </w:tabs>
              <w:spacing w:line="240" w:lineRule="auto"/>
              <w:ind w:firstLine="0" w:firstLineChars="0"/>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lang w:val="en-US" w:eastAsia="zh-CN"/>
              </w:rPr>
              <w:t>6.</w:t>
            </w:r>
            <w:r>
              <w:rPr>
                <w:rFonts w:hint="eastAsia" w:ascii="仿宋" w:hAnsi="仿宋" w:eastAsia="仿宋" w:cs="仿宋"/>
                <w:b w:val="0"/>
                <w:bCs w:val="0"/>
                <w:color w:val="auto"/>
                <w:kern w:val="2"/>
                <w:sz w:val="21"/>
                <w:szCs w:val="21"/>
                <w:highlight w:val="none"/>
                <w:lang w:val="en-US" w:eastAsia="zh-CN" w:bidi="ar-SA"/>
              </w:rPr>
              <w:t>压井</w:t>
            </w:r>
            <w:r>
              <w:rPr>
                <w:rFonts w:hint="eastAsia" w:ascii="仿宋" w:hAnsi="仿宋" w:eastAsia="仿宋" w:cs="仿宋"/>
                <w:b w:val="0"/>
                <w:bCs w:val="0"/>
                <w:color w:val="auto"/>
                <w:kern w:val="2"/>
                <w:sz w:val="21"/>
                <w:szCs w:val="21"/>
                <w:highlight w:val="none"/>
                <w:lang w:val="en-GB" w:eastAsia="zh-CN" w:bidi="ar-SA"/>
              </w:rPr>
              <w:t>泵</w:t>
            </w:r>
            <w:r>
              <w:rPr>
                <w:rFonts w:hint="eastAsia" w:ascii="仿宋" w:hAnsi="仿宋" w:eastAsia="仿宋" w:cs="仿宋"/>
                <w:b w:val="0"/>
                <w:bCs w:val="0"/>
                <w:color w:val="auto"/>
                <w:kern w:val="2"/>
                <w:sz w:val="21"/>
                <w:szCs w:val="21"/>
                <w:highlight w:val="none"/>
                <w:lang w:val="en-US" w:eastAsia="zh-CN" w:bidi="ar-SA"/>
              </w:rPr>
              <w:t>机械密封的冲洗方式满足规范要求。</w:t>
            </w:r>
          </w:p>
          <w:p>
            <w:pPr>
              <w:pStyle w:val="27"/>
              <w:tabs>
                <w:tab w:val="left" w:pos="540"/>
              </w:tabs>
              <w:spacing w:line="240" w:lineRule="auto"/>
              <w:ind w:firstLine="0" w:firstLineChars="0"/>
              <w:jc w:val="lef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lang w:val="en-US" w:eastAsia="zh-CN"/>
              </w:rPr>
              <w:t>7.</w:t>
            </w:r>
            <w:r>
              <w:rPr>
                <w:rFonts w:hint="eastAsia" w:ascii="仿宋" w:hAnsi="仿宋" w:eastAsia="仿宋" w:cs="仿宋"/>
                <w:b w:val="0"/>
                <w:bCs w:val="0"/>
                <w:color w:val="auto"/>
                <w:kern w:val="2"/>
                <w:sz w:val="21"/>
                <w:szCs w:val="21"/>
                <w:highlight w:val="none"/>
                <w:lang w:val="en-US" w:eastAsia="zh-CN" w:bidi="ar-SA"/>
              </w:rPr>
              <w:t>压井泵的设计、制造、认证和测试应符合国家安全生产监督管理总局海洋石油作业安全办公室（COOOSO）的要求。</w:t>
            </w:r>
          </w:p>
          <w:p>
            <w:pPr>
              <w:rPr>
                <w:rFonts w:hint="eastAsia"/>
                <w:b w:val="0"/>
                <w:bCs w:val="0"/>
                <w:color w:val="auto"/>
                <w:lang w:val="en-US" w:eastAsia="zh-CN"/>
              </w:rPr>
            </w:pPr>
            <w:r>
              <w:rPr>
                <w:rFonts w:hint="eastAsia" w:ascii="仿宋" w:hAnsi="仿宋" w:eastAsia="仿宋" w:cs="仿宋"/>
                <w:b w:val="0"/>
                <w:bCs w:val="0"/>
                <w:color w:val="auto"/>
                <w:lang w:val="en-US" w:eastAsia="zh-CN"/>
              </w:rPr>
              <w:t>8.压井泵橇按照《海上固定平台安全规则》的要求进行设计、制造、认证和检验。</w:t>
            </w:r>
          </w:p>
        </w:tc>
      </w:tr>
      <w:tr>
        <w:tblPrEx>
          <w:tblCellMar>
            <w:top w:w="0" w:type="dxa"/>
            <w:left w:w="0" w:type="dxa"/>
            <w:bottom w:w="0" w:type="dxa"/>
            <w:right w:w="0" w:type="dxa"/>
          </w:tblCellMar>
        </w:tblPrEx>
        <w:trPr>
          <w:trHeight w:val="454" w:hRule="atLeast"/>
          <w:jc w:val="center"/>
        </w:trPr>
        <w:tc>
          <w:tcPr>
            <w:tcW w:w="326"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pStyle w:val="18"/>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135" w:type="pct"/>
            <w:tcBorders>
              <w:top w:val="single" w:color="auto" w:sz="4" w:space="0"/>
              <w:left w:val="single" w:color="auto" w:sz="4" w:space="0"/>
              <w:bottom w:val="single" w:color="auto" w:sz="4" w:space="0"/>
              <w:right w:val="single" w:color="auto" w:sz="4" w:space="0"/>
            </w:tcBorders>
            <w:vAlign w:val="center"/>
          </w:tcPr>
          <w:p>
            <w:pPr>
              <w:ind w:left="105" w:leftChars="50"/>
              <w:jc w:val="both"/>
              <w:rPr>
                <w:rFonts w:hint="eastAsia" w:ascii="仿宋" w:hAnsi="仿宋" w:eastAsia="仿宋" w:cs="仿宋"/>
                <w:b w:val="0"/>
                <w:bCs/>
                <w:i w:val="0"/>
                <w:iCs w:val="0"/>
                <w:caps w:val="0"/>
                <w:color w:val="auto"/>
                <w:kern w:val="0"/>
                <w:sz w:val="21"/>
                <w:szCs w:val="21"/>
                <w:highlight w:val="none"/>
                <w:u w:val="none"/>
                <w:lang w:val="en-US" w:eastAsia="zh-CN" w:bidi="ar"/>
              </w:rPr>
            </w:pPr>
            <w:r>
              <w:rPr>
                <w:rFonts w:hint="eastAsia" w:ascii="仿宋" w:hAnsi="仿宋" w:eastAsia="仿宋" w:cs="仿宋"/>
                <w:b w:val="0"/>
                <w:bCs/>
                <w:i w:val="0"/>
                <w:iCs w:val="0"/>
                <w:caps w:val="0"/>
                <w:color w:val="auto"/>
                <w:kern w:val="0"/>
                <w:sz w:val="21"/>
                <w:szCs w:val="21"/>
                <w:highlight w:val="none"/>
                <w:u w:val="none"/>
                <w:lang w:val="en-US" w:eastAsia="zh-CN" w:bidi="ar"/>
              </w:rPr>
              <w:t>★交货期/服务期</w:t>
            </w:r>
          </w:p>
        </w:tc>
        <w:tc>
          <w:tcPr>
            <w:tcW w:w="3249" w:type="pct"/>
            <w:tcBorders>
              <w:top w:val="single" w:color="000000" w:sz="4" w:space="0"/>
              <w:left w:val="single" w:color="auto" w:sz="4" w:space="0"/>
              <w:bottom w:val="single" w:color="000000" w:sz="4" w:space="0"/>
              <w:right w:val="single" w:color="000000" w:sz="4" w:space="0"/>
            </w:tcBorders>
            <w:vAlign w:val="center"/>
          </w:tcPr>
          <w:p>
            <w:pPr>
              <w:ind w:left="105" w:leftChars="50"/>
              <w:jc w:val="both"/>
              <w:rPr>
                <w:rFonts w:hint="default" w:ascii="仿宋" w:hAnsi="仿宋" w:eastAsia="仿宋" w:cs="仿宋"/>
                <w:b w:val="0"/>
                <w:bCs/>
                <w:i w:val="0"/>
                <w:iCs w:val="0"/>
                <w:caps w:val="0"/>
                <w:color w:val="auto"/>
                <w:kern w:val="0"/>
                <w:sz w:val="21"/>
                <w:szCs w:val="21"/>
                <w:highlight w:val="none"/>
                <w:u w:val="none"/>
                <w:lang w:val="en-US" w:eastAsia="zh-CN" w:bidi="ar"/>
              </w:rPr>
            </w:pPr>
            <w:r>
              <w:rPr>
                <w:rFonts w:hint="default" w:ascii="仿宋" w:hAnsi="仿宋" w:eastAsia="仿宋" w:cs="仿宋"/>
                <w:b w:val="0"/>
                <w:bCs/>
                <w:i w:val="0"/>
                <w:iCs w:val="0"/>
                <w:caps w:val="0"/>
                <w:color w:val="auto"/>
                <w:kern w:val="0"/>
                <w:sz w:val="21"/>
                <w:szCs w:val="21"/>
                <w:highlight w:val="none"/>
                <w:u w:val="none"/>
                <w:lang w:val="en-US" w:eastAsia="zh-CN" w:bidi="ar"/>
              </w:rPr>
              <w:t>202</w:t>
            </w:r>
            <w:r>
              <w:rPr>
                <w:rFonts w:hint="eastAsia" w:ascii="仿宋" w:hAnsi="仿宋" w:eastAsia="仿宋" w:cs="仿宋"/>
                <w:b w:val="0"/>
                <w:bCs/>
                <w:i w:val="0"/>
                <w:iCs w:val="0"/>
                <w:caps w:val="0"/>
                <w:color w:val="auto"/>
                <w:kern w:val="0"/>
                <w:sz w:val="21"/>
                <w:szCs w:val="21"/>
                <w:highlight w:val="none"/>
                <w:u w:val="none"/>
                <w:lang w:val="en-US" w:eastAsia="zh-CN" w:bidi="ar"/>
              </w:rPr>
              <w:t>5</w:t>
            </w:r>
            <w:r>
              <w:rPr>
                <w:rFonts w:hint="default" w:ascii="仿宋" w:hAnsi="仿宋" w:eastAsia="仿宋" w:cs="仿宋"/>
                <w:b w:val="0"/>
                <w:bCs/>
                <w:i w:val="0"/>
                <w:iCs w:val="0"/>
                <w:caps w:val="0"/>
                <w:color w:val="auto"/>
                <w:kern w:val="0"/>
                <w:sz w:val="21"/>
                <w:szCs w:val="21"/>
                <w:highlight w:val="none"/>
                <w:u w:val="none"/>
                <w:lang w:val="en-US" w:eastAsia="zh-CN" w:bidi="ar"/>
              </w:rPr>
              <w:t>年</w:t>
            </w:r>
            <w:r>
              <w:rPr>
                <w:rFonts w:hint="eastAsia" w:ascii="仿宋" w:hAnsi="仿宋" w:eastAsia="仿宋" w:cs="仿宋"/>
                <w:b w:val="0"/>
                <w:bCs/>
                <w:i w:val="0"/>
                <w:iCs w:val="0"/>
                <w:caps w:val="0"/>
                <w:color w:val="auto"/>
                <w:kern w:val="0"/>
                <w:sz w:val="21"/>
                <w:szCs w:val="21"/>
                <w:highlight w:val="none"/>
                <w:u w:val="none"/>
                <w:lang w:val="en-US" w:eastAsia="zh-CN" w:bidi="ar"/>
              </w:rPr>
              <w:t>2</w:t>
            </w:r>
            <w:r>
              <w:rPr>
                <w:rFonts w:hint="default" w:ascii="仿宋" w:hAnsi="仿宋" w:eastAsia="仿宋" w:cs="仿宋"/>
                <w:b w:val="0"/>
                <w:bCs/>
                <w:i w:val="0"/>
                <w:iCs w:val="0"/>
                <w:caps w:val="0"/>
                <w:color w:val="auto"/>
                <w:kern w:val="0"/>
                <w:sz w:val="21"/>
                <w:szCs w:val="21"/>
                <w:highlight w:val="none"/>
                <w:u w:val="none"/>
                <w:lang w:val="en-US" w:eastAsia="zh-CN" w:bidi="ar"/>
              </w:rPr>
              <w:t>月</w:t>
            </w:r>
            <w:r>
              <w:rPr>
                <w:rFonts w:hint="eastAsia" w:ascii="仿宋" w:hAnsi="仿宋" w:eastAsia="仿宋" w:cs="仿宋"/>
                <w:b w:val="0"/>
                <w:bCs/>
                <w:i w:val="0"/>
                <w:iCs w:val="0"/>
                <w:caps w:val="0"/>
                <w:color w:val="auto"/>
                <w:kern w:val="0"/>
                <w:sz w:val="21"/>
                <w:szCs w:val="21"/>
                <w:highlight w:val="none"/>
                <w:u w:val="none"/>
                <w:lang w:val="en-US" w:eastAsia="zh-CN" w:bidi="ar"/>
              </w:rPr>
              <w:t>28日前完成交货。</w:t>
            </w:r>
          </w:p>
        </w:tc>
      </w:tr>
      <w:bookmarkEnd w:id="122"/>
      <w:tr>
        <w:tblPrEx>
          <w:tblCellMar>
            <w:top w:w="0" w:type="dxa"/>
            <w:left w:w="0" w:type="dxa"/>
            <w:bottom w:w="0" w:type="dxa"/>
            <w:right w:w="0" w:type="dxa"/>
          </w:tblCellMar>
        </w:tblPrEx>
        <w:trPr>
          <w:trHeight w:val="454" w:hRule="atLeast"/>
          <w:jc w:val="center"/>
        </w:trPr>
        <w:tc>
          <w:tcPr>
            <w:tcW w:w="326"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pStyle w:val="18"/>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135"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技术调试人员</w:t>
            </w:r>
          </w:p>
        </w:tc>
        <w:tc>
          <w:tcPr>
            <w:tcW w:w="3249" w:type="pct"/>
            <w:tcBorders>
              <w:top w:val="single" w:color="000000" w:sz="4" w:space="0"/>
              <w:left w:val="single" w:color="auto" w:sz="4" w:space="0"/>
              <w:bottom w:val="single" w:color="000000" w:sz="4" w:space="0"/>
              <w:right w:val="single" w:color="000000" w:sz="4" w:space="0"/>
            </w:tcBorders>
            <w:vAlign w:val="center"/>
          </w:tcPr>
          <w:p>
            <w:pPr>
              <w:ind w:left="105" w:leftChars="50"/>
              <w:jc w:val="both"/>
              <w:rPr>
                <w:rFonts w:hint="eastAsia"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无具体要求。</w:t>
            </w:r>
          </w:p>
        </w:tc>
      </w:tr>
      <w:tr>
        <w:tblPrEx>
          <w:tblCellMar>
            <w:top w:w="0" w:type="dxa"/>
            <w:left w:w="0" w:type="dxa"/>
            <w:bottom w:w="0" w:type="dxa"/>
            <w:right w:w="0" w:type="dxa"/>
          </w:tblCellMar>
        </w:tblPrEx>
        <w:trPr>
          <w:trHeight w:val="454" w:hRule="atLeast"/>
          <w:jc w:val="center"/>
        </w:trPr>
        <w:tc>
          <w:tcPr>
            <w:tcW w:w="326"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pStyle w:val="18"/>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135"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质保期</w:t>
            </w:r>
          </w:p>
        </w:tc>
        <w:tc>
          <w:tcPr>
            <w:tcW w:w="3249" w:type="pct"/>
            <w:tcBorders>
              <w:top w:val="single" w:color="000000" w:sz="4" w:space="0"/>
              <w:left w:val="single" w:color="auto" w:sz="4" w:space="0"/>
              <w:bottom w:val="single" w:color="000000" w:sz="4" w:space="0"/>
              <w:right w:val="single" w:color="000000" w:sz="4" w:space="0"/>
            </w:tcBorders>
            <w:vAlign w:val="center"/>
          </w:tcPr>
          <w:p>
            <w:pPr>
              <w:ind w:left="105" w:leftChars="50"/>
              <w:jc w:val="both"/>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海上调试合格后12个月。</w:t>
            </w:r>
          </w:p>
        </w:tc>
      </w:tr>
      <w:tr>
        <w:tblPrEx>
          <w:tblCellMar>
            <w:top w:w="0" w:type="dxa"/>
            <w:left w:w="0" w:type="dxa"/>
            <w:bottom w:w="0" w:type="dxa"/>
            <w:right w:w="0" w:type="dxa"/>
          </w:tblCellMar>
        </w:tblPrEx>
        <w:trPr>
          <w:trHeight w:val="454" w:hRule="atLeast"/>
          <w:jc w:val="center"/>
        </w:trPr>
        <w:tc>
          <w:tcPr>
            <w:tcW w:w="326"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pStyle w:val="18"/>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135"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249" w:type="pct"/>
            <w:tcBorders>
              <w:top w:val="single" w:color="000000" w:sz="4" w:space="0"/>
              <w:left w:val="single" w:color="auto" w:sz="4" w:space="0"/>
              <w:bottom w:val="single" w:color="000000" w:sz="4" w:space="0"/>
              <w:right w:val="single" w:color="000000" w:sz="4" w:space="0"/>
            </w:tcBorders>
            <w:vAlign w:val="center"/>
          </w:tcPr>
          <w:p>
            <w:pPr>
              <w:pStyle w:val="18"/>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1、一般技术指标偏离超过2项，则评议不合格。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5"/>
              <w:ind w:left="0" w:leftChars="0" w:firstLine="0" w:firstLineChars="0"/>
              <w:rPr>
                <w:rFonts w:hint="default"/>
                <w:highlight w:val="none"/>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2401"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pStyle w:val="18"/>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8" w:type="pct"/>
            <w:tcBorders>
              <w:top w:val="single" w:color="auto" w:sz="4" w:space="0"/>
              <w:left w:val="single" w:color="auto" w:sz="4" w:space="0"/>
              <w:bottom w:val="single" w:color="auto" w:sz="4" w:space="0"/>
              <w:right w:val="single" w:color="auto" w:sz="4" w:space="0"/>
            </w:tcBorders>
            <w:vAlign w:val="center"/>
          </w:tcPr>
          <w:p>
            <w:pPr>
              <w:pStyle w:val="18"/>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18"/>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18"/>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18"/>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135"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249"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2)单价金额小数点或者百分比有明显错位的，以开标一览表总价为准，修改单价；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423" w:type="pct"/>
            <w:gridSpan w:val="2"/>
            <w:tcBorders>
              <w:top w:val="single" w:color="auto" w:sz="4" w:space="0"/>
              <w:left w:val="single" w:color="auto" w:sz="4" w:space="0"/>
              <w:bottom w:val="single" w:color="auto" w:sz="4" w:space="0"/>
              <w:right w:val="single" w:color="000000" w:sz="4" w:space="0"/>
            </w:tcBorders>
            <w:vAlign w:val="center"/>
          </w:tcPr>
          <w:p>
            <w:pPr>
              <w:pStyle w:val="18"/>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18"/>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249"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lang w:val="en-US" w:eastAsia="zh-CN"/>
              </w:rPr>
              <w:t>1）投标人所投产品制造商。</w:t>
            </w:r>
          </w:p>
          <w:p>
            <w:pPr>
              <w:pStyle w:val="2"/>
              <w:numPr>
                <w:ilvl w:val="0"/>
                <w:numId w:val="0"/>
              </w:numPr>
              <w:rPr>
                <w:rFonts w:hint="default"/>
                <w:lang w:val="en-US" w:eastAsia="zh-CN"/>
              </w:rPr>
            </w:pPr>
            <w:r>
              <w:rPr>
                <w:rFonts w:hint="eastAsia" w:ascii="仿宋" w:hAnsi="仿宋" w:eastAsia="仿宋" w:cs="宋体"/>
                <w:color w:val="auto"/>
                <w:kern w:val="0"/>
                <w:szCs w:val="21"/>
                <w:highlight w:val="none"/>
                <w:lang w:val="en-US" w:eastAsia="zh-CN"/>
              </w:rPr>
              <w:t>2）质保金为合同总价款的3%。</w:t>
            </w:r>
          </w:p>
          <w:p>
            <w:pPr>
              <w:rPr>
                <w:rFonts w:hint="eastAsia"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lang w:val="en-US" w:eastAsia="zh-CN"/>
              </w:rPr>
              <w:t>3）如有歧义或其他未尽事宜，参考附件2：《采购内容及技术要求》执行。</w:t>
            </w:r>
          </w:p>
        </w:tc>
      </w:tr>
    </w:tbl>
    <w:p>
      <w:pPr>
        <w:rPr>
          <w:highlight w:val="none"/>
        </w:rPr>
      </w:pPr>
    </w:p>
    <w:p>
      <w:pPr>
        <w:pStyle w:val="5"/>
        <w:rPr>
          <w:highlight w:val="none"/>
        </w:rPr>
      </w:pPr>
    </w:p>
    <w:p>
      <w:pPr>
        <w:rPr>
          <w:highlight w:val="none"/>
        </w:rPr>
      </w:pPr>
    </w:p>
    <w:p>
      <w:pPr>
        <w:pStyle w:val="5"/>
        <w:rPr>
          <w:highlight w:val="none"/>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rPr>
          <w:rFonts w:ascii="黑体" w:hAnsi="黑体" w:eastAsia="黑体"/>
          <w:color w:val="000000" w:themeColor="text1"/>
          <w:sz w:val="24"/>
          <w:szCs w:val="24"/>
          <w:highlight w:val="none"/>
          <w14:textFill>
            <w14:solidFill>
              <w14:schemeClr w14:val="tx1"/>
            </w14:solidFill>
          </w14:textFill>
        </w:rPr>
      </w:pPr>
    </w:p>
    <w:p>
      <w:pPr>
        <w:pStyle w:val="19"/>
        <w:spacing w:before="120" w:after="120"/>
        <w:outlineLvl w:val="0"/>
        <w:rPr>
          <w:rFonts w:hint="eastAsia" w:ascii="宋体" w:hAnsi="宋体" w:eastAsia="宋体" w:cs="宋体"/>
          <w:sz w:val="24"/>
          <w:szCs w:val="24"/>
          <w:lang w:eastAsia="zh-CN"/>
        </w:rPr>
      </w:pPr>
      <w:bookmarkStart w:id="0" w:name="_Toc13248927"/>
      <w:bookmarkStart w:id="1" w:name="_Toc13249324"/>
      <w:r>
        <w:rPr>
          <w:rFonts w:hint="eastAsia" w:ascii="宋体" w:hAnsi="宋体" w:eastAsia="宋体" w:cs="宋体"/>
          <w:bCs/>
          <w:color w:val="auto"/>
          <w:sz w:val="24"/>
          <w:szCs w:val="24"/>
        </w:rPr>
        <w:t>一、项目概况及总体要求</w:t>
      </w:r>
      <w:bookmarkEnd w:id="0"/>
      <w:bookmarkEnd w:id="1"/>
    </w:p>
    <w:p>
      <w:pPr>
        <w:pStyle w:val="19"/>
        <w:spacing w:before="120" w:after="120"/>
        <w:outlineLvl w:val="0"/>
        <w:rPr>
          <w:rFonts w:hint="eastAsia" w:ascii="宋体" w:hAnsi="宋体" w:eastAsia="宋体" w:cs="宋体"/>
          <w:sz w:val="24"/>
          <w:szCs w:val="24"/>
          <w:lang w:val="en-US" w:eastAsia="zh-CN" w:bidi="ar-SA"/>
        </w:rPr>
      </w:pPr>
      <w:bookmarkStart w:id="2" w:name="_Toc13249325"/>
      <w:bookmarkStart w:id="3" w:name="_Toc13248928"/>
      <w:r>
        <w:rPr>
          <w:rFonts w:hint="eastAsia" w:ascii="宋体" w:hAnsi="宋体" w:eastAsia="宋体" w:cs="宋体"/>
          <w:sz w:val="24"/>
          <w:szCs w:val="24"/>
          <w:lang w:val="en-US" w:eastAsia="zh-CN" w:bidi="ar-SA"/>
        </w:rPr>
        <w:t>装备公司工业防护中心采购压井泵1项；</w:t>
      </w:r>
    </w:p>
    <w:bookmarkEnd w:id="2"/>
    <w:bookmarkEnd w:id="3"/>
    <w:p>
      <w:pPr>
        <w:pStyle w:val="19"/>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二、需求一览表</w:t>
      </w:r>
    </w:p>
    <w:tbl>
      <w:tblPr>
        <w:tblStyle w:val="14"/>
        <w:tblW w:w="5482" w:type="pct"/>
        <w:tblInd w:w="-591" w:type="dxa"/>
        <w:tblLayout w:type="fixed"/>
        <w:tblCellMar>
          <w:top w:w="0" w:type="dxa"/>
          <w:left w:w="108" w:type="dxa"/>
          <w:bottom w:w="0" w:type="dxa"/>
          <w:right w:w="108" w:type="dxa"/>
        </w:tblCellMar>
      </w:tblPr>
      <w:tblGrid>
        <w:gridCol w:w="824"/>
        <w:gridCol w:w="1156"/>
        <w:gridCol w:w="3420"/>
        <w:gridCol w:w="720"/>
        <w:gridCol w:w="750"/>
        <w:gridCol w:w="1109"/>
        <w:gridCol w:w="1366"/>
      </w:tblGrid>
      <w:tr>
        <w:tblPrEx>
          <w:tblCellMar>
            <w:top w:w="0" w:type="dxa"/>
            <w:left w:w="108" w:type="dxa"/>
            <w:bottom w:w="0" w:type="dxa"/>
            <w:right w:w="108" w:type="dxa"/>
          </w:tblCellMar>
        </w:tblPrEx>
        <w:trPr>
          <w:trHeight w:val="630" w:hRule="atLeast"/>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618"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货物名称</w:t>
            </w:r>
          </w:p>
        </w:tc>
        <w:tc>
          <w:tcPr>
            <w:tcW w:w="1829"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主要技术指标</w:t>
            </w:r>
          </w:p>
        </w:tc>
        <w:tc>
          <w:tcPr>
            <w:tcW w:w="38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单位</w:t>
            </w:r>
          </w:p>
        </w:tc>
        <w:tc>
          <w:tcPr>
            <w:tcW w:w="40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数量</w:t>
            </w:r>
          </w:p>
        </w:tc>
        <w:tc>
          <w:tcPr>
            <w:tcW w:w="593" w:type="pct"/>
            <w:tcBorders>
              <w:top w:val="single" w:color="auto" w:sz="4" w:space="0"/>
              <w:left w:val="nil"/>
              <w:bottom w:val="single" w:color="auto" w:sz="4" w:space="0"/>
              <w:right w:val="single" w:color="auto" w:sz="4" w:space="0"/>
            </w:tcBorders>
            <w:shd w:val="clear" w:color="auto" w:fill="auto"/>
            <w:vAlign w:val="center"/>
          </w:tcPr>
          <w:p>
            <w:pPr>
              <w:autoSpaceDE w:val="0"/>
              <w:autoSpaceDN w:val="0"/>
              <w:snapToGrid w:val="0"/>
              <w:spacing w:before="60" w:after="60"/>
              <w:jc w:val="center"/>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交货地点</w:t>
            </w:r>
          </w:p>
        </w:tc>
        <w:tc>
          <w:tcPr>
            <w:tcW w:w="73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CellMar>
            <w:top w:w="0" w:type="dxa"/>
            <w:left w:w="108" w:type="dxa"/>
            <w:bottom w:w="0" w:type="dxa"/>
            <w:right w:w="108" w:type="dxa"/>
          </w:tblCellMar>
        </w:tblPrEx>
        <w:trPr>
          <w:trHeight w:val="760" w:hRule="atLeast"/>
        </w:trPr>
        <w:tc>
          <w:tcPr>
            <w:tcW w:w="440"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61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压井泵</w:t>
            </w:r>
          </w:p>
        </w:tc>
        <w:tc>
          <w:tcPr>
            <w:tcW w:w="182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Style w:val="31"/>
                <w:rFonts w:hint="eastAsia" w:ascii="宋体" w:hAnsi="宋体" w:eastAsia="宋体" w:cs="宋体"/>
                <w:color w:val="auto"/>
                <w:sz w:val="24"/>
                <w:szCs w:val="24"/>
                <w:highlight w:val="none"/>
                <w:lang w:val="en-US" w:eastAsia="zh-CN" w:bidi="ar"/>
              </w:rPr>
              <w:t>流量：10m3/h；入口ATM，出口6000kpaA；尺寸：1960x1000x970</w:t>
            </w:r>
          </w:p>
        </w:tc>
        <w:tc>
          <w:tcPr>
            <w:tcW w:w="38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40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 </w:t>
            </w:r>
          </w:p>
        </w:tc>
        <w:tc>
          <w:tcPr>
            <w:tcW w:w="593" w:type="pct"/>
            <w:tcBorders>
              <w:top w:val="nil"/>
              <w:left w:val="nil"/>
              <w:bottom w:val="single" w:color="auto" w:sz="4" w:space="0"/>
              <w:right w:val="single" w:color="auto" w:sz="4" w:space="0"/>
            </w:tcBorders>
            <w:shd w:val="clear" w:color="auto" w:fill="auto"/>
            <w:vAlign w:val="center"/>
          </w:tcPr>
          <w:p>
            <w:pPr>
              <w:autoSpaceDE w:val="0"/>
              <w:autoSpaceDN w:val="0"/>
              <w:spacing w:before="60" w:after="60"/>
              <w:jc w:val="center"/>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天津塘沽</w:t>
            </w:r>
          </w:p>
        </w:tc>
        <w:tc>
          <w:tcPr>
            <w:tcW w:w="730" w:type="pct"/>
            <w:tcBorders>
              <w:top w:val="nil"/>
              <w:left w:val="nil"/>
              <w:bottom w:val="single" w:color="auto" w:sz="4" w:space="0"/>
              <w:right w:val="single" w:color="auto" w:sz="4" w:space="0"/>
            </w:tcBorders>
            <w:shd w:val="clear" w:color="auto" w:fill="auto"/>
            <w:vAlign w:val="center"/>
          </w:tcPr>
          <w:p>
            <w:pPr>
              <w:autoSpaceDE w:val="0"/>
              <w:autoSpaceDN w:val="0"/>
              <w:spacing w:before="60" w:after="60"/>
              <w:jc w:val="center"/>
              <w:textAlignment w:val="bottom"/>
              <w:rPr>
                <w:rFonts w:hint="eastAsia" w:ascii="宋体" w:hAnsi="宋体" w:eastAsia="宋体" w:cs="宋体"/>
                <w:i w:val="0"/>
                <w:iCs w:val="0"/>
                <w:color w:val="auto"/>
                <w:kern w:val="0"/>
                <w:sz w:val="24"/>
                <w:szCs w:val="24"/>
                <w:highlight w:val="none"/>
                <w:u w:val="none"/>
                <w:lang w:val="en-US" w:eastAsia="zh-CN" w:bidi="ar"/>
              </w:rPr>
            </w:pPr>
            <w:r>
              <w:rPr>
                <w:rStyle w:val="31"/>
                <w:rFonts w:hint="eastAsia" w:ascii="宋体" w:hAnsi="宋体" w:eastAsia="宋体" w:cs="宋体"/>
                <w:color w:val="auto"/>
                <w:sz w:val="24"/>
                <w:szCs w:val="24"/>
                <w:highlight w:val="none"/>
                <w:lang w:val="en-US" w:eastAsia="zh-CN" w:bidi="ar"/>
              </w:rPr>
              <w:t>往复泵</w:t>
            </w:r>
          </w:p>
        </w:tc>
      </w:tr>
    </w:tbl>
    <w:p>
      <w:pPr>
        <w:pStyle w:val="7"/>
        <w:ind w:left="0" w:leftChars="0" w:right="122" w:firstLine="0" w:firstLineChars="0"/>
        <w:rPr>
          <w:rFonts w:hint="eastAsia" w:ascii="宋体" w:hAnsi="宋体" w:eastAsia="宋体" w:cs="宋体"/>
          <w:color w:val="auto"/>
          <w:sz w:val="24"/>
          <w:szCs w:val="24"/>
          <w:highlight w:val="none"/>
          <w:lang w:eastAsia="zh-CN"/>
        </w:rPr>
      </w:pPr>
    </w:p>
    <w:p>
      <w:pPr>
        <w:pStyle w:val="19"/>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textAlignment w:val="auto"/>
        <w:outlineLvl w:val="0"/>
        <w:rPr>
          <w:rFonts w:hint="eastAsia" w:ascii="宋体" w:hAnsi="宋体" w:eastAsia="宋体" w:cs="宋体"/>
          <w:bCs/>
          <w:color w:val="auto"/>
          <w:sz w:val="24"/>
          <w:szCs w:val="24"/>
          <w:highlight w:val="none"/>
        </w:rPr>
      </w:pPr>
      <w:bookmarkStart w:id="4" w:name="_Toc13249326"/>
      <w:bookmarkStart w:id="5" w:name="_Toc13248929"/>
      <w:r>
        <w:rPr>
          <w:rFonts w:hint="eastAsia" w:ascii="宋体" w:hAnsi="宋体" w:eastAsia="宋体" w:cs="宋体"/>
          <w:bCs/>
          <w:color w:val="auto"/>
          <w:sz w:val="24"/>
          <w:szCs w:val="24"/>
          <w:highlight w:val="none"/>
        </w:rPr>
        <w:t>供货要求</w:t>
      </w:r>
    </w:p>
    <w:p>
      <w:pPr>
        <w:pStyle w:val="32"/>
        <w:tabs>
          <w:tab w:val="left" w:pos="540"/>
        </w:tabs>
        <w:spacing w:line="360" w:lineRule="auto"/>
        <w:ind w:leftChars="0" w:firstLine="52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本采办包应结合</w:t>
      </w:r>
      <w:r>
        <w:rPr>
          <w:rFonts w:hint="eastAsia" w:ascii="宋体" w:hAnsi="宋体" w:eastAsia="宋体" w:cs="宋体"/>
          <w:color w:val="auto"/>
          <w:spacing w:val="10"/>
          <w:sz w:val="24"/>
          <w:szCs w:val="24"/>
          <w:highlight w:val="none"/>
          <w:lang w:eastAsia="zh-CN"/>
        </w:rPr>
        <w:t>招标方</w:t>
      </w:r>
      <w:r>
        <w:rPr>
          <w:rFonts w:hint="eastAsia" w:ascii="宋体" w:hAnsi="宋体" w:eastAsia="宋体" w:cs="宋体"/>
          <w:color w:val="auto"/>
          <w:spacing w:val="10"/>
          <w:sz w:val="24"/>
          <w:szCs w:val="24"/>
          <w:highlight w:val="none"/>
        </w:rPr>
        <w:t>提供的资料同时使用，所附属</w:t>
      </w:r>
      <w:r>
        <w:rPr>
          <w:rFonts w:hint="eastAsia" w:ascii="宋体" w:hAnsi="宋体" w:eastAsia="宋体" w:cs="宋体"/>
          <w:color w:val="auto"/>
          <w:spacing w:val="10"/>
          <w:sz w:val="24"/>
          <w:szCs w:val="24"/>
          <w:highlight w:val="none"/>
          <w:lang w:eastAsia="zh-CN"/>
        </w:rPr>
        <w:t>招标方</w:t>
      </w:r>
      <w:r>
        <w:rPr>
          <w:rFonts w:hint="eastAsia" w:ascii="宋体" w:hAnsi="宋体" w:eastAsia="宋体" w:cs="宋体"/>
          <w:color w:val="auto"/>
          <w:spacing w:val="10"/>
          <w:sz w:val="24"/>
          <w:szCs w:val="24"/>
          <w:highlight w:val="none"/>
        </w:rPr>
        <w:t>提供的这些文件对设备提出了详细要求，</w:t>
      </w:r>
      <w:r>
        <w:rPr>
          <w:rFonts w:hint="eastAsia" w:ascii="宋体" w:hAnsi="宋体" w:eastAsia="宋体" w:cs="宋体"/>
          <w:color w:val="auto"/>
          <w:spacing w:val="10"/>
          <w:sz w:val="24"/>
          <w:szCs w:val="24"/>
          <w:highlight w:val="none"/>
          <w:lang w:eastAsia="zh-CN"/>
        </w:rPr>
        <w:t>投标方</w:t>
      </w:r>
      <w:r>
        <w:rPr>
          <w:rFonts w:hint="eastAsia" w:ascii="宋体" w:hAnsi="宋体" w:eastAsia="宋体" w:cs="宋体"/>
          <w:color w:val="auto"/>
          <w:spacing w:val="10"/>
          <w:sz w:val="24"/>
          <w:szCs w:val="24"/>
          <w:highlight w:val="none"/>
        </w:rPr>
        <w:t>若有不同意见，必须以书面形式提请</w:t>
      </w:r>
      <w:r>
        <w:rPr>
          <w:rFonts w:hint="eastAsia" w:ascii="宋体" w:hAnsi="宋体" w:eastAsia="宋体" w:cs="宋体"/>
          <w:color w:val="auto"/>
          <w:spacing w:val="10"/>
          <w:sz w:val="24"/>
          <w:szCs w:val="24"/>
          <w:highlight w:val="none"/>
          <w:lang w:eastAsia="zh-CN"/>
        </w:rPr>
        <w:t>招标方</w:t>
      </w:r>
      <w:r>
        <w:rPr>
          <w:rFonts w:hint="eastAsia" w:ascii="宋体" w:hAnsi="宋体" w:eastAsia="宋体" w:cs="宋体"/>
          <w:color w:val="auto"/>
          <w:spacing w:val="10"/>
          <w:sz w:val="24"/>
          <w:szCs w:val="24"/>
          <w:highlight w:val="none"/>
        </w:rPr>
        <w:t>审查批准。</w:t>
      </w:r>
    </w:p>
    <w:p>
      <w:pPr>
        <w:pStyle w:val="32"/>
        <w:tabs>
          <w:tab w:val="left" w:pos="540"/>
        </w:tabs>
        <w:spacing w:line="360" w:lineRule="auto"/>
        <w:ind w:leftChars="0" w:firstLine="52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本采办包的供货范围包括了上述相关附件的以下内容：</w:t>
      </w:r>
    </w:p>
    <w:p>
      <w:pPr>
        <w:pStyle w:val="32"/>
        <w:numPr>
          <w:ilvl w:val="0"/>
          <w:numId w:val="3"/>
        </w:numPr>
        <w:tabs>
          <w:tab w:val="left" w:pos="540"/>
        </w:tabs>
        <w:spacing w:line="360" w:lineRule="auto"/>
        <w:ind w:leftChars="0" w:firstLine="52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交货状态为成橇交货，包括设备涂装、橇内的所有附属件（电机填料函、</w:t>
      </w:r>
      <w:r>
        <w:rPr>
          <w:rFonts w:hint="eastAsia" w:ascii="宋体" w:hAnsi="宋体" w:eastAsia="宋体" w:cs="宋体"/>
          <w:color w:val="auto"/>
          <w:sz w:val="24"/>
          <w:szCs w:val="24"/>
          <w:highlight w:val="none"/>
        </w:rPr>
        <w:t>接地端子、地漏口</w:t>
      </w:r>
      <w:r>
        <w:rPr>
          <w:rFonts w:hint="eastAsia" w:ascii="宋体" w:hAnsi="宋体" w:eastAsia="宋体" w:cs="宋体"/>
          <w:color w:val="auto"/>
          <w:spacing w:val="10"/>
          <w:sz w:val="24"/>
          <w:szCs w:val="24"/>
          <w:highlight w:val="none"/>
        </w:rPr>
        <w:t>）及调试备件、一年备件等等。</w:t>
      </w:r>
    </w:p>
    <w:p>
      <w:pPr>
        <w:pStyle w:val="32"/>
        <w:numPr>
          <w:ilvl w:val="0"/>
          <w:numId w:val="3"/>
        </w:numPr>
        <w:tabs>
          <w:tab w:val="left" w:pos="540"/>
        </w:tabs>
        <w:spacing w:line="360" w:lineRule="auto"/>
        <w:ind w:leftChars="0" w:firstLine="52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eastAsia="zh-CN"/>
        </w:rPr>
        <w:t>投标方</w:t>
      </w:r>
      <w:r>
        <w:rPr>
          <w:rFonts w:hint="eastAsia" w:ascii="宋体" w:hAnsi="宋体" w:eastAsia="宋体" w:cs="宋体"/>
          <w:color w:val="auto"/>
          <w:spacing w:val="10"/>
          <w:sz w:val="24"/>
          <w:szCs w:val="24"/>
          <w:highlight w:val="none"/>
        </w:rPr>
        <w:t>的最小供货范围应包括</w:t>
      </w:r>
      <w:r>
        <w:rPr>
          <w:rFonts w:hint="eastAsia" w:ascii="宋体" w:hAnsi="宋体" w:eastAsia="宋体" w:cs="宋体"/>
          <w:color w:val="auto"/>
          <w:spacing w:val="10"/>
          <w:sz w:val="24"/>
          <w:szCs w:val="24"/>
          <w:highlight w:val="none"/>
          <w:lang w:eastAsia="zh-CN"/>
        </w:rPr>
        <w:t>压井泵</w:t>
      </w:r>
      <w:r>
        <w:rPr>
          <w:rFonts w:hint="eastAsia" w:ascii="宋体" w:hAnsi="宋体" w:eastAsia="宋体" w:cs="宋体"/>
          <w:color w:val="auto"/>
          <w:spacing w:val="10"/>
          <w:sz w:val="24"/>
          <w:szCs w:val="24"/>
          <w:highlight w:val="none"/>
        </w:rPr>
        <w:t>的设计、材料、制造、工厂测试、取证、技术文档、包装运输、售后服务。</w:t>
      </w:r>
    </w:p>
    <w:p>
      <w:pPr>
        <w:pStyle w:val="32"/>
        <w:numPr>
          <w:ilvl w:val="0"/>
          <w:numId w:val="3"/>
        </w:numPr>
        <w:tabs>
          <w:tab w:val="left" w:pos="540"/>
        </w:tabs>
        <w:spacing w:line="360" w:lineRule="auto"/>
        <w:ind w:leftChars="0" w:firstLine="52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相关附件设备供货范围应满足</w:t>
      </w:r>
      <w:r>
        <w:rPr>
          <w:rFonts w:hint="eastAsia" w:ascii="宋体" w:hAnsi="宋体" w:eastAsia="宋体" w:cs="宋体"/>
          <w:color w:val="auto"/>
          <w:spacing w:val="10"/>
          <w:sz w:val="24"/>
          <w:szCs w:val="24"/>
          <w:highlight w:val="none"/>
          <w:lang w:eastAsia="zh-CN"/>
        </w:rPr>
        <w:t>招标方</w:t>
      </w:r>
      <w:r>
        <w:rPr>
          <w:rFonts w:hint="eastAsia" w:ascii="宋体" w:hAnsi="宋体" w:eastAsia="宋体" w:cs="宋体"/>
          <w:color w:val="auto"/>
          <w:spacing w:val="10"/>
          <w:sz w:val="24"/>
          <w:szCs w:val="24"/>
          <w:highlight w:val="none"/>
        </w:rPr>
        <w:t>提供的P&amp;ID图橇块线内所有组件、数据表中所列设备数量要求，至少包括但不限于以下内容：</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提供完整文件（参数规格、图纸、操作手册、备件清单等）。</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往复泵</w:t>
      </w:r>
      <w:r>
        <w:rPr>
          <w:rFonts w:hint="eastAsia" w:ascii="宋体" w:hAnsi="宋体" w:eastAsia="宋体" w:cs="宋体"/>
          <w:color w:val="auto"/>
          <w:sz w:val="24"/>
          <w:szCs w:val="24"/>
          <w:highlight w:val="none"/>
          <w:lang w:eastAsia="zh-CN"/>
        </w:rPr>
        <w:t>泵体总成（包括传动系统、密封系统和滑油系统等）。</w:t>
      </w:r>
    </w:p>
    <w:p>
      <w:pPr>
        <w:keepNext w:val="0"/>
        <w:keepLines w:val="0"/>
        <w:pageBreakBefore w:val="0"/>
        <w:widowControl w:val="0"/>
        <w:numPr>
          <w:ilvl w:val="0"/>
          <w:numId w:val="4"/>
        </w:numPr>
        <w:tabs>
          <w:tab w:val="left" w:pos="216"/>
          <w:tab w:val="left" w:pos="642"/>
          <w:tab w:val="left" w:pos="1620"/>
        </w:tabs>
        <w:kinsoku/>
        <w:wordWrap/>
        <w:overflowPunct/>
        <w:topLinePunct w:val="0"/>
        <w:autoSpaceDE/>
        <w:autoSpaceDN/>
        <w:bidi w:val="0"/>
        <w:spacing w:line="360" w:lineRule="auto"/>
        <w:ind w:left="0" w:hanging="2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每一泵撬都应包括但不限于以下内容：</w:t>
      </w:r>
    </w:p>
    <w:p>
      <w:pPr>
        <w:pStyle w:val="4"/>
        <w:keepNext w:val="0"/>
        <w:keepLines w:val="0"/>
        <w:pageBreakBefore w:val="0"/>
        <w:widowControl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填料</w:t>
      </w:r>
      <w:r>
        <w:rPr>
          <w:rFonts w:hint="eastAsia" w:ascii="宋体" w:hAnsi="宋体" w:eastAsia="宋体" w:cs="宋体"/>
          <w:sz w:val="24"/>
          <w:szCs w:val="24"/>
          <w:highlight w:val="none"/>
        </w:rPr>
        <w:t>密封、润滑系统</w:t>
      </w:r>
      <w:r>
        <w:rPr>
          <w:rFonts w:hint="eastAsia" w:ascii="宋体" w:hAnsi="宋体" w:eastAsia="宋体" w:cs="宋体"/>
          <w:sz w:val="24"/>
          <w:szCs w:val="24"/>
          <w:highlight w:val="none"/>
          <w:lang w:eastAsia="zh-CN"/>
        </w:rPr>
        <w:t>。</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需符合区域安全等级划分要求的电机，电机内需设置空间加热器。</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提供所有泵进、出口管线上的偏心异径管和同心异径管（如需要）。</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联轴器和无火花护罩。</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现场仪表及控制</w:t>
      </w:r>
      <w:r>
        <w:rPr>
          <w:rFonts w:hint="eastAsia" w:ascii="宋体" w:hAnsi="宋体" w:eastAsia="宋体" w:cs="宋体"/>
          <w:sz w:val="24"/>
          <w:szCs w:val="24"/>
          <w:highlight w:val="none"/>
          <w:lang w:val="en-US" w:eastAsia="zh-CN"/>
        </w:rPr>
        <w:t>箱</w:t>
      </w:r>
      <w:r>
        <w:rPr>
          <w:rFonts w:hint="eastAsia" w:ascii="宋体" w:hAnsi="宋体" w:eastAsia="宋体" w:cs="宋体"/>
          <w:sz w:val="24"/>
          <w:szCs w:val="24"/>
          <w:highlight w:val="none"/>
        </w:rPr>
        <w:t>（外壳材质为316L，防护等级为IP56）。现场控制</w:t>
      </w:r>
      <w:r>
        <w:rPr>
          <w:rFonts w:hint="eastAsia" w:ascii="宋体" w:hAnsi="宋体" w:eastAsia="宋体" w:cs="宋体"/>
          <w:sz w:val="24"/>
          <w:szCs w:val="24"/>
          <w:highlight w:val="none"/>
          <w:lang w:val="en-US" w:eastAsia="zh-CN"/>
        </w:rPr>
        <w:t>箱</w:t>
      </w:r>
      <w:r>
        <w:rPr>
          <w:rFonts w:hint="eastAsia" w:ascii="宋体" w:hAnsi="宋体" w:eastAsia="宋体" w:cs="宋体"/>
          <w:sz w:val="24"/>
          <w:szCs w:val="24"/>
          <w:highlight w:val="none"/>
        </w:rPr>
        <w:t>为触摸屏型式。</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RTD传感器，振动传感器。</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用于电机轴承和电机绕组的RTD传感器及保护系统。</w:t>
      </w:r>
    </w:p>
    <w:p>
      <w:pPr>
        <w:keepNext w:val="0"/>
        <w:keepLines w:val="0"/>
        <w:pageBreakBefore w:val="0"/>
        <w:widowControl/>
        <w:numPr>
          <w:ilvl w:val="0"/>
          <w:numId w:val="5"/>
        </w:numPr>
        <w:kinsoku/>
        <w:wordWrap/>
        <w:overflowPunct/>
        <w:topLinePunct w:val="0"/>
        <w:autoSpaceDE/>
        <w:autoSpaceDN/>
        <w:bidi w:val="0"/>
        <w:adjustRightInd/>
        <w:snapToGrid/>
        <w:spacing w:after="0" w:line="360" w:lineRule="auto"/>
        <w:ind w:left="425" w:leftChars="0" w:hanging="425"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（如有）所有安全阀必须按照ASMEVIII标准设计、制造、检验，同时提供UV钢印。</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球阀、单向阀、胶囊缓冲器</w:t>
      </w:r>
      <w:r>
        <w:rPr>
          <w:rFonts w:hint="eastAsia" w:ascii="宋体" w:hAnsi="宋体" w:eastAsia="宋体" w:cs="宋体"/>
          <w:sz w:val="24"/>
          <w:szCs w:val="24"/>
          <w:highlight w:val="none"/>
        </w:rPr>
        <w:t xml:space="preserve">。   </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设备整撬应包含所有设备、结构撬、吊耳，所有必须的内部管线和阀门连接。所有必须的仪表，连接电缆和控制盘，所有其他P&amp;ID撬块线内的要求，P&amp;ID由</w:t>
      </w:r>
      <w:r>
        <w:rPr>
          <w:rFonts w:hint="eastAsia" w:ascii="宋体" w:hAnsi="宋体" w:eastAsia="宋体" w:cs="宋体"/>
          <w:sz w:val="24"/>
          <w:szCs w:val="24"/>
          <w:highlight w:val="none"/>
          <w:lang w:eastAsia="zh-CN"/>
        </w:rPr>
        <w:t>招标方</w:t>
      </w:r>
      <w:r>
        <w:rPr>
          <w:rFonts w:hint="eastAsia" w:ascii="宋体" w:hAnsi="宋体" w:eastAsia="宋体" w:cs="宋体"/>
          <w:sz w:val="24"/>
          <w:szCs w:val="24"/>
          <w:highlight w:val="none"/>
        </w:rPr>
        <w:t>提供。</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公用底座包括接地端子、橇内排放和吊耳。泵、电机和所有附属设施安装在公用底座上。</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集液盘和接地螺栓(316SS)。</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所有必需的基础、调平螺栓、螺母、垫片等。</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泵底座撬</w:t>
      </w:r>
      <w:r>
        <w:rPr>
          <w:rFonts w:hint="eastAsia" w:ascii="宋体" w:hAnsi="宋体" w:eastAsia="宋体" w:cs="宋体"/>
          <w:sz w:val="24"/>
          <w:szCs w:val="24"/>
          <w:highlight w:val="none"/>
        </w:rPr>
        <w:t>排放。</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所有必要的组件和仪表。</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所有必要的电缆和电缆填料函（至少包含20%的余量）。所有备用电缆孔用金属丝堵进行封堵。</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所有用于用户连接的法兰（采用ASME B16.5），包括200%的成套螺栓，螺母和垫片等。</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所有必需的操作维修平台、梯子，以及其他便于整撬操作和维修的设施。</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用于橇外连接的黄铜防爆铠装电缆填料函，并有20%的备件，且不少于1套。填料函的尺寸需由</w:t>
      </w:r>
      <w:r>
        <w:rPr>
          <w:rFonts w:hint="eastAsia" w:ascii="宋体" w:hAnsi="宋体" w:eastAsia="宋体" w:cs="宋体"/>
          <w:sz w:val="24"/>
          <w:szCs w:val="24"/>
          <w:highlight w:val="none"/>
          <w:lang w:eastAsia="zh-CN"/>
        </w:rPr>
        <w:t>招标方</w:t>
      </w:r>
      <w:r>
        <w:rPr>
          <w:rFonts w:hint="eastAsia" w:ascii="宋体" w:hAnsi="宋体" w:eastAsia="宋体" w:cs="宋体"/>
          <w:sz w:val="24"/>
          <w:szCs w:val="24"/>
          <w:highlight w:val="none"/>
        </w:rPr>
        <w:t>电缆采办完后再提供。</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fr-FR"/>
        </w:rPr>
        <w:t>所有需要的启动和调试备件，首次填充料（需列出品名，规格或类型，需要的数量等）</w:t>
      </w:r>
      <w:r>
        <w:rPr>
          <w:rFonts w:hint="eastAsia" w:ascii="宋体" w:hAnsi="宋体" w:eastAsia="宋体" w:cs="宋体"/>
          <w:sz w:val="24"/>
          <w:szCs w:val="24"/>
          <w:highlight w:val="none"/>
        </w:rPr>
        <w:t>例如：滑油，液压油，滑脂，密封油，防冻液，滤芯，保险等，调试用品需要单独列出。</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lang w:val="fr-FR"/>
        </w:rPr>
      </w:pPr>
      <w:r>
        <w:rPr>
          <w:rFonts w:hint="eastAsia" w:ascii="宋体" w:hAnsi="宋体" w:eastAsia="宋体" w:cs="宋体"/>
          <w:sz w:val="24"/>
          <w:szCs w:val="24"/>
          <w:highlight w:val="none"/>
          <w:lang w:val="fr-FR"/>
        </w:rPr>
        <w:t>按附表内容提供（包括并不限于）一年备件（附表为1套备件内容，共提供</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fr-FR"/>
        </w:rPr>
        <w:t>套）。若设备无此部件必须在投标文件（一年备件清单）中明确。</w:t>
      </w:r>
    </w:p>
    <w:tbl>
      <w:tblPr>
        <w:tblStyle w:val="14"/>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34"/>
        <w:gridCol w:w="4111"/>
        <w:gridCol w:w="1559"/>
        <w:gridCol w:w="15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1134"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0" w:line="360" w:lineRule="auto"/>
              <w:ind w:right="57"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4111"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0" w:line="360" w:lineRule="auto"/>
              <w:ind w:right="57"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一年备件名称</w:t>
            </w:r>
          </w:p>
        </w:tc>
        <w:tc>
          <w:tcPr>
            <w:tcW w:w="1559"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0" w:line="360" w:lineRule="auto"/>
              <w:ind w:right="57" w:firstLine="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数量</w:t>
            </w:r>
            <w:r>
              <w:rPr>
                <w:rFonts w:hint="eastAsia" w:ascii="宋体" w:hAnsi="宋体" w:eastAsia="宋体" w:cs="宋体"/>
                <w:color w:val="000000"/>
                <w:sz w:val="24"/>
                <w:szCs w:val="24"/>
                <w:highlight w:val="none"/>
                <w:lang w:val="en-US" w:eastAsia="zh-CN"/>
              </w:rPr>
              <w:t>/套</w:t>
            </w:r>
          </w:p>
        </w:tc>
        <w:tc>
          <w:tcPr>
            <w:tcW w:w="1559"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0" w:line="360" w:lineRule="auto"/>
              <w:ind w:right="57" w:firstLine="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1134"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0" w:line="360" w:lineRule="auto"/>
              <w:ind w:right="57"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4111"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0" w:line="360" w:lineRule="auto"/>
              <w:ind w:right="57"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壳体密封垫</w:t>
            </w: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before="163" w:beforeLines="50" w:after="0" w:line="360" w:lineRule="auto"/>
              <w:ind w:right="57" w:firstLine="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w:t>
            </w:r>
          </w:p>
        </w:tc>
        <w:tc>
          <w:tcPr>
            <w:tcW w:w="1559" w:type="dxa"/>
            <w:vMerge w:val="restart"/>
            <w:tcBorders>
              <w:top w:val="single" w:color="auto" w:sz="6" w:space="0"/>
              <w:left w:val="single" w:color="auto" w:sz="6" w:space="0"/>
              <w:right w:val="single" w:color="auto" w:sz="6" w:space="0"/>
            </w:tcBorders>
            <w:noWrap w:val="0"/>
            <w:vAlign w:val="center"/>
          </w:tcPr>
          <w:p>
            <w:pPr>
              <w:spacing w:before="163" w:beforeLines="50" w:after="0" w:line="360" w:lineRule="auto"/>
              <w:ind w:right="57" w:firstLine="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具体型号根据厂家设备确定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1134"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0" w:line="360" w:lineRule="auto"/>
              <w:ind w:right="57"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4111"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0" w:line="360" w:lineRule="auto"/>
              <w:ind w:right="57" w:rightChars="0" w:firstLine="0" w:firstLineChars="0"/>
              <w:jc w:val="center"/>
              <w:rPr>
                <w:rFonts w:hint="eastAsia" w:ascii="宋体" w:hAnsi="宋体" w:eastAsia="宋体" w:cs="宋体"/>
                <w:color w:val="000000"/>
                <w:kern w:val="0"/>
                <w:sz w:val="24"/>
                <w:szCs w:val="24"/>
                <w:highlight w:val="none"/>
                <w:lang w:val="en-US" w:eastAsia="en-US" w:bidi="ar-SA"/>
              </w:rPr>
            </w:pPr>
            <w:r>
              <w:rPr>
                <w:rFonts w:hint="eastAsia" w:ascii="宋体" w:hAnsi="宋体" w:eastAsia="宋体" w:cs="宋体"/>
                <w:color w:val="000000"/>
                <w:sz w:val="24"/>
                <w:szCs w:val="24"/>
                <w:highlight w:val="none"/>
              </w:rPr>
              <w:t>各类O型圈</w:t>
            </w: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before="163" w:beforeLines="50" w:after="0" w:line="360" w:lineRule="auto"/>
              <w:ind w:right="57" w:firstLine="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w:t>
            </w:r>
          </w:p>
        </w:tc>
        <w:tc>
          <w:tcPr>
            <w:tcW w:w="1559" w:type="dxa"/>
            <w:vMerge w:val="continue"/>
            <w:tcBorders>
              <w:left w:val="single" w:color="auto" w:sz="6" w:space="0"/>
              <w:right w:val="single" w:color="auto" w:sz="6" w:space="0"/>
            </w:tcBorders>
            <w:noWrap w:val="0"/>
            <w:vAlign w:val="center"/>
          </w:tcPr>
          <w:p>
            <w:pPr>
              <w:spacing w:before="163" w:beforeLines="50" w:after="0" w:line="360" w:lineRule="auto"/>
              <w:ind w:right="57" w:firstLine="0"/>
              <w:jc w:val="center"/>
              <w:rPr>
                <w:rFonts w:hint="eastAsia" w:ascii="宋体" w:hAnsi="宋体" w:eastAsia="宋体" w:cs="宋体"/>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1134"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0" w:line="360" w:lineRule="auto"/>
              <w:ind w:right="57"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4111"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0" w:line="360" w:lineRule="auto"/>
              <w:ind w:right="57" w:rightChars="0"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sz w:val="24"/>
                <w:szCs w:val="24"/>
                <w:highlight w:val="none"/>
                <w:lang w:val="en-US" w:eastAsia="zh-CN"/>
              </w:rPr>
              <w:t>联轴器</w:t>
            </w: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before="163" w:beforeLines="50" w:after="0" w:line="360" w:lineRule="auto"/>
              <w:ind w:right="57" w:firstLine="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w:t>
            </w:r>
          </w:p>
        </w:tc>
        <w:tc>
          <w:tcPr>
            <w:tcW w:w="1559" w:type="dxa"/>
            <w:vMerge w:val="continue"/>
            <w:tcBorders>
              <w:left w:val="single" w:color="auto" w:sz="6" w:space="0"/>
              <w:right w:val="single" w:color="auto" w:sz="6" w:space="0"/>
            </w:tcBorders>
            <w:noWrap w:val="0"/>
            <w:vAlign w:val="center"/>
          </w:tcPr>
          <w:p>
            <w:pPr>
              <w:spacing w:before="163" w:beforeLines="50" w:after="0" w:line="360" w:lineRule="auto"/>
              <w:ind w:right="57" w:firstLine="0"/>
              <w:jc w:val="center"/>
              <w:rPr>
                <w:rFonts w:hint="eastAsia" w:ascii="宋体" w:hAnsi="宋体" w:eastAsia="宋体" w:cs="宋体"/>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1134"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0" w:line="360" w:lineRule="auto"/>
              <w:ind w:right="57"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4111" w:type="dxa"/>
            <w:tcBorders>
              <w:top w:val="single" w:color="auto" w:sz="6" w:space="0"/>
              <w:left w:val="single" w:color="auto" w:sz="6" w:space="0"/>
              <w:bottom w:val="single" w:color="auto" w:sz="6" w:space="0"/>
              <w:right w:val="single" w:color="auto" w:sz="6" w:space="0"/>
            </w:tcBorders>
            <w:noWrap w:val="0"/>
            <w:vAlign w:val="top"/>
          </w:tcPr>
          <w:p>
            <w:pPr>
              <w:spacing w:before="163" w:beforeLines="50" w:after="0" w:line="360" w:lineRule="auto"/>
              <w:ind w:right="57" w:firstLine="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填料密封</w:t>
            </w: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before="163" w:beforeLines="50" w:after="0" w:line="360" w:lineRule="auto"/>
              <w:ind w:right="57" w:firstLine="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w:t>
            </w:r>
          </w:p>
        </w:tc>
        <w:tc>
          <w:tcPr>
            <w:tcW w:w="1559" w:type="dxa"/>
            <w:vMerge w:val="continue"/>
            <w:tcBorders>
              <w:left w:val="single" w:color="auto" w:sz="6" w:space="0"/>
              <w:right w:val="single" w:color="auto" w:sz="6" w:space="0"/>
            </w:tcBorders>
            <w:noWrap w:val="0"/>
            <w:vAlign w:val="center"/>
          </w:tcPr>
          <w:p>
            <w:pPr>
              <w:spacing w:before="163" w:beforeLines="50" w:after="0" w:line="360" w:lineRule="auto"/>
              <w:ind w:right="57" w:firstLine="0"/>
              <w:jc w:val="center"/>
              <w:rPr>
                <w:rFonts w:hint="eastAsia" w:ascii="宋体" w:hAnsi="宋体" w:eastAsia="宋体" w:cs="宋体"/>
                <w:color w:val="000000"/>
                <w:sz w:val="24"/>
                <w:szCs w:val="24"/>
                <w:highlight w:val="none"/>
              </w:rPr>
            </w:pPr>
          </w:p>
        </w:tc>
      </w:tr>
    </w:tbl>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所有必要的专用工具。</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fr-FR"/>
        </w:rPr>
        <w:t>所</w:t>
      </w:r>
      <w:r>
        <w:rPr>
          <w:rFonts w:hint="eastAsia" w:ascii="宋体" w:hAnsi="宋体" w:eastAsia="宋体" w:cs="宋体"/>
          <w:sz w:val="24"/>
          <w:szCs w:val="24"/>
          <w:highlight w:val="none"/>
          <w:lang w:val="en-US" w:eastAsia="zh-CN"/>
        </w:rPr>
        <w:t>提供的</w:t>
      </w:r>
      <w:r>
        <w:rPr>
          <w:rFonts w:hint="eastAsia" w:ascii="宋体" w:hAnsi="宋体" w:eastAsia="宋体" w:cs="宋体"/>
          <w:sz w:val="24"/>
          <w:szCs w:val="24"/>
          <w:highlight w:val="none"/>
          <w:lang w:val="fr-FR"/>
        </w:rPr>
        <w:t>文件，包括设备的详细描述、数据表、性能曲线、操作维护手册、安装要求、检验和试验报告、第三方检验报告等。</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lang w:val="fr-FR"/>
        </w:rPr>
      </w:pPr>
      <w:r>
        <w:rPr>
          <w:rFonts w:hint="eastAsia" w:ascii="宋体" w:hAnsi="宋体" w:eastAsia="宋体" w:cs="宋体"/>
          <w:sz w:val="24"/>
          <w:szCs w:val="24"/>
          <w:highlight w:val="none"/>
          <w:lang w:val="fr-FR"/>
        </w:rPr>
        <w:t>提供橇块吊具包括撑杆、钢丝绳、吊索、卸扣。</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提供的证书</w:t>
      </w:r>
      <w:r>
        <w:rPr>
          <w:rFonts w:hint="eastAsia" w:ascii="宋体" w:hAnsi="宋体" w:eastAsia="宋体" w:cs="宋体"/>
          <w:sz w:val="24"/>
          <w:szCs w:val="24"/>
          <w:highlight w:val="none"/>
          <w:lang w:val="fr-FR"/>
        </w:rPr>
        <w:t>，包括仪表标定证书、防爆证书、第三方检验证书、合格证书等。</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lang w:val="fr-FR"/>
        </w:rPr>
      </w:pPr>
      <w:r>
        <w:rPr>
          <w:rFonts w:hint="eastAsia" w:ascii="宋体" w:hAnsi="宋体" w:eastAsia="宋体" w:cs="宋体"/>
          <w:sz w:val="24"/>
          <w:szCs w:val="24"/>
          <w:highlight w:val="none"/>
          <w:lang w:val="fr-FR" w:eastAsia="zh-CN"/>
        </w:rPr>
        <w:t>投标方</w:t>
      </w:r>
      <w:r>
        <w:rPr>
          <w:rFonts w:hint="eastAsia" w:ascii="宋体" w:hAnsi="宋体" w:eastAsia="宋体" w:cs="宋体"/>
          <w:sz w:val="24"/>
          <w:szCs w:val="24"/>
          <w:highlight w:val="none"/>
          <w:lang w:val="fr-FR"/>
        </w:rPr>
        <w:t>需提供用于振动分析的数据，如下：</w:t>
      </w:r>
    </w:p>
    <w:p>
      <w:pPr>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left="0" w:leftChars="0" w:firstLine="480" w:firstLineChars="200"/>
        <w:textAlignment w:val="auto"/>
        <w:outlineLvl w:val="7"/>
        <w:rPr>
          <w:rFonts w:hint="eastAsia" w:ascii="宋体" w:hAnsi="宋体" w:eastAsia="宋体" w:cs="宋体"/>
          <w:color w:val="000000"/>
          <w:sz w:val="24"/>
          <w:szCs w:val="24"/>
          <w:highlight w:val="none"/>
          <w:lang w:val="fr-FR"/>
        </w:rPr>
      </w:pPr>
      <w:r>
        <w:rPr>
          <w:rFonts w:hint="eastAsia" w:ascii="宋体" w:hAnsi="宋体" w:eastAsia="宋体" w:cs="宋体"/>
          <w:color w:val="000000"/>
          <w:sz w:val="24"/>
          <w:szCs w:val="24"/>
          <w:highlight w:val="none"/>
          <w:lang w:val="fr-FR"/>
        </w:rPr>
        <w:t>设备底座底撬图；</w:t>
      </w:r>
    </w:p>
    <w:p>
      <w:pPr>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left="0" w:leftChars="0" w:firstLine="480" w:firstLineChars="200"/>
        <w:textAlignment w:val="auto"/>
        <w:outlineLvl w:val="7"/>
        <w:rPr>
          <w:rFonts w:hint="eastAsia" w:ascii="宋体" w:hAnsi="宋体" w:eastAsia="宋体" w:cs="宋体"/>
          <w:color w:val="000000"/>
          <w:sz w:val="24"/>
          <w:szCs w:val="24"/>
          <w:highlight w:val="none"/>
          <w:lang w:val="fr-FR"/>
        </w:rPr>
      </w:pPr>
      <w:r>
        <w:rPr>
          <w:rFonts w:hint="eastAsia" w:ascii="宋体" w:hAnsi="宋体" w:eastAsia="宋体" w:cs="宋体"/>
          <w:color w:val="000000"/>
          <w:sz w:val="24"/>
          <w:szCs w:val="24"/>
          <w:highlight w:val="none"/>
          <w:lang w:val="fr-FR"/>
        </w:rPr>
        <w:t>底座处于结构连接点的振动荷载，注意提供带实部虚部（即要有相位角）的荷载，包括激振力和激振频率。</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售后服务应包括培训、安装指导和现场调试。</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sz w:val="24"/>
          <w:szCs w:val="24"/>
          <w:highlight w:val="none"/>
          <w:lang w:val="fr-FR"/>
        </w:rPr>
      </w:pPr>
      <w:r>
        <w:rPr>
          <w:rFonts w:hint="eastAsia" w:ascii="宋体" w:hAnsi="宋体" w:eastAsia="宋体" w:cs="宋体"/>
          <w:sz w:val="24"/>
          <w:szCs w:val="24"/>
          <w:highlight w:val="none"/>
          <w:lang w:val="fr-FR"/>
        </w:rPr>
        <w:t>提供机组3D模型，且3D模型与送审资料保持同步，3D模型与设备尺寸比例1 :1，包含管口、接线箱、柜体、结构支撑等，3D模型为PDMS输出的stp\step\txt格式。</w:t>
      </w:r>
    </w:p>
    <w:p>
      <w:pPr>
        <w:pStyle w:val="4"/>
        <w:keepNext w:val="0"/>
        <w:keepLines w:val="0"/>
        <w:pageBreakBefore w:val="0"/>
        <w:numPr>
          <w:ilvl w:val="0"/>
          <w:numId w:val="5"/>
        </w:numPr>
        <w:kinsoku/>
        <w:wordWrap/>
        <w:overflowPunct/>
        <w:topLinePunct w:val="0"/>
        <w:autoSpaceDE/>
        <w:autoSpaceDN/>
        <w:bidi w:val="0"/>
        <w:spacing w:before="0" w:after="0" w:line="360" w:lineRule="auto"/>
        <w:ind w:left="425" w:leftChars="0" w:hanging="425"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fr-FR" w:eastAsia="zh-CN"/>
        </w:rPr>
        <w:t>投标方</w:t>
      </w:r>
      <w:r>
        <w:rPr>
          <w:rFonts w:hint="eastAsia" w:ascii="宋体" w:hAnsi="宋体" w:eastAsia="宋体" w:cs="宋体"/>
          <w:sz w:val="24"/>
          <w:szCs w:val="24"/>
          <w:highlight w:val="none"/>
          <w:lang w:val="fr-FR"/>
        </w:rPr>
        <w:t>应向</w:t>
      </w:r>
      <w:r>
        <w:rPr>
          <w:rFonts w:hint="eastAsia" w:ascii="宋体" w:hAnsi="宋体" w:eastAsia="宋体" w:cs="宋体"/>
          <w:sz w:val="24"/>
          <w:szCs w:val="24"/>
          <w:highlight w:val="none"/>
          <w:lang w:val="fr-FR" w:eastAsia="zh-CN"/>
        </w:rPr>
        <w:t>招标方</w:t>
      </w:r>
      <w:r>
        <w:rPr>
          <w:rFonts w:hint="eastAsia" w:ascii="宋体" w:hAnsi="宋体" w:eastAsia="宋体" w:cs="宋体"/>
          <w:sz w:val="24"/>
          <w:szCs w:val="24"/>
          <w:highlight w:val="none"/>
          <w:lang w:val="fr-FR"/>
        </w:rPr>
        <w:t>提供详细的设备清单。</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带接地端子（SS316）、地漏口。地漏排出口带配对法兰，带吊耳的橇座或公共底座及附属设备。</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符合电机工况的无火花型联轴器及护罩（黄铜或同等级）及维护设备。</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电机建议选择如：</w:t>
      </w:r>
      <w:r>
        <w:rPr>
          <w:rFonts w:hint="eastAsia" w:ascii="宋体" w:hAnsi="宋体" w:eastAsia="宋体" w:cs="宋体"/>
          <w:color w:val="auto"/>
          <w:sz w:val="24"/>
          <w:szCs w:val="24"/>
          <w:highlight w:val="none"/>
          <w:lang w:eastAsia="zh-CN"/>
        </w:rPr>
        <w:t>ABB、SIEMENS、GE、</w:t>
      </w:r>
      <w:r>
        <w:rPr>
          <w:rFonts w:hint="eastAsia" w:ascii="宋体" w:hAnsi="宋体" w:eastAsia="宋体" w:cs="宋体"/>
          <w:color w:val="auto"/>
          <w:sz w:val="24"/>
          <w:szCs w:val="24"/>
          <w:highlight w:val="none"/>
          <w:lang w:val="en-US" w:eastAsia="zh-CN"/>
        </w:rPr>
        <w:t>WEG、佳木斯电机、南阳电机、或同等国内外正规知名企业的产品。</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防爆接线箱（防爆型及防护等级IP56）。</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所需的公共底座与现场结构安装的固定螺栓、螺帽和垫片等。</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大于5KW的电机配空间加热器。</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所需的调试启机备件、机泵首次充填物料（如传动/曲轴/轴承箱滑油等），调试所用的滑油密封备件等需单独提供。</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按危险区域要求提供所有外接的黄铜镀镍、符合电机和电缆的防爆型填料函（规格由招标方后续给出）。</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需要提供进出口管线的配对法兰，泵的进出口法兰需要按泵的PID图管口规格配置。如有变径的，与</w:t>
      </w:r>
      <w:r>
        <w:rPr>
          <w:rFonts w:hint="eastAsia" w:ascii="宋体" w:hAnsi="宋体" w:eastAsia="宋体" w:cs="宋体"/>
          <w:color w:val="auto"/>
          <w:sz w:val="24"/>
          <w:szCs w:val="24"/>
          <w:highlight w:val="none"/>
          <w:lang w:val="en-US" w:eastAsia="zh-CN"/>
        </w:rPr>
        <w:t>招标方</w:t>
      </w:r>
      <w:r>
        <w:rPr>
          <w:rFonts w:hint="eastAsia" w:ascii="宋体" w:hAnsi="宋体" w:eastAsia="宋体" w:cs="宋体"/>
          <w:color w:val="auto"/>
          <w:sz w:val="24"/>
          <w:szCs w:val="24"/>
          <w:highlight w:val="none"/>
          <w:lang w:eastAsia="zh-CN"/>
        </w:rPr>
        <w:t>管线连接的端面法兰要满足PID图管口规格要求。</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泵整橇的防腐涂装按相关规格书要求提供。</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泵橇不需要保温，但要提供伴热保温的计算书和相应的保温料单。</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所需的专用工具，调试备件及一年的操作和维修工具和备件（机封和油封、轴承、挠性联轴器及所有规格的易损密封件等）。</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投标书要求提供完整的完工文件，包括系统P&amp;ID图、详细说明书、数据表、选型计算书、泵和电机的性能曲线图和电气图、原材料材质证书、操作维修手册、仪表标定认证证书厂内试压、功能和负荷试验报告、防爆认证证书及第三方船用产品检验证书等。</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第三方船级社</w:t>
      </w:r>
      <w:r>
        <w:rPr>
          <w:rFonts w:hint="eastAsia" w:ascii="宋体" w:hAnsi="宋体" w:eastAsia="宋体" w:cs="宋体"/>
          <w:i/>
          <w:color w:val="auto"/>
          <w:sz w:val="24"/>
          <w:szCs w:val="24"/>
          <w:highlight w:val="none"/>
          <w:u w:val="single"/>
          <w:lang w:eastAsia="zh-CN"/>
        </w:rPr>
        <w:t>（CCS、DNV、BV、ABS 中的一家）</w:t>
      </w:r>
      <w:r>
        <w:rPr>
          <w:rFonts w:hint="eastAsia" w:ascii="宋体" w:hAnsi="宋体" w:eastAsia="宋体" w:cs="宋体"/>
          <w:color w:val="auto"/>
          <w:sz w:val="24"/>
          <w:szCs w:val="24"/>
          <w:highlight w:val="none"/>
          <w:lang w:eastAsia="zh-CN"/>
        </w:rPr>
        <w:t>检验证书、工厂试验报告、产品证书等。</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售后服务包括：陆地和海上调试服务及培训维修指导等；海上调试，售后服务人员须具备出海所需有效证件（如健康证、五小证、</w:t>
      </w:r>
      <w:r>
        <w:rPr>
          <w:rFonts w:hint="eastAsia" w:ascii="宋体" w:hAnsi="宋体" w:eastAsia="宋体" w:cs="宋体"/>
          <w:color w:val="auto"/>
          <w:sz w:val="24"/>
          <w:szCs w:val="24"/>
          <w:highlight w:val="none"/>
          <w:lang w:val="en-US" w:eastAsia="zh-CN"/>
        </w:rPr>
        <w:t>补差证、MTS卡、海上交通安全证、</w:t>
      </w:r>
      <w:r>
        <w:rPr>
          <w:rFonts w:hint="eastAsia" w:ascii="宋体" w:hAnsi="宋体" w:eastAsia="宋体" w:cs="宋体"/>
          <w:color w:val="auto"/>
          <w:sz w:val="24"/>
          <w:szCs w:val="24"/>
          <w:highlight w:val="none"/>
          <w:lang w:eastAsia="zh-CN"/>
        </w:rPr>
        <w:t>和防硫化氢证等），办理证件的费用由投标方承担。</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投标方应提供详细的供货清单。</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到货地点：天津塘沽工业防护工程中心库房或指定场地。</w:t>
      </w:r>
    </w:p>
    <w:p>
      <w:pPr>
        <w:pStyle w:val="19"/>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rPr>
        <w:t>设计/使用条件</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设计要求：BZ25-1油田压井泵，具体技术参数见设计文件（设计清单、请购单、数据表等）；</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环境参数：</w:t>
      </w:r>
    </w:p>
    <w:p>
      <w:pPr>
        <w:pStyle w:val="27"/>
        <w:tabs>
          <w:tab w:val="left" w:pos="540"/>
        </w:tabs>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环境温度:     Max: 34.1°C   Min:-15.4°C</w:t>
      </w:r>
    </w:p>
    <w:p>
      <w:pPr>
        <w:pStyle w:val="27"/>
        <w:tabs>
          <w:tab w:val="left" w:pos="540"/>
        </w:tabs>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相对湿度:     Max: 90%    Min: 24.2%</w:t>
      </w:r>
    </w:p>
    <w:p>
      <w:pPr>
        <w:pStyle w:val="27"/>
        <w:tabs>
          <w:tab w:val="left" w:pos="540"/>
        </w:tabs>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GB"/>
        </w:rPr>
        <w:t>风速（3秒阵风）：33.2m/s（100年一遇）</w:t>
      </w:r>
      <w:r>
        <w:rPr>
          <w:rFonts w:hint="eastAsia" w:ascii="宋体" w:hAnsi="宋体" w:eastAsia="宋体" w:cs="宋体"/>
          <w:color w:val="auto"/>
          <w:sz w:val="24"/>
          <w:szCs w:val="24"/>
          <w:highlight w:val="none"/>
          <w:lang w:eastAsia="zh-CN"/>
        </w:rPr>
        <w:t xml:space="preserve">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设备满足以下标准并按合同签订之日的最新版本执行</w:t>
      </w:r>
    </w:p>
    <w:tbl>
      <w:tblPr>
        <w:tblStyle w:val="14"/>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985"/>
        <w:gridCol w:w="5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80" w:type="dxa"/>
            <w:vAlign w:val="center"/>
          </w:tcPr>
          <w:p>
            <w:pPr>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985" w:type="dxa"/>
            <w:vAlign w:val="center"/>
          </w:tcPr>
          <w:p>
            <w:pPr>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标准代号</w:t>
            </w:r>
          </w:p>
        </w:tc>
        <w:tc>
          <w:tcPr>
            <w:tcW w:w="5563" w:type="dxa"/>
            <w:vAlign w:val="center"/>
          </w:tcPr>
          <w:p>
            <w:pPr>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标准书名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985" w:type="dxa"/>
            <w:vAlign w:val="center"/>
          </w:tcPr>
          <w:p>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API 674</w:t>
            </w:r>
          </w:p>
        </w:tc>
        <w:tc>
          <w:tcPr>
            <w:tcW w:w="5563" w:type="dxa"/>
            <w:vAlign w:val="center"/>
          </w:tcPr>
          <w:p>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《容积式泵往复式》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1985" w:type="dxa"/>
            <w:vAlign w:val="center"/>
          </w:tcPr>
          <w:p>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GB/T 34391</w:t>
            </w:r>
          </w:p>
        </w:tc>
        <w:tc>
          <w:tcPr>
            <w:tcW w:w="5563" w:type="dxa"/>
            <w:vAlign w:val="center"/>
          </w:tcPr>
          <w:p>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《石油、石化和天然气工业用往复泵》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1985" w:type="dxa"/>
            <w:vAlign w:val="center"/>
          </w:tcPr>
          <w:p>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SH</w:t>
            </w:r>
            <w:r>
              <w:rPr>
                <w:rFonts w:hint="eastAsia" w:ascii="宋体" w:hAnsi="宋体" w:eastAsia="宋体" w:cs="宋体"/>
                <w:sz w:val="24"/>
                <w:szCs w:val="24"/>
                <w:highlight w:val="none"/>
                <w:lang w:val="en-US" w:eastAsia="zh-CN"/>
              </w:rPr>
              <w:t>/T</w:t>
            </w:r>
            <w:r>
              <w:rPr>
                <w:rFonts w:hint="eastAsia" w:ascii="宋体" w:hAnsi="宋体" w:eastAsia="宋体" w:cs="宋体"/>
                <w:sz w:val="24"/>
                <w:szCs w:val="24"/>
                <w:highlight w:val="none"/>
              </w:rPr>
              <w:t>3141</w:t>
            </w:r>
          </w:p>
        </w:tc>
        <w:tc>
          <w:tcPr>
            <w:tcW w:w="5563" w:type="dxa"/>
            <w:vAlign w:val="center"/>
          </w:tcPr>
          <w:p>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《石油化工用往复泵工程技术规定》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1985" w:type="dxa"/>
            <w:vAlign w:val="center"/>
          </w:tcPr>
          <w:p>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GB/T 9069</w:t>
            </w:r>
          </w:p>
        </w:tc>
        <w:tc>
          <w:tcPr>
            <w:tcW w:w="5563" w:type="dxa"/>
            <w:vAlign w:val="center"/>
          </w:tcPr>
          <w:p>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《往复泵噪声声功率级的测定工程法》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1985" w:type="dxa"/>
            <w:vAlign w:val="center"/>
          </w:tcPr>
          <w:p>
            <w:pPr>
              <w:snapToGrid w:val="0"/>
              <w:jc w:val="center"/>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JB/T8097</w:t>
            </w:r>
          </w:p>
        </w:tc>
        <w:tc>
          <w:tcPr>
            <w:tcW w:w="5563" w:type="dxa"/>
            <w:vAlign w:val="center"/>
          </w:tcPr>
          <w:p>
            <w:pPr>
              <w:snapToGri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《泵的振动测定与评价方法》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1985" w:type="dxa"/>
            <w:vAlign w:val="center"/>
          </w:tcPr>
          <w:p>
            <w:pPr>
              <w:snapToGrid w:val="0"/>
              <w:jc w:val="center"/>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JB/T8098</w:t>
            </w:r>
          </w:p>
        </w:tc>
        <w:tc>
          <w:tcPr>
            <w:tcW w:w="5563" w:type="dxa"/>
            <w:vAlign w:val="center"/>
          </w:tcPr>
          <w:p>
            <w:pPr>
              <w:snapToGri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《泵的噪声与测定评价方法》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1985" w:type="dxa"/>
            <w:vAlign w:val="center"/>
          </w:tcPr>
          <w:p>
            <w:pPr>
              <w:snapToGrid w:val="0"/>
              <w:jc w:val="center"/>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ASME B16.5</w:t>
            </w:r>
          </w:p>
        </w:tc>
        <w:tc>
          <w:tcPr>
            <w:tcW w:w="5563" w:type="dxa"/>
            <w:vAlign w:val="center"/>
          </w:tcPr>
          <w:p>
            <w:pPr>
              <w:snapToGri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《管法兰及法兰附件》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1985" w:type="dxa"/>
            <w:vAlign w:val="center"/>
          </w:tcPr>
          <w:p>
            <w:pPr>
              <w:snapToGrid w:val="0"/>
              <w:jc w:val="center"/>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ASME B31.3</w:t>
            </w:r>
          </w:p>
        </w:tc>
        <w:tc>
          <w:tcPr>
            <w:tcW w:w="5563" w:type="dxa"/>
            <w:vAlign w:val="center"/>
          </w:tcPr>
          <w:p>
            <w:pPr>
              <w:snapToGri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rPr>
              <w:t>《工艺管道规范》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985" w:type="dxa"/>
            <w:vAlign w:val="center"/>
          </w:tcPr>
          <w:p>
            <w:pPr>
              <w:snapToGrid w:val="0"/>
              <w:jc w:val="center"/>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GB755-2008</w:t>
            </w:r>
          </w:p>
        </w:tc>
        <w:tc>
          <w:tcPr>
            <w:tcW w:w="5563" w:type="dxa"/>
            <w:vAlign w:val="center"/>
          </w:tcPr>
          <w:p>
            <w:pPr>
              <w:snapToGri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《旋转电机定额和性能》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985" w:type="dxa"/>
            <w:vAlign w:val="center"/>
          </w:tcPr>
          <w:p>
            <w:pPr>
              <w:snapToGrid w:val="0"/>
              <w:jc w:val="center"/>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GB/T1993-1993</w:t>
            </w:r>
          </w:p>
        </w:tc>
        <w:tc>
          <w:tcPr>
            <w:tcW w:w="5563" w:type="dxa"/>
            <w:vAlign w:val="center"/>
          </w:tcPr>
          <w:p>
            <w:pPr>
              <w:snapToGri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《旋转电机冷却方式》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p>
        </w:tc>
        <w:tc>
          <w:tcPr>
            <w:tcW w:w="1985" w:type="dxa"/>
            <w:vAlign w:val="center"/>
          </w:tcPr>
          <w:p>
            <w:pPr>
              <w:snapToGrid w:val="0"/>
              <w:jc w:val="center"/>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GB4942.1-2006</w:t>
            </w:r>
          </w:p>
        </w:tc>
        <w:tc>
          <w:tcPr>
            <w:tcW w:w="5563" w:type="dxa"/>
            <w:vAlign w:val="center"/>
          </w:tcPr>
          <w:p>
            <w:pPr>
              <w:snapToGri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《旋转电机整体结构的防护等级（IP代码）》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1985" w:type="dxa"/>
            <w:vAlign w:val="center"/>
          </w:tcPr>
          <w:p>
            <w:pPr>
              <w:snapToGrid w:val="0"/>
              <w:jc w:val="center"/>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GB10068.1-2</w:t>
            </w:r>
          </w:p>
        </w:tc>
        <w:tc>
          <w:tcPr>
            <w:tcW w:w="5563" w:type="dxa"/>
            <w:vAlign w:val="center"/>
          </w:tcPr>
          <w:p>
            <w:pPr>
              <w:snapToGri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《旋转电机振动测量方法及限值》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p>
        </w:tc>
        <w:tc>
          <w:tcPr>
            <w:tcW w:w="1985" w:type="dxa"/>
            <w:vAlign w:val="center"/>
          </w:tcPr>
          <w:p>
            <w:pPr>
              <w:snapToGrid w:val="0"/>
              <w:jc w:val="center"/>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GB10068.1-3</w:t>
            </w:r>
          </w:p>
        </w:tc>
        <w:tc>
          <w:tcPr>
            <w:tcW w:w="5563" w:type="dxa"/>
            <w:vAlign w:val="center"/>
          </w:tcPr>
          <w:p>
            <w:pPr>
              <w:snapToGri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《旋转电机噪音测量方法及限值》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1985" w:type="dxa"/>
            <w:vAlign w:val="center"/>
          </w:tcPr>
          <w:p>
            <w:pPr>
              <w:snapToGrid w:val="0"/>
              <w:jc w:val="center"/>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GB 3836.1-2000</w:t>
            </w:r>
          </w:p>
        </w:tc>
        <w:tc>
          <w:tcPr>
            <w:tcW w:w="5563" w:type="dxa"/>
            <w:vAlign w:val="center"/>
          </w:tcPr>
          <w:p>
            <w:pPr>
              <w:snapToGri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《爆炸性环境用防爆电气设备通用要求》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p>
        </w:tc>
        <w:tc>
          <w:tcPr>
            <w:tcW w:w="1985" w:type="dxa"/>
            <w:vAlign w:val="center"/>
          </w:tcPr>
          <w:p>
            <w:pPr>
              <w:snapToGrid w:val="0"/>
              <w:jc w:val="center"/>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GB 3836.2-2000</w:t>
            </w:r>
          </w:p>
        </w:tc>
        <w:tc>
          <w:tcPr>
            <w:tcW w:w="5563" w:type="dxa"/>
            <w:vAlign w:val="center"/>
          </w:tcPr>
          <w:p>
            <w:pPr>
              <w:snapToGri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《爆炸性气体环境用电气设备第2 部分：隔爆型“d”》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p>
        </w:tc>
        <w:tc>
          <w:tcPr>
            <w:tcW w:w="1985" w:type="dxa"/>
            <w:vAlign w:val="center"/>
          </w:tcPr>
          <w:p>
            <w:pPr>
              <w:snapToGrid w:val="0"/>
              <w:jc w:val="center"/>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IEC</w:t>
            </w:r>
          </w:p>
        </w:tc>
        <w:tc>
          <w:tcPr>
            <w:tcW w:w="5563" w:type="dxa"/>
            <w:vAlign w:val="center"/>
          </w:tcPr>
          <w:p>
            <w:pPr>
              <w:snapToGri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rPr>
              <w:t>国际电气技术委员会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p>
        </w:tc>
        <w:tc>
          <w:tcPr>
            <w:tcW w:w="1985" w:type="dxa"/>
            <w:vAlign w:val="center"/>
          </w:tcPr>
          <w:p>
            <w:pPr>
              <w:snapToGrid w:val="0"/>
              <w:jc w:val="center"/>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IEEE</w:t>
            </w:r>
          </w:p>
        </w:tc>
        <w:tc>
          <w:tcPr>
            <w:tcW w:w="5563" w:type="dxa"/>
            <w:vAlign w:val="center"/>
          </w:tcPr>
          <w:p>
            <w:pPr>
              <w:snapToGri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电气和电子工程师学会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p>
        </w:tc>
        <w:tc>
          <w:tcPr>
            <w:tcW w:w="1985" w:type="dxa"/>
            <w:vAlign w:val="center"/>
          </w:tcPr>
          <w:p>
            <w:pPr>
              <w:snapToGrid w:val="0"/>
              <w:jc w:val="center"/>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NFPA 70</w:t>
            </w:r>
          </w:p>
        </w:tc>
        <w:tc>
          <w:tcPr>
            <w:tcW w:w="5563" w:type="dxa"/>
            <w:vAlign w:val="center"/>
          </w:tcPr>
          <w:p>
            <w:pPr>
              <w:snapToGri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rPr>
              <w:t>全国电气代码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1985" w:type="dxa"/>
            <w:vAlign w:val="center"/>
          </w:tcPr>
          <w:p>
            <w:pPr>
              <w:snapToGrid w:val="0"/>
              <w:jc w:val="center"/>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SETC</w:t>
            </w:r>
          </w:p>
        </w:tc>
        <w:tc>
          <w:tcPr>
            <w:tcW w:w="5563" w:type="dxa"/>
            <w:vAlign w:val="center"/>
          </w:tcPr>
          <w:p>
            <w:pPr>
              <w:snapToGri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国家经贸委国家经济贸易委员会,PRC–海上固定平台安全规则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1985" w:type="dxa"/>
            <w:vAlign w:val="center"/>
          </w:tcPr>
          <w:p>
            <w:pPr>
              <w:snapToGrid w:val="0"/>
              <w:jc w:val="center"/>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ISO</w:t>
            </w:r>
          </w:p>
        </w:tc>
        <w:tc>
          <w:tcPr>
            <w:tcW w:w="5563" w:type="dxa"/>
            <w:vAlign w:val="center"/>
          </w:tcPr>
          <w:p>
            <w:pPr>
              <w:snapToGri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国际标准化组织- ISO9001</w:t>
            </w:r>
          </w:p>
        </w:tc>
      </w:tr>
    </w:tbl>
    <w:p>
      <w:pPr>
        <w:rPr>
          <w:rFonts w:hint="eastAsia" w:ascii="宋体" w:hAnsi="宋体" w:eastAsia="宋体" w:cs="宋体"/>
          <w:sz w:val="24"/>
          <w:szCs w:val="24"/>
          <w:highlight w:val="none"/>
          <w:lang w:val="en-US" w:eastAsia="zh-CN"/>
        </w:rPr>
      </w:pPr>
    </w:p>
    <w:p>
      <w:pPr>
        <w:pStyle w:val="19"/>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rPr>
        <w:t>、技术要求</w:t>
      </w:r>
    </w:p>
    <w:p>
      <w:pPr>
        <w:pStyle w:val="27"/>
        <w:tabs>
          <w:tab w:val="left" w:pos="540"/>
        </w:tabs>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技术要求在</w:t>
      </w:r>
      <w:r>
        <w:rPr>
          <w:rFonts w:hint="eastAsia" w:ascii="宋体" w:hAnsi="宋体" w:eastAsia="宋体" w:cs="宋体"/>
          <w:color w:val="auto"/>
          <w:sz w:val="24"/>
          <w:szCs w:val="24"/>
          <w:highlight w:val="none"/>
          <w:lang w:eastAsia="zh-CN"/>
        </w:rPr>
        <w:t>招标方</w:t>
      </w:r>
      <w:r>
        <w:rPr>
          <w:rFonts w:hint="eastAsia" w:ascii="宋体" w:hAnsi="宋体" w:eastAsia="宋体" w:cs="宋体"/>
          <w:color w:val="auto"/>
          <w:sz w:val="24"/>
          <w:szCs w:val="24"/>
          <w:highlight w:val="none"/>
        </w:rPr>
        <w:t>的文件中包括并已作详细描述，甲方提供的规格书、数据表和PID图纸应完全遵守。任何偏差和相关决议应形成文件并提交给</w:t>
      </w:r>
      <w:r>
        <w:rPr>
          <w:rFonts w:hint="eastAsia" w:ascii="宋体" w:hAnsi="宋体" w:eastAsia="宋体" w:cs="宋体"/>
          <w:color w:val="auto"/>
          <w:sz w:val="24"/>
          <w:szCs w:val="24"/>
          <w:highlight w:val="none"/>
          <w:lang w:eastAsia="zh-CN"/>
        </w:rPr>
        <w:t>招标方</w:t>
      </w:r>
      <w:r>
        <w:rPr>
          <w:rFonts w:hint="eastAsia" w:ascii="宋体" w:hAnsi="宋体" w:eastAsia="宋体" w:cs="宋体"/>
          <w:color w:val="auto"/>
          <w:sz w:val="24"/>
          <w:szCs w:val="24"/>
          <w:highlight w:val="none"/>
        </w:rPr>
        <w:t>，否则</w:t>
      </w:r>
      <w:r>
        <w:rPr>
          <w:rFonts w:hint="eastAsia" w:ascii="宋体" w:hAnsi="宋体" w:eastAsia="宋体" w:cs="宋体"/>
          <w:color w:val="auto"/>
          <w:sz w:val="24"/>
          <w:szCs w:val="24"/>
          <w:highlight w:val="none"/>
          <w:lang w:eastAsia="zh-CN"/>
        </w:rPr>
        <w:t>投标方</w:t>
      </w:r>
      <w:r>
        <w:rPr>
          <w:rFonts w:hint="eastAsia" w:ascii="宋体" w:hAnsi="宋体" w:eastAsia="宋体" w:cs="宋体"/>
          <w:color w:val="auto"/>
          <w:sz w:val="24"/>
          <w:szCs w:val="24"/>
          <w:highlight w:val="none"/>
        </w:rPr>
        <w:t>提供的设备将被视为不称职的设备。以下</w:t>
      </w:r>
      <w:r>
        <w:rPr>
          <w:rFonts w:hint="eastAsia" w:ascii="宋体" w:hAnsi="宋体" w:cs="宋体"/>
          <w:color w:val="auto"/>
          <w:sz w:val="24"/>
          <w:szCs w:val="24"/>
          <w:highlight w:val="none"/>
          <w:lang w:val="en-US" w:eastAsia="zh-CN"/>
        </w:rPr>
        <w:t>1-10项</w:t>
      </w:r>
      <w:r>
        <w:rPr>
          <w:rFonts w:hint="eastAsia" w:ascii="宋体" w:hAnsi="宋体" w:eastAsia="宋体" w:cs="宋体"/>
          <w:color w:val="auto"/>
          <w:sz w:val="24"/>
          <w:szCs w:val="24"/>
          <w:highlight w:val="none"/>
        </w:rPr>
        <w:t>条款是★关键性技术指标项目，潜在</w:t>
      </w:r>
      <w:r>
        <w:rPr>
          <w:rFonts w:hint="eastAsia" w:ascii="宋体" w:hAnsi="宋体" w:eastAsia="宋体" w:cs="宋体"/>
          <w:color w:val="auto"/>
          <w:sz w:val="24"/>
          <w:szCs w:val="24"/>
          <w:highlight w:val="none"/>
          <w:lang w:eastAsia="zh-CN"/>
        </w:rPr>
        <w:t>投标方</w:t>
      </w:r>
      <w:r>
        <w:rPr>
          <w:rFonts w:hint="eastAsia" w:ascii="宋体" w:hAnsi="宋体" w:eastAsia="宋体" w:cs="宋体"/>
          <w:color w:val="auto"/>
          <w:sz w:val="24"/>
          <w:szCs w:val="24"/>
          <w:highlight w:val="none"/>
        </w:rPr>
        <w:t>必须严格遵循否则将视为无效投标。</w:t>
      </w:r>
    </w:p>
    <w:p>
      <w:pPr>
        <w:pStyle w:val="27"/>
        <w:tabs>
          <w:tab w:val="left" w:pos="540"/>
        </w:tabs>
        <w:ind w:firstLine="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压井泵尺寸不能超过L×W×H：1960x1000x970，电机功率不超过22KW；每台压井泵总干重不超过1.63吨；投标时提供压井泵的设计图纸（包含泵的数据表外形图、性能曲线图、防爆操作柱图、电气图）。</w:t>
      </w:r>
    </w:p>
    <w:p>
      <w:pPr>
        <w:pStyle w:val="27"/>
        <w:tabs>
          <w:tab w:val="left" w:pos="540"/>
        </w:tabs>
        <w:ind w:firstLine="0" w:firstLineChars="0"/>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设备应为</w:t>
      </w:r>
      <w:r>
        <w:rPr>
          <w:rFonts w:hint="eastAsia" w:ascii="宋体" w:hAnsi="宋体" w:eastAsia="宋体" w:cs="宋体"/>
          <w:color w:val="auto"/>
          <w:sz w:val="24"/>
          <w:szCs w:val="24"/>
          <w:highlight w:val="none"/>
          <w:lang w:eastAsia="zh-CN"/>
        </w:rPr>
        <w:t>投标方</w:t>
      </w:r>
      <w:r>
        <w:rPr>
          <w:rFonts w:hint="eastAsia" w:ascii="宋体" w:hAnsi="宋体" w:eastAsia="宋体" w:cs="宋体"/>
          <w:color w:val="auto"/>
          <w:sz w:val="24"/>
          <w:szCs w:val="24"/>
          <w:highlight w:val="none"/>
        </w:rPr>
        <w:t>的常规产品，未使用的原型设备不可接受。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3泵排量及排出压力满足相关工艺图纸和数据表要求。</w:t>
      </w:r>
    </w:p>
    <w:p>
      <w:pPr>
        <w:pStyle w:val="27"/>
        <w:tabs>
          <w:tab w:val="left" w:pos="540"/>
        </w:tabs>
        <w:ind w:firstLine="0" w:firstLineChars="0"/>
        <w:rPr>
          <w:rFonts w:hint="eastAsia" w:ascii="宋体" w:hAnsi="宋体" w:eastAsia="宋体" w:cs="宋体"/>
          <w:color w:val="auto"/>
          <w:sz w:val="24"/>
          <w:szCs w:val="24"/>
          <w:highlight w:val="none"/>
          <w:lang w:val="en-GB"/>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压井</w:t>
      </w:r>
      <w:r>
        <w:rPr>
          <w:rFonts w:hint="eastAsia" w:ascii="宋体" w:hAnsi="宋体" w:eastAsia="宋体" w:cs="宋体"/>
          <w:color w:val="auto"/>
          <w:sz w:val="24"/>
          <w:szCs w:val="24"/>
          <w:highlight w:val="none"/>
          <w:lang w:val="en-GB"/>
        </w:rPr>
        <w:t>泵应为</w:t>
      </w:r>
      <w:r>
        <w:rPr>
          <w:rFonts w:hint="eastAsia" w:ascii="宋体" w:hAnsi="宋体" w:eastAsia="宋体" w:cs="宋体"/>
          <w:color w:val="auto"/>
          <w:sz w:val="24"/>
          <w:szCs w:val="24"/>
          <w:highlight w:val="none"/>
          <w:lang w:val="en-US" w:eastAsia="zh-CN"/>
        </w:rPr>
        <w:t>往复泵</w:t>
      </w:r>
      <w:r>
        <w:rPr>
          <w:rFonts w:hint="eastAsia" w:ascii="宋体" w:hAnsi="宋体" w:eastAsia="宋体" w:cs="宋体"/>
          <w:color w:val="auto"/>
          <w:sz w:val="24"/>
          <w:szCs w:val="24"/>
          <w:highlight w:val="none"/>
          <w:lang w:val="en-GB"/>
        </w:rPr>
        <w:t>。</w:t>
      </w:r>
    </w:p>
    <w:p>
      <w:pPr>
        <w:pStyle w:val="27"/>
        <w:tabs>
          <w:tab w:val="left" w:pos="540"/>
        </w:tabs>
        <w:ind w:firstLine="0" w:firstLineChars="0"/>
        <w:rPr>
          <w:rFonts w:hint="eastAsia" w:ascii="宋体" w:hAnsi="宋体" w:eastAsia="宋体" w:cs="宋体"/>
          <w:color w:val="auto"/>
          <w:sz w:val="24"/>
          <w:szCs w:val="24"/>
          <w:highlight w:val="none"/>
          <w:lang w:val="en-GB"/>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压井</w:t>
      </w:r>
      <w:r>
        <w:rPr>
          <w:rFonts w:hint="eastAsia" w:ascii="宋体" w:hAnsi="宋体" w:eastAsia="宋体" w:cs="宋体"/>
          <w:color w:val="auto"/>
          <w:sz w:val="24"/>
          <w:szCs w:val="24"/>
          <w:highlight w:val="none"/>
          <w:lang w:val="en-GB"/>
        </w:rPr>
        <w:t>泵泵体和轴的材质</w:t>
      </w:r>
      <w:r>
        <w:rPr>
          <w:rFonts w:hint="eastAsia" w:ascii="宋体" w:hAnsi="宋体" w:eastAsia="宋体" w:cs="宋体"/>
          <w:color w:val="auto"/>
          <w:sz w:val="24"/>
          <w:szCs w:val="24"/>
          <w:highlight w:val="none"/>
        </w:rPr>
        <w:t>必须满足</w:t>
      </w:r>
      <w:r>
        <w:rPr>
          <w:rFonts w:hint="eastAsia" w:ascii="宋体" w:hAnsi="宋体" w:eastAsia="宋体" w:cs="宋体"/>
          <w:color w:val="auto"/>
          <w:sz w:val="24"/>
          <w:szCs w:val="24"/>
          <w:highlight w:val="none"/>
          <w:lang w:val="en-GB"/>
        </w:rPr>
        <w:t>API6</w:t>
      </w:r>
      <w:r>
        <w:rPr>
          <w:rFonts w:hint="eastAsia" w:ascii="宋体" w:hAnsi="宋体" w:eastAsia="宋体" w:cs="宋体"/>
          <w:color w:val="auto"/>
          <w:sz w:val="24"/>
          <w:szCs w:val="24"/>
          <w:highlight w:val="none"/>
          <w:lang w:val="en-US" w:eastAsia="zh-CN"/>
        </w:rPr>
        <w:t>74</w:t>
      </w:r>
      <w:r>
        <w:rPr>
          <w:rFonts w:hint="eastAsia" w:ascii="宋体" w:hAnsi="宋体" w:eastAsia="宋体" w:cs="宋体"/>
          <w:color w:val="auto"/>
          <w:sz w:val="24"/>
          <w:szCs w:val="24"/>
          <w:highlight w:val="none"/>
          <w:lang w:val="en-GB"/>
        </w:rPr>
        <w:t xml:space="preserve"> 标准要求。</w:t>
      </w:r>
    </w:p>
    <w:p>
      <w:pPr>
        <w:pStyle w:val="27"/>
        <w:tabs>
          <w:tab w:val="left" w:pos="540"/>
        </w:tabs>
        <w:ind w:firstLine="0" w:firstLineChars="0"/>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压井</w:t>
      </w:r>
      <w:r>
        <w:rPr>
          <w:rFonts w:hint="eastAsia" w:ascii="宋体" w:hAnsi="宋体" w:eastAsia="宋体" w:cs="宋体"/>
          <w:color w:val="auto"/>
          <w:sz w:val="24"/>
          <w:szCs w:val="24"/>
          <w:highlight w:val="none"/>
          <w:lang w:val="en-GB"/>
        </w:rPr>
        <w:t>泵</w:t>
      </w:r>
      <w:r>
        <w:rPr>
          <w:rFonts w:hint="eastAsia" w:ascii="宋体" w:hAnsi="宋体" w:eastAsia="宋体" w:cs="宋体"/>
          <w:color w:val="auto"/>
          <w:sz w:val="24"/>
          <w:szCs w:val="24"/>
          <w:highlight w:val="none"/>
        </w:rPr>
        <w:t>机械密封的冲洗方式满足</w:t>
      </w:r>
      <w:r>
        <w:rPr>
          <w:rFonts w:hint="eastAsia" w:ascii="宋体" w:hAnsi="宋体" w:eastAsia="宋体" w:cs="宋体"/>
          <w:color w:val="auto"/>
          <w:sz w:val="24"/>
          <w:szCs w:val="24"/>
          <w:highlight w:val="none"/>
          <w:lang w:val="en-US" w:eastAsia="zh-CN"/>
        </w:rPr>
        <w:t>规范</w:t>
      </w:r>
      <w:r>
        <w:rPr>
          <w:rFonts w:hint="eastAsia" w:ascii="宋体" w:hAnsi="宋体" w:eastAsia="宋体" w:cs="宋体"/>
          <w:color w:val="auto"/>
          <w:sz w:val="24"/>
          <w:szCs w:val="24"/>
          <w:highlight w:val="none"/>
        </w:rPr>
        <w:t>要求。</w:t>
      </w:r>
    </w:p>
    <w:p>
      <w:pPr>
        <w:pStyle w:val="27"/>
        <w:tabs>
          <w:tab w:val="left" w:pos="540"/>
        </w:tabs>
        <w:ind w:firstLine="0" w:firstLineChars="0"/>
        <w:jc w:val="left"/>
        <w:rPr>
          <w:rFonts w:hint="eastAsia" w:ascii="宋体" w:hAnsi="宋体" w:eastAsia="宋体" w:cs="宋体"/>
          <w:color w:val="auto"/>
          <w:spacing w:val="10"/>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设设备的设计、制造、认证和测试应符合国家安全生产监督管理总局海洋石油作业安全办公室（COOOSO）的要求。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8压井泵橇按照《海上固定平台安全规则》的要求进行设计、制造、认证和检验。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9投标方承诺供货时提供COOOSO认可的船级社（ABS，DNV，CCS，BV）任意之一颁发的相关产品“海上设施产品检验证书”。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10对于有防爆要求的压井泵橇，其橇内防爆电气设备均要取得防爆证书，并根据《强制性产品认证目录》的要求取得中国强制性认证（3C）证书，证书须在交货时时提供。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11压井</w:t>
      </w:r>
      <w:r>
        <w:rPr>
          <w:rFonts w:hint="eastAsia" w:ascii="宋体" w:hAnsi="宋体" w:eastAsia="宋体" w:cs="宋体"/>
          <w:color w:val="auto"/>
          <w:sz w:val="24"/>
          <w:szCs w:val="24"/>
          <w:highlight w:val="none"/>
          <w:lang w:val="en-GB"/>
        </w:rPr>
        <w:t>泵</w:t>
      </w:r>
      <w:r>
        <w:rPr>
          <w:rFonts w:hint="eastAsia" w:ascii="宋体" w:hAnsi="宋体" w:eastAsia="宋体" w:cs="宋体"/>
          <w:color w:val="auto"/>
          <w:sz w:val="24"/>
          <w:szCs w:val="24"/>
          <w:highlight w:val="none"/>
          <w:lang w:val="en-US" w:eastAsia="zh-CN"/>
        </w:rPr>
        <w:t>的电机等应是推荐品牌或相当于推荐品牌同等品质的产品。</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投标方应在投标书中提供详细的关键技术要求清单。</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设计寿命25年。</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泵（提供公共底座）以成橇型式供货，整橇的设计制造须符合通用橇装设备规格书和设备规格书要求。</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泵的材料选用按数据表中相关要求执行且满足海上高含盐环境要求，结构满足危险区使用要求，除此以外投标方也可推荐提供同等级或以上的材料供招标方批准。</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按危险划分区域要求提供橇内的防爆型电器仪表设备和防爆型铠装电缆填料函所有电仪设备的防护等级为 IP56，防爆等级Exd IIBT4。</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所有泵电机为船用防爆型，</w:t>
      </w:r>
      <w:r>
        <w:rPr>
          <w:rFonts w:hint="eastAsia" w:ascii="宋体" w:hAnsi="宋体" w:eastAsia="宋体" w:cs="宋体"/>
          <w:color w:val="auto"/>
          <w:sz w:val="24"/>
          <w:szCs w:val="24"/>
          <w:highlight w:val="none"/>
          <w:lang w:val="en-US" w:eastAsia="zh-CN"/>
        </w:rPr>
        <w:t>防爆 ExdII BT4，</w:t>
      </w:r>
      <w:r>
        <w:rPr>
          <w:rFonts w:hint="eastAsia" w:ascii="宋体" w:hAnsi="宋体" w:eastAsia="宋体" w:cs="宋体"/>
          <w:color w:val="auto"/>
          <w:sz w:val="24"/>
          <w:szCs w:val="24"/>
          <w:highlight w:val="none"/>
          <w:lang w:eastAsia="zh-CN"/>
        </w:rPr>
        <w:t>提供防爆认证，防爆证书要求能上网查验。</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提供伴热系统和保温，并满足项目规范对电伴热系统的要求。</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公用电制：</w:t>
      </w:r>
      <w:r>
        <w:rPr>
          <w:rFonts w:hint="eastAsia" w:ascii="宋体" w:hAnsi="宋体" w:eastAsia="宋体" w:cs="宋体"/>
          <w:color w:val="auto"/>
          <w:sz w:val="24"/>
          <w:szCs w:val="24"/>
          <w:highlight w:val="none"/>
          <w:lang w:val="en-US" w:eastAsia="zh-CN"/>
        </w:rPr>
        <w:t>380</w:t>
      </w:r>
      <w:r>
        <w:rPr>
          <w:rFonts w:hint="eastAsia" w:ascii="宋体" w:hAnsi="宋体" w:eastAsia="宋体" w:cs="宋体"/>
          <w:color w:val="auto"/>
          <w:sz w:val="24"/>
          <w:szCs w:val="24"/>
          <w:highlight w:val="none"/>
          <w:lang w:eastAsia="zh-CN"/>
        </w:rPr>
        <w:t>V，3PH，50Hz 中性点绝缘；辅助电制：220V,1PH,50Hz。</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投标方应在其标书中说明撬块的控制计划。应提供整橇重心。泵的尺寸要求</w:t>
      </w:r>
      <w:r>
        <w:rPr>
          <w:rFonts w:hint="eastAsia" w:ascii="宋体" w:hAnsi="宋体" w:eastAsia="宋体" w:cs="宋体"/>
          <w:color w:val="auto"/>
          <w:sz w:val="24"/>
          <w:szCs w:val="24"/>
          <w:highlight w:val="none"/>
          <w:lang w:val="en-US" w:eastAsia="zh-CN"/>
        </w:rPr>
        <w:t>按照设计文件执行。</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各泵橇的防腐涂装按相关涂装规格书要求执行。</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GB" w:eastAsia="zh-CN"/>
        </w:rPr>
        <w:t>泵排量及排出压力满足数据表要求。泵逐年的排量和压力应满足数据表的要求。</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投标方所供货产品的设计，制造及检验等所有工作必须严格按照招标方提供的详细技术文件要求执行。</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投标方应根据买甲方提供的数据表、设备图纸、规格书等提供详细设计图纸，报我方审批。</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签定合同后投标方一周内提供A版设计文件，招标方返回意见后投标方一周内升版B版设计文件，投标方修改完善B版文件后可进行材料采办等工作。签定合同后投标方每周提交制造进度周报。</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售后服务包括培训、系统所有组件的现场安装连接、陆地调试和海上调试及维修维护指导；海上调试，售后服务人员须具备出海所需有效证件（如健康证、五小证和防硫化氢证等），办理证件的费用由投标方承担。</w:t>
      </w:r>
    </w:p>
    <w:p>
      <w:pPr>
        <w:numPr>
          <w:ilvl w:val="0"/>
          <w:numId w:val="4"/>
        </w:numPr>
        <w:tabs>
          <w:tab w:val="left" w:pos="216"/>
          <w:tab w:val="left" w:pos="642"/>
          <w:tab w:val="left" w:pos="1620"/>
        </w:tabs>
        <w:spacing w:line="480" w:lineRule="exact"/>
        <w:ind w:left="227" w:hanging="227"/>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一般技术指标：</w:t>
      </w:r>
    </w:p>
    <w:p>
      <w:pPr>
        <w:pStyle w:val="4"/>
        <w:keepNext w:val="0"/>
        <w:keepLines w:val="0"/>
        <w:pageBreakBefore w:val="0"/>
        <w:widowControl w:val="0"/>
        <w:numPr>
          <w:ilvl w:val="0"/>
          <w:numId w:val="8"/>
        </w:numPr>
        <w:kinsoku/>
        <w:wordWrap/>
        <w:overflowPunct/>
        <w:topLinePunct w:val="0"/>
        <w:autoSpaceDE/>
        <w:autoSpaceDN/>
        <w:bidi w:val="0"/>
        <w:adjustRightInd w:val="0"/>
        <w:snapToGrid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压井泵</w:t>
      </w:r>
      <w:r>
        <w:rPr>
          <w:rFonts w:hint="eastAsia" w:ascii="宋体" w:hAnsi="宋体" w:eastAsia="宋体" w:cs="宋体"/>
          <w:sz w:val="24"/>
          <w:szCs w:val="24"/>
          <w:highlight w:val="none"/>
        </w:rPr>
        <w:t>组需根据</w:t>
      </w:r>
      <w:r>
        <w:rPr>
          <w:rFonts w:hint="eastAsia" w:ascii="宋体" w:hAnsi="宋体" w:eastAsia="宋体" w:cs="宋体"/>
          <w:sz w:val="24"/>
          <w:szCs w:val="24"/>
          <w:highlight w:val="none"/>
          <w:lang w:val="en-US" w:eastAsia="zh-CN"/>
        </w:rPr>
        <w:t>提供的数据表等设计文件</w:t>
      </w:r>
      <w:r>
        <w:rPr>
          <w:rFonts w:hint="eastAsia" w:ascii="宋体" w:hAnsi="宋体" w:eastAsia="宋体" w:cs="宋体"/>
          <w:sz w:val="24"/>
          <w:szCs w:val="24"/>
          <w:highlight w:val="none"/>
        </w:rPr>
        <w:t>进行设计。</w:t>
      </w:r>
    </w:p>
    <w:p>
      <w:pPr>
        <w:pStyle w:val="4"/>
        <w:keepNext w:val="0"/>
        <w:keepLines w:val="0"/>
        <w:pageBreakBefore w:val="0"/>
        <w:widowControl w:val="0"/>
        <w:numPr>
          <w:ilvl w:val="0"/>
          <w:numId w:val="8"/>
        </w:numPr>
        <w:kinsoku/>
        <w:wordWrap/>
        <w:overflowPunct/>
        <w:topLinePunct w:val="0"/>
        <w:autoSpaceDE/>
        <w:autoSpaceDN/>
        <w:bidi w:val="0"/>
        <w:adjustRightInd w:val="0"/>
        <w:snapToGrid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投标方</w:t>
      </w:r>
      <w:r>
        <w:rPr>
          <w:rFonts w:hint="eastAsia" w:ascii="宋体" w:hAnsi="宋体" w:eastAsia="宋体" w:cs="宋体"/>
          <w:sz w:val="24"/>
          <w:szCs w:val="24"/>
          <w:highlight w:val="none"/>
        </w:rPr>
        <w:t>提供电伴热计算书、材料清单（包括电伴热、保温、铝皮及相关附件）、伴热布置图等，</w:t>
      </w:r>
      <w:r>
        <w:rPr>
          <w:rFonts w:hint="eastAsia" w:ascii="宋体" w:hAnsi="宋体" w:eastAsia="宋体" w:cs="宋体"/>
          <w:sz w:val="24"/>
          <w:szCs w:val="24"/>
          <w:highlight w:val="none"/>
          <w:lang w:eastAsia="zh-CN"/>
        </w:rPr>
        <w:t>投标方</w:t>
      </w:r>
      <w:r>
        <w:rPr>
          <w:rFonts w:hint="eastAsia" w:ascii="宋体" w:hAnsi="宋体" w:eastAsia="宋体" w:cs="宋体"/>
          <w:sz w:val="24"/>
          <w:szCs w:val="24"/>
          <w:highlight w:val="none"/>
        </w:rPr>
        <w:t>提供撬内保温支架的设计和制造、安装；</w:t>
      </w:r>
      <w:r>
        <w:rPr>
          <w:rFonts w:hint="eastAsia" w:ascii="宋体" w:hAnsi="宋体" w:eastAsia="宋体" w:cs="宋体"/>
          <w:sz w:val="24"/>
          <w:szCs w:val="24"/>
          <w:highlight w:val="none"/>
          <w:lang w:eastAsia="zh-CN"/>
        </w:rPr>
        <w:t>招标方</w:t>
      </w:r>
      <w:r>
        <w:rPr>
          <w:rFonts w:hint="eastAsia" w:ascii="宋体" w:hAnsi="宋体" w:eastAsia="宋体" w:cs="宋体"/>
          <w:sz w:val="24"/>
          <w:szCs w:val="24"/>
          <w:highlight w:val="none"/>
        </w:rPr>
        <w:t>提供伴热保温材料并完成安装工作；</w:t>
      </w:r>
    </w:p>
    <w:p>
      <w:pPr>
        <w:pStyle w:val="4"/>
        <w:keepNext w:val="0"/>
        <w:keepLines w:val="0"/>
        <w:pageBreakBefore w:val="0"/>
        <w:widowControl w:val="0"/>
        <w:numPr>
          <w:ilvl w:val="0"/>
          <w:numId w:val="8"/>
        </w:numPr>
        <w:kinsoku/>
        <w:wordWrap/>
        <w:overflowPunct/>
        <w:topLinePunct w:val="0"/>
        <w:autoSpaceDE/>
        <w:autoSpaceDN/>
        <w:bidi w:val="0"/>
        <w:adjustRightInd w:val="0"/>
        <w:snapToGrid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冷却风扇选用抗腐蚀材质，满足海洋环境使用要求</w:t>
      </w:r>
      <w:r>
        <w:rPr>
          <w:rFonts w:hint="eastAsia" w:ascii="宋体" w:hAnsi="宋体" w:eastAsia="宋体" w:cs="宋体"/>
          <w:sz w:val="24"/>
          <w:szCs w:val="24"/>
          <w:highlight w:val="none"/>
          <w:lang w:eastAsia="zh-CN"/>
        </w:rPr>
        <w:t>；</w:t>
      </w:r>
    </w:p>
    <w:p>
      <w:pPr>
        <w:pStyle w:val="4"/>
        <w:keepNext w:val="0"/>
        <w:keepLines w:val="0"/>
        <w:pageBreakBefore w:val="0"/>
        <w:widowControl w:val="0"/>
        <w:numPr>
          <w:ilvl w:val="0"/>
          <w:numId w:val="8"/>
        </w:numPr>
        <w:kinsoku/>
        <w:wordWrap/>
        <w:overflowPunct/>
        <w:topLinePunct w:val="0"/>
        <w:autoSpaceDE/>
        <w:autoSpaceDN/>
        <w:bidi w:val="0"/>
        <w:adjustRightInd w:val="0"/>
        <w:snapToGrid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所有马达应由风扇冷却。所有电动机的保护应是IP56</w:t>
      </w:r>
      <w:r>
        <w:rPr>
          <w:rFonts w:hint="eastAsia" w:ascii="宋体" w:hAnsi="宋体" w:eastAsia="宋体" w:cs="宋体"/>
          <w:sz w:val="24"/>
          <w:szCs w:val="24"/>
          <w:highlight w:val="none"/>
          <w:lang w:eastAsia="zh-CN"/>
        </w:rPr>
        <w:t>；</w:t>
      </w:r>
    </w:p>
    <w:p>
      <w:pPr>
        <w:pStyle w:val="4"/>
        <w:keepNext w:val="0"/>
        <w:keepLines w:val="0"/>
        <w:pageBreakBefore w:val="0"/>
        <w:widowControl w:val="0"/>
        <w:numPr>
          <w:ilvl w:val="0"/>
          <w:numId w:val="8"/>
        </w:numPr>
        <w:kinsoku/>
        <w:wordWrap/>
        <w:overflowPunct/>
        <w:topLinePunct w:val="0"/>
        <w:autoSpaceDE/>
        <w:autoSpaceDN/>
        <w:bidi w:val="0"/>
        <w:adjustRightInd w:val="0"/>
        <w:snapToGrid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设计寿命、可用性、可靠性</w:t>
      </w:r>
      <w:r>
        <w:rPr>
          <w:rFonts w:hint="eastAsia" w:ascii="宋体" w:hAnsi="宋体" w:eastAsia="宋体" w:cs="宋体"/>
          <w:sz w:val="24"/>
          <w:szCs w:val="24"/>
          <w:highlight w:val="none"/>
          <w:lang w:eastAsia="zh-CN"/>
        </w:rPr>
        <w:t>；</w:t>
      </w:r>
    </w:p>
    <w:p>
      <w:pPr>
        <w:pStyle w:val="4"/>
        <w:keepNext w:val="0"/>
        <w:keepLines w:val="0"/>
        <w:pageBreakBefore w:val="0"/>
        <w:widowControl w:val="0"/>
        <w:numPr>
          <w:ilvl w:val="0"/>
          <w:numId w:val="8"/>
        </w:numPr>
        <w:kinsoku/>
        <w:wordWrap/>
        <w:overflowPunct/>
        <w:topLinePunct w:val="0"/>
        <w:autoSpaceDE/>
        <w:autoSpaceDN/>
        <w:bidi w:val="0"/>
        <w:adjustRightInd w:val="0"/>
        <w:snapToGrid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投标方</w:t>
      </w:r>
      <w:r>
        <w:rPr>
          <w:rFonts w:hint="eastAsia" w:ascii="宋体" w:hAnsi="宋体" w:eastAsia="宋体" w:cs="宋体"/>
          <w:sz w:val="24"/>
          <w:szCs w:val="24"/>
          <w:highlight w:val="none"/>
        </w:rPr>
        <w:t>应保证</w:t>
      </w:r>
      <w:r>
        <w:rPr>
          <w:rFonts w:hint="eastAsia" w:ascii="宋体" w:hAnsi="宋体" w:eastAsia="宋体" w:cs="宋体"/>
          <w:sz w:val="24"/>
          <w:szCs w:val="24"/>
          <w:highlight w:val="none"/>
          <w:lang w:eastAsia="zh-CN"/>
        </w:rPr>
        <w:t>压井泵</w:t>
      </w:r>
      <w:r>
        <w:rPr>
          <w:rFonts w:hint="eastAsia" w:ascii="宋体" w:hAnsi="宋体" w:eastAsia="宋体" w:cs="宋体"/>
          <w:sz w:val="24"/>
          <w:szCs w:val="24"/>
          <w:highlight w:val="none"/>
        </w:rPr>
        <w:t>橇块的整体可用性和可靠性。</w:t>
      </w:r>
      <w:r>
        <w:rPr>
          <w:rFonts w:hint="eastAsia" w:ascii="宋体" w:hAnsi="宋体" w:eastAsia="宋体" w:cs="宋体"/>
          <w:sz w:val="24"/>
          <w:szCs w:val="24"/>
          <w:highlight w:val="none"/>
          <w:lang w:eastAsia="zh-CN"/>
        </w:rPr>
        <w:t>压井泵</w:t>
      </w:r>
      <w:r>
        <w:rPr>
          <w:rFonts w:hint="eastAsia" w:ascii="宋体" w:hAnsi="宋体" w:eastAsia="宋体" w:cs="宋体"/>
          <w:sz w:val="24"/>
          <w:szCs w:val="24"/>
          <w:highlight w:val="none"/>
        </w:rPr>
        <w:t>橇块应保证在海洋环境下至少25年的设计使用寿命</w:t>
      </w:r>
      <w:bookmarkStart w:id="6" w:name="_Toc437344385"/>
      <w:bookmarkStart w:id="7" w:name="_Toc422211389"/>
      <w:bookmarkStart w:id="8" w:name="_Toc436926922"/>
      <w:bookmarkStart w:id="9" w:name="_Toc430193021"/>
      <w:bookmarkStart w:id="10" w:name="_Toc427059476"/>
      <w:r>
        <w:rPr>
          <w:rFonts w:hint="eastAsia" w:ascii="宋体" w:hAnsi="宋体" w:eastAsia="宋体" w:cs="宋体"/>
          <w:sz w:val="24"/>
          <w:szCs w:val="24"/>
          <w:highlight w:val="none"/>
          <w:lang w:eastAsia="zh-CN"/>
        </w:rPr>
        <w:t>；</w:t>
      </w:r>
    </w:p>
    <w:bookmarkEnd w:id="6"/>
    <w:bookmarkEnd w:id="7"/>
    <w:bookmarkEnd w:id="8"/>
    <w:bookmarkEnd w:id="9"/>
    <w:bookmarkEnd w:id="10"/>
    <w:p>
      <w:pPr>
        <w:pStyle w:val="4"/>
        <w:keepNext w:val="0"/>
        <w:keepLines w:val="0"/>
        <w:pageBreakBefore w:val="0"/>
        <w:widowControl w:val="0"/>
        <w:numPr>
          <w:ilvl w:val="0"/>
          <w:numId w:val="8"/>
        </w:numPr>
        <w:kinsoku/>
        <w:wordWrap/>
        <w:overflowPunct/>
        <w:topLinePunct w:val="0"/>
        <w:autoSpaceDE/>
        <w:autoSpaceDN/>
        <w:bidi w:val="0"/>
        <w:adjustRightInd w:val="0"/>
        <w:snapToGrid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按照ASTM A1059/A1059M-2008（钢铁紧固件、五金器具和其他产品的锌合金热扩散涂层）规范要求，所有的螺丝、螺栓、螺母、垫片和其他紧固件应在制造后做热渗锌处理</w:t>
      </w:r>
      <w:r>
        <w:rPr>
          <w:rFonts w:hint="eastAsia" w:ascii="宋体" w:hAnsi="宋体" w:eastAsia="宋体" w:cs="宋体"/>
          <w:sz w:val="24"/>
          <w:szCs w:val="24"/>
          <w:highlight w:val="none"/>
          <w:lang w:eastAsia="zh-CN"/>
        </w:rPr>
        <w:t>；</w:t>
      </w:r>
    </w:p>
    <w:p>
      <w:pPr>
        <w:pStyle w:val="4"/>
        <w:keepNext w:val="0"/>
        <w:keepLines w:val="0"/>
        <w:pageBreakBefore w:val="0"/>
        <w:widowControl w:val="0"/>
        <w:numPr>
          <w:ilvl w:val="0"/>
          <w:numId w:val="8"/>
        </w:numPr>
        <w:kinsoku/>
        <w:wordWrap/>
        <w:overflowPunct/>
        <w:topLinePunct w:val="0"/>
        <w:autoSpaceDE/>
        <w:autoSpaceDN/>
        <w:bidi w:val="0"/>
        <w:adjustRightInd w:val="0"/>
        <w:snapToGrid w:val="0"/>
        <w:spacing w:before="0" w:after="0" w:line="360" w:lineRule="auto"/>
        <w:ind w:left="425" w:lef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投标方</w:t>
      </w:r>
      <w:r>
        <w:rPr>
          <w:rFonts w:hint="eastAsia" w:ascii="宋体" w:hAnsi="宋体" w:eastAsia="宋体" w:cs="宋体"/>
          <w:sz w:val="24"/>
          <w:szCs w:val="24"/>
          <w:highlight w:val="none"/>
        </w:rPr>
        <w:t>的完工图纸/文件必须按照EDIS（工程数字化信息系统）要求提供。详见附件《工程项目EDIS工程信息规范化移交技术要求》</w:t>
      </w:r>
      <w:r>
        <w:rPr>
          <w:rFonts w:hint="eastAsia" w:ascii="宋体" w:hAnsi="宋体" w:eastAsia="宋体" w:cs="宋体"/>
          <w:sz w:val="24"/>
          <w:szCs w:val="24"/>
          <w:highlight w:val="none"/>
          <w:lang w:eastAsia="zh-CN"/>
        </w:rPr>
        <w:t>；</w:t>
      </w:r>
    </w:p>
    <w:p>
      <w:pPr>
        <w:pStyle w:val="4"/>
        <w:keepNext w:val="0"/>
        <w:keepLines w:val="0"/>
        <w:pageBreakBefore w:val="0"/>
        <w:widowControl w:val="0"/>
        <w:numPr>
          <w:ilvl w:val="0"/>
          <w:numId w:val="8"/>
        </w:numPr>
        <w:kinsoku/>
        <w:wordWrap/>
        <w:overflowPunct/>
        <w:topLinePunct w:val="0"/>
        <w:autoSpaceDE/>
        <w:autoSpaceDN/>
        <w:bidi w:val="0"/>
        <w:adjustRightInd w:val="0"/>
        <w:snapToGrid w:val="0"/>
        <w:spacing w:before="0" w:after="0" w:line="360" w:lineRule="auto"/>
        <w:ind w:left="425" w:leftChars="0" w:hanging="425" w:firstLineChars="0"/>
        <w:textAlignment w:val="auto"/>
        <w:rPr>
          <w:rFonts w:hint="eastAsia" w:ascii="宋体" w:hAnsi="宋体" w:eastAsia="宋体" w:cs="宋体"/>
          <w:b/>
          <w:color w:val="auto"/>
          <w:sz w:val="24"/>
          <w:szCs w:val="24"/>
          <w:highlight w:val="none"/>
        </w:rPr>
      </w:pPr>
      <w:r>
        <w:rPr>
          <w:rFonts w:hint="eastAsia" w:ascii="宋体" w:hAnsi="宋体" w:eastAsia="宋体" w:cs="宋体"/>
          <w:sz w:val="24"/>
          <w:szCs w:val="24"/>
          <w:highlight w:val="none"/>
        </w:rPr>
        <w:t>泵和电机的选型应符合GB 18613-2012《中小型三相异步电动机能效限定值及能效等级》和Q/HS 13008-2010《海上油气田工程设计节能技术规范》的相关要求。</w:t>
      </w:r>
    </w:p>
    <w:p>
      <w:pPr>
        <w:pStyle w:val="5"/>
        <w:tabs>
          <w:tab w:val="left" w:pos="1040"/>
        </w:tabs>
        <w:rPr>
          <w:rFonts w:hint="eastAsia" w:ascii="宋体" w:hAnsi="宋体" w:eastAsia="宋体" w:cs="宋体"/>
          <w:sz w:val="24"/>
          <w:szCs w:val="24"/>
          <w:highlight w:val="none"/>
        </w:rPr>
      </w:pPr>
    </w:p>
    <w:p>
      <w:pPr>
        <w:pStyle w:val="19"/>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0"/>
        <w:rPr>
          <w:rFonts w:hint="eastAsia" w:ascii="宋体" w:hAnsi="宋体" w:eastAsia="宋体" w:cs="宋体"/>
          <w:bCs/>
          <w:color w:val="auto"/>
          <w:sz w:val="24"/>
          <w:szCs w:val="24"/>
          <w:highlight w:val="none"/>
          <w:lang w:val="en-US" w:eastAsia="zh-CN"/>
        </w:rPr>
      </w:pPr>
      <w:bookmarkStart w:id="11" w:name="_Toc456879194"/>
      <w:r>
        <w:rPr>
          <w:rFonts w:hint="eastAsia" w:ascii="宋体" w:hAnsi="宋体" w:eastAsia="宋体" w:cs="宋体"/>
          <w:bCs/>
          <w:color w:val="auto"/>
          <w:sz w:val="24"/>
          <w:szCs w:val="24"/>
          <w:highlight w:val="none"/>
          <w:lang w:val="en-US" w:eastAsia="zh-CN"/>
        </w:rPr>
        <w:t>六、卖方的责任和保证</w:t>
      </w:r>
      <w:bookmarkEnd w:id="11"/>
    </w:p>
    <w:p>
      <w:pPr>
        <w:snapToGrid w:val="0"/>
        <w:spacing w:line="360" w:lineRule="auto"/>
        <w:ind w:right="-8" w:rightChars="-4" w:firstLine="480" w:firstLineChars="200"/>
        <w:rPr>
          <w:rFonts w:hint="eastAsia" w:ascii="宋体" w:hAnsi="宋体" w:eastAsia="宋体" w:cs="宋体"/>
          <w:color w:val="auto"/>
          <w:sz w:val="24"/>
          <w:szCs w:val="24"/>
          <w:highlight w:val="none"/>
          <w:lang w:eastAsia="zh-CN"/>
        </w:rPr>
      </w:pPr>
      <w:bookmarkStart w:id="12" w:name="_Toc456879195"/>
      <w:r>
        <w:rPr>
          <w:rFonts w:hint="eastAsia" w:ascii="宋体" w:hAnsi="宋体" w:eastAsia="宋体" w:cs="宋体"/>
          <w:color w:val="auto"/>
          <w:sz w:val="24"/>
          <w:szCs w:val="24"/>
          <w:highlight w:val="none"/>
          <w:lang w:eastAsia="zh-CN"/>
        </w:rPr>
        <w:t>1、责任</w:t>
      </w:r>
      <w:bookmarkEnd w:id="12"/>
    </w:p>
    <w:p>
      <w:pPr>
        <w:snapToGrid w:val="0"/>
        <w:spacing w:line="360" w:lineRule="auto"/>
        <w:ind w:right="-8" w:rightChars="-4"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卖方应对以下内容负责：完成设计材料选用和设备选择、制造、检验、试验、设备运输和售后服务。</w:t>
      </w:r>
    </w:p>
    <w:p>
      <w:pPr>
        <w:snapToGrid w:val="0"/>
        <w:spacing w:line="360" w:lineRule="auto"/>
        <w:ind w:right="-8" w:rightChars="-4"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设备应完全按照规格书、数据表、标准和规范进行设计和制造，并完全满足质量和供货要求。凡与上述要求不符合的地方，均应在投标书中予以说明，所有改动必须经过招标方批准后方可实施。采办文件、规格书和数据表中的任何遗漏问题都不能作为解脱卖方的责任的依据。</w:t>
      </w:r>
    </w:p>
    <w:p>
      <w:pPr>
        <w:snapToGrid w:val="0"/>
        <w:spacing w:line="360" w:lineRule="auto"/>
        <w:ind w:right="-8" w:rightChars="-4"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卖方应负责检验机构的取证工作，并将合格的检验报告提交招标方批准。卖方提供的所有产品的性能指标均应满足规定的条件。</w:t>
      </w:r>
    </w:p>
    <w:p>
      <w:pPr>
        <w:snapToGrid w:val="0"/>
        <w:spacing w:line="360" w:lineRule="auto"/>
        <w:ind w:right="-8" w:rightChars="-4" w:firstLine="480" w:firstLineChars="200"/>
        <w:rPr>
          <w:rFonts w:hint="eastAsia" w:ascii="宋体" w:hAnsi="宋体" w:eastAsia="宋体" w:cs="宋体"/>
          <w:color w:val="auto"/>
          <w:sz w:val="24"/>
          <w:szCs w:val="24"/>
          <w:highlight w:val="none"/>
          <w:lang w:eastAsia="zh-CN"/>
        </w:rPr>
      </w:pPr>
      <w:bookmarkStart w:id="13" w:name="_Toc456879196"/>
      <w:r>
        <w:rPr>
          <w:rFonts w:hint="eastAsia" w:ascii="宋体" w:hAnsi="宋体" w:eastAsia="宋体" w:cs="宋体"/>
          <w:color w:val="auto"/>
          <w:sz w:val="24"/>
          <w:szCs w:val="24"/>
          <w:highlight w:val="none"/>
          <w:lang w:eastAsia="zh-CN"/>
        </w:rPr>
        <w:t>2、保证</w:t>
      </w:r>
      <w:bookmarkEnd w:id="13"/>
    </w:p>
    <w:p>
      <w:pPr>
        <w:snapToGrid w:val="0"/>
        <w:spacing w:line="360" w:lineRule="auto"/>
        <w:ind w:right="-8" w:rightChars="-4"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卖方应保证在指定的操作条件下产品性能完全达到指定的要求。</w:t>
      </w:r>
    </w:p>
    <w:p>
      <w:pPr>
        <w:snapToGrid w:val="0"/>
        <w:spacing w:line="360" w:lineRule="auto"/>
        <w:ind w:right="-8" w:rightChars="-4"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所有的材料和设备都应保证是全新的，并且产品状态良好。</w:t>
      </w:r>
    </w:p>
    <w:p>
      <w:pPr>
        <w:snapToGrid w:val="0"/>
        <w:spacing w:line="360" w:lineRule="auto"/>
        <w:ind w:right="-8" w:rightChars="-4"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卖方提供的产品应该是制造厂商标准目录下的产品，并且该产品应为按照最新标准设计的，符合规格书的要求。</w:t>
      </w:r>
    </w:p>
    <w:p>
      <w:pPr>
        <w:pStyle w:val="19"/>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0"/>
        <w:rPr>
          <w:rFonts w:hint="eastAsia" w:ascii="宋体" w:hAnsi="宋体" w:eastAsia="宋体" w:cs="宋体"/>
          <w:bCs/>
          <w:color w:val="auto"/>
          <w:sz w:val="24"/>
          <w:szCs w:val="24"/>
          <w:highlight w:val="none"/>
          <w:lang w:val="en-US" w:eastAsia="zh-CN"/>
        </w:rPr>
      </w:pPr>
      <w:bookmarkStart w:id="14" w:name="_Toc456879197"/>
      <w:bookmarkStart w:id="15" w:name="_Toc456706744"/>
      <w:r>
        <w:rPr>
          <w:rFonts w:hint="eastAsia" w:ascii="宋体" w:hAnsi="宋体" w:eastAsia="宋体" w:cs="宋体"/>
          <w:bCs/>
          <w:color w:val="auto"/>
          <w:sz w:val="24"/>
          <w:szCs w:val="24"/>
          <w:highlight w:val="none"/>
          <w:lang w:val="en-US" w:eastAsia="zh-CN"/>
        </w:rPr>
        <w:t>七、检验</w:t>
      </w:r>
      <w:bookmarkEnd w:id="14"/>
      <w:bookmarkEnd w:id="15"/>
      <w:r>
        <w:rPr>
          <w:rFonts w:hint="eastAsia" w:ascii="宋体" w:hAnsi="宋体" w:eastAsia="宋体" w:cs="宋体"/>
          <w:bCs/>
          <w:color w:val="auto"/>
          <w:sz w:val="24"/>
          <w:szCs w:val="24"/>
          <w:highlight w:val="none"/>
          <w:lang w:val="en-US" w:eastAsia="zh-CN"/>
        </w:rPr>
        <w:t>与验收</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right="0" w:hanging="425" w:firstLineChars="0"/>
        <w:jc w:val="both"/>
        <w:textAlignment w:val="auto"/>
        <w:rPr>
          <w:rFonts w:hint="eastAsia" w:ascii="宋体" w:hAnsi="宋体" w:eastAsia="宋体" w:cs="宋体"/>
          <w:color w:val="auto"/>
          <w:sz w:val="24"/>
          <w:szCs w:val="24"/>
          <w:highlight w:val="none"/>
          <w:lang w:eastAsia="zh-CN"/>
        </w:rPr>
      </w:pPr>
      <w:bookmarkStart w:id="16" w:name="_Toc456879201"/>
      <w:bookmarkStart w:id="17" w:name="_Toc456706745"/>
      <w:r>
        <w:rPr>
          <w:rFonts w:hint="eastAsia" w:ascii="宋体" w:hAnsi="宋体" w:eastAsia="宋体" w:cs="宋体"/>
          <w:color w:val="auto"/>
          <w:sz w:val="24"/>
          <w:szCs w:val="24"/>
          <w:highlight w:val="none"/>
          <w:lang w:eastAsia="zh-CN"/>
        </w:rPr>
        <w:t>出厂前投标方根据国家、行业有关标准进行检验；业主根据有关标准及合同进行检验；有关质检、环保、安全等机构依据国家法律、法规进行检验。</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right="0" w:hanging="425"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检查和试验应在生产商工厂进行，如有必要则应有招标方授权的代表和/或法定检验机构的代表在场见证。</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right="0" w:hanging="425"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FAT须由</w:t>
      </w:r>
      <w:r>
        <w:rPr>
          <w:rFonts w:hint="eastAsia" w:ascii="宋体" w:hAnsi="宋体" w:eastAsia="宋体" w:cs="宋体"/>
          <w:color w:val="auto"/>
          <w:sz w:val="24"/>
          <w:szCs w:val="24"/>
          <w:highlight w:val="none"/>
          <w:lang w:eastAsia="zh-CN"/>
        </w:rPr>
        <w:t>招标方授权的代表和/或法定检验机构的代表在场见证，</w:t>
      </w:r>
      <w:r>
        <w:rPr>
          <w:rFonts w:hint="eastAsia" w:ascii="宋体" w:hAnsi="宋体" w:eastAsia="宋体" w:cs="宋体"/>
          <w:color w:val="auto"/>
          <w:sz w:val="24"/>
          <w:szCs w:val="24"/>
          <w:highlight w:val="none"/>
          <w:lang w:val="en-US" w:eastAsia="zh-CN"/>
        </w:rPr>
        <w:t>卖方需至少提前一周通过邮件及电话的方式通知招标方，并与招标方共同确定出厂试验（FAT）时间。</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right="0" w:hanging="425"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在向招标方提交图纸的同时，投标方应提交一份包括合适制造时间点的项目进度表，突出显示检验时间点的安排。</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right="0" w:hanging="425"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招标方或其授权代表对招标方任何工作和设备装运准备的批准，都不能减轻投标方执行本规格书条款要求的责任。</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right="0" w:hanging="425" w:firstLineChars="0"/>
        <w:jc w:val="both"/>
        <w:textAlignment w:val="auto"/>
        <w:rPr>
          <w:rFonts w:hint="eastAsia" w:ascii="宋体" w:hAnsi="宋体" w:eastAsia="宋体" w:cs="宋体"/>
          <w:color w:val="auto"/>
          <w:sz w:val="24"/>
          <w:szCs w:val="24"/>
          <w:highlight w:val="none"/>
          <w:lang w:eastAsia="zh-CN"/>
        </w:rPr>
      </w:pPr>
      <w:bookmarkStart w:id="18" w:name="_Toc180776225"/>
      <w:bookmarkStart w:id="19" w:name="_Toc180776378"/>
      <w:bookmarkStart w:id="20" w:name="_Toc108496605"/>
      <w:r>
        <w:rPr>
          <w:rFonts w:hint="eastAsia" w:ascii="宋体" w:hAnsi="宋体" w:eastAsia="宋体" w:cs="宋体"/>
          <w:color w:val="auto"/>
          <w:sz w:val="24"/>
          <w:szCs w:val="24"/>
          <w:highlight w:val="none"/>
          <w:lang w:eastAsia="zh-CN"/>
        </w:rPr>
        <w:t>任何一项试验不能按时进行时，投标方应及时通知招标方。</w:t>
      </w:r>
      <w:bookmarkEnd w:id="16"/>
      <w:bookmarkEnd w:id="17"/>
      <w:bookmarkEnd w:id="18"/>
      <w:bookmarkEnd w:id="19"/>
      <w:bookmarkEnd w:id="20"/>
    </w:p>
    <w:p>
      <w:pPr>
        <w:pStyle w:val="7"/>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right="0" w:hanging="425"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招标方、业主或其代表应有权检验或测试货物，以确认货物是否符合同规格的要求，并且不承担额外的费用。如果任何被检验或测试的货物不能满足规格的要求，招标方可以拒绝接受该货物，投标方应更换被拒绝的货物，或者免费进行必要的修改以满足规格的要求。</w:t>
      </w:r>
    </w:p>
    <w:p>
      <w:pPr>
        <w:pStyle w:val="7"/>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right="0" w:hanging="425"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如双方代表在会同检验中对检验记录不能取得一致意见时，可由双方委托权威的第三方检验机构，双方权威检验机构联合进行检验，检验结果对双方都有约束力，检验费用由投标方负担。</w:t>
      </w:r>
    </w:p>
    <w:p>
      <w:pPr>
        <w:pStyle w:val="7"/>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right="0" w:hanging="425"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招标方有权随时派员或由指定的第三方代表在制造厂的车间进行必要的检验和要求必要的文件以确保材料的质量、制造程序和工艺等。</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rPr>
          <w:rFonts w:hint="eastAsia" w:ascii="宋体" w:hAnsi="宋体" w:eastAsia="宋体" w:cs="宋体"/>
          <w:color w:val="auto"/>
          <w:kern w:val="0"/>
          <w:sz w:val="24"/>
          <w:szCs w:val="24"/>
          <w:highlight w:val="none"/>
          <w:lang w:val="en-US" w:eastAsia="zh-CN" w:bidi="ar-SA"/>
        </w:rPr>
      </w:pPr>
    </w:p>
    <w:p>
      <w:pPr>
        <w:pStyle w:val="19"/>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八、标识、包装、运输和存储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一年用备件应单独包装，包装应防水，包装箱上贴有设备号和装箱清单，所有的启动和调试应于一年用备件分开包装，运输时包装箱应牢固的固定在撬体上。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除非有总包商的书面指示，投标方必须遵守下列要求： </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不允许将货物分成几次、几部分发运； </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不允许分投标方将货物直接向总包商发运货物； </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投标方应将订单中规定的由投标方提供的货物的安装、调试和试运工具、配件和消耗品与货物一同发运； </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采用可靠包装形式； </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设备需设吊装环； </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应以安全、经济的原则，按合同规定的范围、时间将货物运到指定地点</w:t>
      </w:r>
      <w:r>
        <w:rPr>
          <w:rFonts w:hint="eastAsia" w:ascii="宋体" w:hAnsi="宋体" w:eastAsia="宋体" w:cs="宋体"/>
          <w:color w:val="auto"/>
          <w:sz w:val="24"/>
          <w:szCs w:val="24"/>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供货要求：需提供产品合格证、材质证书、工厂证书、检验报告、实验报告（包括压力试验报告）、材料报告等，证书原件、装箱单同时到场； 卖方负责设备的设计、制造、材料、设备采购 、检查与试验、送货、售后服务、保修、且满足标准、法规及其他检验要求；送货单要求提供类型、尺寸、材质、数量等；对于设备颜色，为方便区分，投标方须按照招标方与业主最终确认的颜色进行喷涂。</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大件货物应带有足够的货物支架或包装垫木 。避免受压变形；投标方在发货前，提前一周以上用邮件的形式将发货清单发送到招标方，并进行电话的方式通知招标方，内容包括:合同号、商品名称、数量、金额、毛重或净重、发货时间、预计到货时间等。投标方负责提供运货车辆把材料运送到招标方库房或其他指定地点，招标方负责组织并提供卸车服务；投标方交付的所有货物要符合国家主管机关所制定的相关管理规定且具有适合长途运输、多次搬运和装卸的坚固包装，并适于气候变化，有良好的防潮、防震、 防锈、防腐蚀的措施。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凡由于投标方包装或保管不善致使货物遭到损坏或丢失时，验收前不论何时何地发现，一经证实，投标方均应按本合同的规定负责及时修理、更换或赔偿。在运输中如发生货物损坏和丢失时，投标方负责与承运部门及保险公司交涉 ，同时投标方应尽快向招标方补供货物以满足招标方需要。</w:t>
      </w:r>
    </w:p>
    <w:p>
      <w:pPr>
        <w:pStyle w:val="19"/>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九、质量保证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投标方应自费委托下列任一家船级社（ABS, DNV, BV 和 CCS）对设备系统整体进行检验并获得检验证书。并将发证机构签发的设计评审报告和检验证书提交招标方。</w:t>
      </w:r>
    </w:p>
    <w:p>
      <w:pPr>
        <w:pStyle w:val="19"/>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十、交货日期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交货日期不得晚于2025年2月28日。</w:t>
      </w:r>
    </w:p>
    <w:p>
      <w:pPr>
        <w:pStyle w:val="19"/>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十一、技术服务与售后服务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1、在设备安装/调试阶段，卖方负责派服务工程师到现场指导；</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2、技术联络与响应，卖方在接到招标方通知24小时内给予答复，48小时到达现场。</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3、招标方有权按本技术要求指派人员或由指定的第三方代表在制造厂的车间进行必要的检验和要求必要的文件以确保材料的质量、制造程序和工艺等。到货后招标方有权要求投标方配合对指定材料指定位置进行二次检验，并承担相应的检验费用。</w:t>
      </w:r>
    </w:p>
    <w:bookmarkEnd w:id="4"/>
    <w:bookmarkEnd w:id="5"/>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4、材料在安装和质保期内发生质量问题 ，投标方提供三包服务{质保期为：海上调试合格后十二 (12）个月}，如有维修更换等返工情况，则需在返工验收合格后十二（12）个月期间内，提供质量保证。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auto"/>
          <w:spacing w:val="0"/>
          <w:kern w:val="0"/>
          <w:sz w:val="24"/>
          <w:szCs w:val="24"/>
          <w:highlight w:val="none"/>
          <w:lang w:val="en-US" w:eastAsia="zh-CN" w:bidi="ar-SA"/>
        </w:rPr>
      </w:pPr>
    </w:p>
    <w:p>
      <w:pPr>
        <w:pStyle w:val="2"/>
        <w:widowControl w:val="0"/>
        <w:numPr>
          <w:ilvl w:val="0"/>
          <w:numId w:val="0"/>
        </w:numPr>
        <w:spacing w:before="120" w:after="120" w:line="360" w:lineRule="auto"/>
        <w:jc w:val="both"/>
        <w:rPr>
          <w:rFonts w:hint="eastAsia"/>
          <w:lang w:val="en-US" w:eastAsia="zh-CN"/>
        </w:rPr>
      </w:pPr>
    </w:p>
    <w:p>
      <w:pPr>
        <w:pStyle w:val="19"/>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0"/>
        <w:rPr>
          <w:rFonts w:hint="default" w:ascii="Arial" w:hAnsi="Arial" w:eastAsia="黑体" w:cs="Arial"/>
          <w:bCs/>
          <w:color w:val="auto"/>
          <w:sz w:val="30"/>
          <w:szCs w:val="30"/>
          <w:highlight w:val="none"/>
          <w:lang w:val="en-US" w:eastAsia="zh-CN"/>
        </w:rPr>
      </w:pPr>
    </w:p>
    <w:p>
      <w:pPr>
        <w:rPr>
          <w:rFonts w:hint="eastAsia"/>
          <w:lang w:eastAsia="zh-CN"/>
        </w:rPr>
      </w:pPr>
    </w:p>
    <w:p>
      <w:pPr>
        <w:pStyle w:val="2"/>
        <w:widowControl w:val="0"/>
        <w:numPr>
          <w:ilvl w:val="0"/>
          <w:numId w:val="0"/>
        </w:numPr>
        <w:spacing w:before="120" w:after="120" w:line="360" w:lineRule="auto"/>
        <w:jc w:val="both"/>
        <w:rPr>
          <w:rFonts w:hint="eastAsia"/>
          <w:lang w:eastAsia="zh-CN"/>
        </w:rPr>
      </w:pPr>
    </w:p>
    <w:p>
      <w:pPr>
        <w:pStyle w:val="2"/>
        <w:widowControl w:val="0"/>
        <w:numPr>
          <w:ilvl w:val="0"/>
          <w:numId w:val="0"/>
        </w:numPr>
        <w:spacing w:before="120" w:after="120" w:line="360" w:lineRule="auto"/>
        <w:jc w:val="both"/>
        <w:rPr>
          <w:rFonts w:hint="eastAsia"/>
          <w:lang w:eastAsia="zh-CN"/>
        </w:rPr>
      </w:pPr>
    </w:p>
    <w:p>
      <w:pPr>
        <w:pStyle w:val="2"/>
        <w:widowControl w:val="0"/>
        <w:numPr>
          <w:ilvl w:val="0"/>
          <w:numId w:val="0"/>
        </w:numPr>
        <w:spacing w:before="120" w:after="120" w:line="360" w:lineRule="auto"/>
        <w:jc w:val="both"/>
        <w:rPr>
          <w:rFonts w:hint="eastAsia"/>
          <w:lang w:eastAsia="zh-CN"/>
        </w:rPr>
      </w:pPr>
    </w:p>
    <w:p>
      <w:pPr>
        <w:pStyle w:val="2"/>
        <w:widowControl w:val="0"/>
        <w:numPr>
          <w:ilvl w:val="0"/>
          <w:numId w:val="0"/>
        </w:numPr>
        <w:spacing w:before="120" w:after="120" w:line="360" w:lineRule="auto"/>
        <w:jc w:val="both"/>
        <w:rPr>
          <w:rFonts w:hint="eastAsia"/>
          <w:lang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spacing w:before="72" w:beforeLines="30" w:after="72" w:afterLines="30"/>
        <w:jc w:val="center"/>
        <w:rPr>
          <w:rFonts w:hAnsi="宋体"/>
          <w:b/>
          <w:bCs/>
          <w:sz w:val="36"/>
          <w:szCs w:val="36"/>
          <w:highlight w:val="none"/>
        </w:rPr>
      </w:pPr>
      <w:r>
        <w:rPr>
          <w:szCs w:val="21"/>
          <w:highlight w:val="none"/>
          <w:u w:val="single"/>
        </w:rPr>
        <w:t xml:space="preserve">           </w:t>
      </w:r>
      <w:r>
        <w:rPr>
          <w:rFonts w:hint="eastAsia" w:hAnsi="宋体"/>
          <w:b/>
          <w:bCs/>
          <w:sz w:val="36"/>
          <w:szCs w:val="36"/>
          <w:highlight w:val="none"/>
        </w:rPr>
        <w:t>货物买卖合同</w:t>
      </w:r>
    </w:p>
    <w:p>
      <w:pPr>
        <w:spacing w:after="100" w:afterAutospacing="1"/>
        <w:jc w:val="center"/>
        <w:rPr>
          <w:rFonts w:hAnsi="宋体"/>
          <w:bCs/>
          <w:szCs w:val="21"/>
          <w:highlight w:val="none"/>
          <w:u w:val="single"/>
        </w:rPr>
      </w:pPr>
      <w:r>
        <w:rPr>
          <w:rFonts w:hint="eastAsia" w:hAnsi="宋体"/>
          <w:bCs/>
          <w:sz w:val="24"/>
          <w:highlight w:val="none"/>
        </w:rPr>
        <w:t xml:space="preserve">                                      </w:t>
      </w:r>
      <w:r>
        <w:rPr>
          <w:rFonts w:hint="eastAsia" w:hAnsi="宋体"/>
          <w:bCs/>
          <w:szCs w:val="21"/>
          <w:highlight w:val="none"/>
        </w:rPr>
        <w:t>合同编号：</w:t>
      </w:r>
      <w:r>
        <w:rPr>
          <w:szCs w:val="21"/>
          <w:highlight w:val="none"/>
          <w:u w:val="single"/>
        </w:rPr>
        <w:t xml:space="preserve">                           </w:t>
      </w:r>
      <w:r>
        <w:rPr>
          <w:rFonts w:hint="eastAsia" w:hAnsi="宋体"/>
          <w:bCs/>
          <w:szCs w:val="21"/>
          <w:highlight w:val="none"/>
          <w:u w:val="single"/>
        </w:rPr>
        <w:t xml:space="preserve">         </w:t>
      </w:r>
    </w:p>
    <w:p>
      <w:pPr>
        <w:pStyle w:val="11"/>
        <w:spacing w:before="72" w:beforeLines="30" w:after="72" w:afterLines="30"/>
        <w:rPr>
          <w:sz w:val="24"/>
          <w:highlight w:val="none"/>
        </w:rPr>
      </w:pPr>
      <w:r>
        <w:rPr>
          <w:rFonts w:hint="eastAsia"/>
          <w:sz w:val="24"/>
          <w:highlight w:val="none"/>
        </w:rPr>
        <w:t>本货物买卖合同（以下称“合同”或“本合同”）由以下双方于【</w:t>
      </w:r>
      <w:r>
        <w:rPr>
          <w:rFonts w:hint="eastAsia"/>
          <w:i/>
          <w:sz w:val="24"/>
          <w:highlight w:val="none"/>
        </w:rPr>
        <w:t>填入签订日期</w:t>
      </w:r>
      <w:r>
        <w:rPr>
          <w:rFonts w:hint="eastAsia"/>
          <w:sz w:val="24"/>
          <w:highlight w:val="none"/>
        </w:rPr>
        <w:t>】在【</w:t>
      </w:r>
      <w:r>
        <w:rPr>
          <w:rFonts w:hint="eastAsia"/>
          <w:i/>
          <w:sz w:val="24"/>
          <w:highlight w:val="none"/>
        </w:rPr>
        <w:t>填入签订地点</w:t>
      </w:r>
      <w:r>
        <w:rPr>
          <w:rFonts w:hint="eastAsia"/>
          <w:sz w:val="24"/>
          <w:highlight w:val="none"/>
        </w:rPr>
        <w:t>】签署。</w:t>
      </w:r>
    </w:p>
    <w:p>
      <w:pPr>
        <w:tabs>
          <w:tab w:val="left" w:pos="3060"/>
        </w:tabs>
        <w:spacing w:before="72" w:beforeLines="30" w:after="72" w:afterLines="30" w:line="360" w:lineRule="auto"/>
        <w:ind w:firstLine="426" w:firstLineChars="177"/>
        <w:rPr>
          <w:sz w:val="24"/>
          <w:highlight w:val="none"/>
        </w:rPr>
      </w:pPr>
      <w:r>
        <w:rPr>
          <w:rFonts w:hint="eastAsia"/>
          <w:b/>
          <w:sz w:val="24"/>
          <w:highlight w:val="none"/>
        </w:rPr>
        <w:t>买</w:t>
      </w:r>
      <w:r>
        <w:rPr>
          <w:b/>
          <w:sz w:val="24"/>
          <w:highlight w:val="none"/>
        </w:rPr>
        <w:t xml:space="preserve">  </w:t>
      </w:r>
      <w:r>
        <w:rPr>
          <w:rFonts w:hint="eastAsia"/>
          <w:b/>
          <w:sz w:val="24"/>
          <w:highlight w:val="none"/>
        </w:rPr>
        <w:t>方：</w:t>
      </w:r>
      <w:r>
        <w:rPr>
          <w:sz w:val="24"/>
          <w:highlight w:val="none"/>
          <w:u w:val="single"/>
        </w:rPr>
        <w:t xml:space="preserve">                         </w:t>
      </w:r>
      <w:r>
        <w:rPr>
          <w:rFonts w:hint="eastAsia"/>
          <w:sz w:val="24"/>
          <w:highlight w:val="none"/>
        </w:rPr>
        <w:t xml:space="preserve">   </w:t>
      </w:r>
      <w:r>
        <w:rPr>
          <w:rFonts w:hint="eastAsia"/>
          <w:b/>
          <w:sz w:val="24"/>
          <w:highlight w:val="none"/>
        </w:rPr>
        <w:t>卖</w:t>
      </w:r>
      <w:r>
        <w:rPr>
          <w:b/>
          <w:sz w:val="24"/>
          <w:highlight w:val="none"/>
        </w:rPr>
        <w:t xml:space="preserve">  </w:t>
      </w:r>
      <w:r>
        <w:rPr>
          <w:rFonts w:hint="eastAsia"/>
          <w:b/>
          <w:sz w:val="24"/>
          <w:highlight w:val="none"/>
        </w:rPr>
        <w:t>方：</w:t>
      </w:r>
      <w:bookmarkStart w:id="21" w:name="OLE_LINK1"/>
      <w:bookmarkStart w:id="22" w:name="OLE_LINK2"/>
      <w:r>
        <w:rPr>
          <w:sz w:val="24"/>
          <w:highlight w:val="none"/>
          <w:u w:val="single"/>
        </w:rPr>
        <w:t xml:space="preserve">                           </w:t>
      </w:r>
      <w:bookmarkEnd w:id="21"/>
      <w:bookmarkEnd w:id="22"/>
    </w:p>
    <w:p>
      <w:pPr>
        <w:tabs>
          <w:tab w:val="left" w:pos="3060"/>
        </w:tabs>
        <w:spacing w:before="72" w:beforeLines="30" w:after="72" w:afterLines="30" w:line="360" w:lineRule="auto"/>
        <w:ind w:firstLine="422" w:firstLineChars="176"/>
        <w:rPr>
          <w:sz w:val="24"/>
          <w:highlight w:val="none"/>
          <w:u w:val="single"/>
        </w:rPr>
      </w:pPr>
      <w:r>
        <w:rPr>
          <w:rFonts w:hint="eastAsia"/>
          <w:sz w:val="24"/>
          <w:highlight w:val="none"/>
        </w:rPr>
        <w:t>注册地址：</w:t>
      </w:r>
      <w:r>
        <w:rPr>
          <w:rFonts w:hint="eastAsia"/>
          <w:sz w:val="24"/>
          <w:highlight w:val="none"/>
          <w:u w:val="single"/>
        </w:rPr>
        <w:t xml:space="preserve">                       </w:t>
      </w:r>
      <w:r>
        <w:rPr>
          <w:rFonts w:hint="eastAsia"/>
          <w:sz w:val="24"/>
          <w:highlight w:val="none"/>
        </w:rPr>
        <w:t xml:space="preserve">   注册地址：</w:t>
      </w:r>
      <w:r>
        <w:rPr>
          <w:sz w:val="24"/>
          <w:highlight w:val="none"/>
          <w:u w:val="single"/>
        </w:rPr>
        <w:t xml:space="preserve">                         </w:t>
      </w:r>
    </w:p>
    <w:p>
      <w:pPr>
        <w:pStyle w:val="11"/>
        <w:spacing w:before="72" w:beforeLines="30" w:after="72" w:afterLines="30"/>
        <w:rPr>
          <w:sz w:val="24"/>
          <w:highlight w:val="none"/>
        </w:rPr>
      </w:pPr>
      <w:r>
        <w:rPr>
          <w:rFonts w:hint="eastAsia" w:hAnsi="宋体"/>
          <w:sz w:val="24"/>
          <w:highlight w:val="none"/>
        </w:rPr>
        <w:t>根据《中华人民共和国民法典》及相关法律法规的规定，</w:t>
      </w:r>
      <w:r>
        <w:rPr>
          <w:rFonts w:hAnsi="宋体"/>
          <w:sz w:val="24"/>
          <w:highlight w:val="none"/>
        </w:rPr>
        <w:t>就</w:t>
      </w:r>
      <w:r>
        <w:rPr>
          <w:rFonts w:hint="eastAsia"/>
          <w:sz w:val="24"/>
          <w:highlight w:val="none"/>
        </w:rPr>
        <w:t>【</w:t>
      </w:r>
      <w:r>
        <w:rPr>
          <w:rFonts w:hint="eastAsia"/>
          <w:i/>
          <w:sz w:val="24"/>
          <w:highlight w:val="none"/>
        </w:rPr>
        <w:t>填入货物名称</w:t>
      </w:r>
      <w:r>
        <w:rPr>
          <w:rFonts w:hint="eastAsia"/>
          <w:sz w:val="24"/>
          <w:highlight w:val="none"/>
        </w:rPr>
        <w:t>】</w:t>
      </w:r>
      <w:r>
        <w:rPr>
          <w:rFonts w:hint="eastAsia" w:hAnsi="宋体"/>
          <w:sz w:val="24"/>
          <w:highlight w:val="none"/>
        </w:rPr>
        <w:t>的采购和销售及</w:t>
      </w:r>
      <w:r>
        <w:rPr>
          <w:rFonts w:hAnsi="宋体"/>
          <w:sz w:val="24"/>
          <w:highlight w:val="none"/>
        </w:rPr>
        <w:t>相关事宜，</w:t>
      </w:r>
      <w:r>
        <w:rPr>
          <w:rFonts w:hint="eastAsia" w:hAnsi="宋体"/>
          <w:sz w:val="24"/>
          <w:highlight w:val="none"/>
        </w:rPr>
        <w:t>经协商一致，双方</w:t>
      </w:r>
      <w:r>
        <w:rPr>
          <w:rFonts w:hAnsi="宋体"/>
          <w:sz w:val="24"/>
          <w:highlight w:val="none"/>
        </w:rPr>
        <w:t>达成如下</w:t>
      </w:r>
      <w:r>
        <w:rPr>
          <w:rFonts w:hint="eastAsia" w:hAnsi="宋体"/>
          <w:sz w:val="24"/>
          <w:highlight w:val="none"/>
        </w:rPr>
        <w:t>合同条款，以兹共同遵守。</w:t>
      </w:r>
    </w:p>
    <w:p>
      <w:pPr>
        <w:pStyle w:val="12"/>
        <w:numPr>
          <w:ilvl w:val="0"/>
          <w:numId w:val="11"/>
        </w:numPr>
        <w:spacing w:before="72" w:beforeLines="30" w:after="72" w:afterLines="30" w:line="360" w:lineRule="auto"/>
        <w:ind w:left="851" w:hanging="851"/>
        <w:jc w:val="left"/>
        <w:rPr>
          <w:sz w:val="24"/>
          <w:highlight w:val="none"/>
        </w:rPr>
      </w:pPr>
      <w:bookmarkStart w:id="23" w:name="_Toc306354308"/>
      <w:r>
        <w:rPr>
          <w:sz w:val="24"/>
          <w:szCs w:val="24"/>
          <w:highlight w:val="none"/>
        </w:rPr>
        <w:t>合同标的</w:t>
      </w:r>
      <w:bookmarkEnd w:id="23"/>
    </w:p>
    <w:p>
      <w:pPr>
        <w:numPr>
          <w:ilvl w:val="0"/>
          <w:numId w:val="12"/>
        </w:numPr>
        <w:tabs>
          <w:tab w:val="left" w:pos="567"/>
          <w:tab w:val="clear" w:pos="2278"/>
        </w:tabs>
        <w:spacing w:before="72" w:beforeLines="30" w:after="72" w:afterLines="30" w:line="360" w:lineRule="auto"/>
        <w:ind w:left="567" w:hanging="567"/>
        <w:rPr>
          <w:rFonts w:hAnsi="宋体"/>
          <w:sz w:val="24"/>
          <w:highlight w:val="none"/>
        </w:rPr>
      </w:pPr>
      <w:bookmarkStart w:id="24" w:name="OLE_LINK19"/>
      <w:bookmarkStart w:id="25" w:name="OLE_LINK26"/>
      <w:bookmarkStart w:id="26" w:name="OLE_LINK15"/>
      <w:bookmarkStart w:id="27" w:name="OLE_LINK16"/>
      <w:bookmarkStart w:id="28" w:name="OLE_LINK10"/>
      <w:bookmarkStart w:id="29" w:name="OLE_LINK17"/>
      <w:bookmarkStart w:id="30" w:name="OLE_LINK22"/>
      <w:bookmarkStart w:id="31" w:name="OLE_LINK9"/>
      <w:bookmarkStart w:id="32" w:name="OLE_LINK24"/>
      <w:bookmarkStart w:id="33" w:name="OLE_LINK14"/>
      <w:bookmarkStart w:id="34" w:name="OLE_LINK25"/>
      <w:bookmarkStart w:id="35" w:name="OLE_LINK23"/>
      <w:bookmarkStart w:id="36" w:name="OLE_LINK20"/>
      <w:bookmarkStart w:id="37" w:name="OLE_LINK18"/>
      <w:bookmarkStart w:id="38" w:name="OLE_LINK13"/>
      <w:bookmarkStart w:id="39" w:name="OLE_LINK21"/>
      <w:r>
        <w:rPr>
          <w:rFonts w:hint="eastAsia"/>
          <w:sz w:val="24"/>
          <w:highlight w:val="none"/>
        </w:rPr>
        <w:t>卖方向买方供应的货物的名称、数量、型号、规格</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hint="eastAsia"/>
          <w:sz w:val="24"/>
          <w:highlight w:val="none"/>
        </w:rPr>
        <w:t>、单价、原产地等如下：</w:t>
      </w:r>
    </w:p>
    <w:tbl>
      <w:tblPr>
        <w:tblStyle w:val="14"/>
        <w:tblW w:w="10490" w:type="dxa"/>
        <w:tblInd w:w="-714" w:type="dxa"/>
        <w:tblLayout w:type="fixed"/>
        <w:tblCellMar>
          <w:top w:w="0" w:type="dxa"/>
          <w:left w:w="108" w:type="dxa"/>
          <w:bottom w:w="0" w:type="dxa"/>
          <w:right w:w="108" w:type="dxa"/>
        </w:tblCellMar>
      </w:tblPr>
      <w:tblGrid>
        <w:gridCol w:w="709"/>
        <w:gridCol w:w="2523"/>
        <w:gridCol w:w="1872"/>
        <w:gridCol w:w="850"/>
        <w:gridCol w:w="709"/>
        <w:gridCol w:w="709"/>
        <w:gridCol w:w="850"/>
        <w:gridCol w:w="1418"/>
        <w:gridCol w:w="850"/>
      </w:tblGrid>
      <w:tr>
        <w:tblPrEx>
          <w:tblCellMar>
            <w:top w:w="0" w:type="dxa"/>
            <w:left w:w="108" w:type="dxa"/>
            <w:bottom w:w="0" w:type="dxa"/>
            <w:right w:w="108" w:type="dxa"/>
          </w:tblCellMar>
        </w:tblPrEx>
        <w:trPr>
          <w:trHeight w:val="835"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序号</w:t>
            </w:r>
          </w:p>
        </w:tc>
        <w:tc>
          <w:tcPr>
            <w:tcW w:w="25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物资名称</w:t>
            </w:r>
          </w:p>
        </w:tc>
        <w:tc>
          <w:tcPr>
            <w:tcW w:w="1872"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 w:val="24"/>
                <w:highlight w:val="none"/>
              </w:rPr>
            </w:pPr>
            <w:r>
              <w:rPr>
                <w:rFonts w:hint="eastAsia" w:ascii="宋体" w:hAnsi="宋体" w:cs="宋体"/>
                <w:kern w:val="0"/>
                <w:sz w:val="24"/>
                <w:highlight w:val="none"/>
              </w:rPr>
              <w:t>品牌规格型号</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 w:val="24"/>
                <w:highlight w:val="none"/>
              </w:rPr>
            </w:pPr>
            <w:r>
              <w:rPr>
                <w:rFonts w:ascii="宋体" w:hAnsi="宋体" w:cs="宋体"/>
                <w:kern w:val="0"/>
                <w:sz w:val="24"/>
                <w:highlight w:val="none"/>
              </w:rPr>
              <w:t>原产地</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单位</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数量</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单价</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金额</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备注</w:t>
            </w:r>
          </w:p>
        </w:tc>
      </w:tr>
      <w:tr>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523" w:type="dxa"/>
            <w:tcBorders>
              <w:top w:val="nil"/>
              <w:left w:val="nil"/>
              <w:bottom w:val="single" w:color="auto" w:sz="4" w:space="0"/>
              <w:right w:val="single" w:color="auto" w:sz="4" w:space="0"/>
            </w:tcBorders>
            <w:vAlign w:val="bottom"/>
          </w:tcPr>
          <w:p>
            <w:pPr>
              <w:widowControl/>
              <w:tabs>
                <w:tab w:val="center" w:pos="1124"/>
                <w:tab w:val="right" w:pos="2129"/>
              </w:tabs>
              <w:spacing w:line="360" w:lineRule="auto"/>
              <w:jc w:val="left"/>
              <w:textAlignment w:val="bottom"/>
              <w:rPr>
                <w:rFonts w:ascii="宋体" w:hAnsi="宋体" w:cs="宋体"/>
                <w:kern w:val="0"/>
                <w:sz w:val="24"/>
                <w:highlight w:val="none"/>
              </w:rPr>
            </w:pPr>
          </w:p>
        </w:tc>
        <w:tc>
          <w:tcPr>
            <w:tcW w:w="1872"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1418"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ind w:right="120"/>
              <w:rPr>
                <w:rFonts w:ascii="宋体" w:hAnsi="宋体" w:cs="宋体"/>
                <w:kern w:val="0"/>
                <w:sz w:val="24"/>
                <w:highlight w:val="none"/>
              </w:rPr>
            </w:pPr>
          </w:p>
        </w:tc>
      </w:tr>
      <w:tr>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523" w:type="dxa"/>
            <w:tcBorders>
              <w:top w:val="nil"/>
              <w:left w:val="nil"/>
              <w:bottom w:val="single" w:color="auto" w:sz="4" w:space="0"/>
              <w:right w:val="single" w:color="auto" w:sz="4" w:space="0"/>
            </w:tcBorders>
            <w:vAlign w:val="bottom"/>
          </w:tcPr>
          <w:p>
            <w:pPr>
              <w:widowControl/>
              <w:spacing w:line="360" w:lineRule="auto"/>
              <w:textAlignment w:val="bottom"/>
              <w:rPr>
                <w:rFonts w:ascii="宋体" w:hAnsi="宋体" w:cs="宋体"/>
                <w:kern w:val="0"/>
                <w:sz w:val="24"/>
                <w:highlight w:val="none"/>
              </w:rPr>
            </w:pPr>
          </w:p>
        </w:tc>
        <w:tc>
          <w:tcPr>
            <w:tcW w:w="1872"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1418"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ind w:right="120"/>
              <w:rPr>
                <w:rFonts w:ascii="宋体" w:hAnsi="宋体" w:cs="宋体"/>
                <w:kern w:val="0"/>
                <w:sz w:val="24"/>
                <w:highlight w:val="none"/>
              </w:rPr>
            </w:pPr>
          </w:p>
        </w:tc>
      </w:tr>
      <w:tr>
        <w:tblPrEx>
          <w:tblCellMar>
            <w:top w:w="0" w:type="dxa"/>
            <w:left w:w="108" w:type="dxa"/>
            <w:bottom w:w="0" w:type="dxa"/>
            <w:right w:w="108" w:type="dxa"/>
          </w:tblCellMar>
        </w:tblPrEx>
        <w:trPr>
          <w:trHeight w:val="285" w:hRule="atLeast"/>
        </w:trPr>
        <w:tc>
          <w:tcPr>
            <w:tcW w:w="3232" w:type="dxa"/>
            <w:gridSpan w:val="2"/>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合计（元）</w:t>
            </w:r>
          </w:p>
        </w:tc>
        <w:tc>
          <w:tcPr>
            <w:tcW w:w="7258" w:type="dxa"/>
            <w:gridSpan w:val="7"/>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p>
        </w:tc>
      </w:tr>
      <w:tr>
        <w:tblPrEx>
          <w:tblCellMar>
            <w:top w:w="0" w:type="dxa"/>
            <w:left w:w="108" w:type="dxa"/>
            <w:bottom w:w="0" w:type="dxa"/>
            <w:right w:w="108" w:type="dxa"/>
          </w:tblCellMar>
        </w:tblPrEx>
        <w:trPr>
          <w:trHeight w:val="285" w:hRule="atLeast"/>
        </w:trPr>
        <w:tc>
          <w:tcPr>
            <w:tcW w:w="10490" w:type="dxa"/>
            <w:gridSpan w:val="9"/>
            <w:tcBorders>
              <w:top w:val="single" w:color="auto" w:sz="4" w:space="0"/>
              <w:left w:val="single" w:color="auto" w:sz="4" w:space="0"/>
              <w:bottom w:val="single" w:color="auto" w:sz="4" w:space="0"/>
              <w:right w:val="single" w:color="000000" w:sz="4" w:space="0"/>
            </w:tcBorders>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合计人民币（大写）：</w:t>
            </w:r>
            <w:r>
              <w:rPr>
                <w:rFonts w:ascii="宋体" w:hAnsi="宋体" w:cs="宋体"/>
                <w:kern w:val="0"/>
                <w:sz w:val="24"/>
                <w:highlight w:val="none"/>
              </w:rPr>
              <w:t xml:space="preserve"> </w:t>
            </w:r>
          </w:p>
        </w:tc>
      </w:tr>
    </w:tbl>
    <w:p>
      <w:pPr>
        <w:tabs>
          <w:tab w:val="left" w:pos="567"/>
        </w:tabs>
        <w:spacing w:before="72" w:beforeLines="30" w:after="72" w:afterLines="30" w:line="360" w:lineRule="auto"/>
        <w:ind w:left="567"/>
        <w:rPr>
          <w:rFonts w:hAnsi="宋体"/>
          <w:sz w:val="24"/>
          <w:highlight w:val="none"/>
        </w:rPr>
      </w:pPr>
    </w:p>
    <w:p>
      <w:pPr>
        <w:numPr>
          <w:ilvl w:val="0"/>
          <w:numId w:val="12"/>
        </w:numPr>
        <w:tabs>
          <w:tab w:val="left" w:pos="567"/>
          <w:tab w:val="clear" w:pos="2278"/>
        </w:tabs>
        <w:spacing w:before="72" w:beforeLines="30" w:after="72" w:afterLines="30" w:line="360" w:lineRule="auto"/>
        <w:ind w:left="567" w:hanging="567"/>
        <w:rPr>
          <w:rFonts w:hAnsi="宋体"/>
          <w:sz w:val="24"/>
          <w:highlight w:val="none"/>
        </w:rPr>
      </w:pPr>
      <w:r>
        <w:rPr>
          <w:rFonts w:hint="eastAsia" w:hAnsi="宋体"/>
          <w:sz w:val="24"/>
          <w:highlight w:val="none"/>
        </w:rPr>
        <w:t>买方应根据本合同的规定向卖方购买货物，并支付合同总价，卖方应根据本合同的规定向买方出售、交付货物并提供与货物使用和安装相关的技术资料和技术服务。</w:t>
      </w:r>
    </w:p>
    <w:p>
      <w:pPr>
        <w:numPr>
          <w:ilvl w:val="0"/>
          <w:numId w:val="12"/>
        </w:numPr>
        <w:tabs>
          <w:tab w:val="left" w:pos="567"/>
          <w:tab w:val="clear" w:pos="2278"/>
        </w:tabs>
        <w:spacing w:before="72" w:beforeLines="30" w:after="72" w:afterLines="30" w:line="360" w:lineRule="auto"/>
        <w:ind w:left="567" w:hanging="567"/>
        <w:rPr>
          <w:rFonts w:hAnsi="宋体"/>
          <w:sz w:val="24"/>
          <w:highlight w:val="none"/>
        </w:rPr>
      </w:pPr>
      <w:r>
        <w:rPr>
          <w:rFonts w:hint="eastAsia" w:hAnsi="宋体"/>
          <w:sz w:val="24"/>
          <w:highlight w:val="none"/>
        </w:rPr>
        <w:t>货物</w:t>
      </w:r>
      <w:r>
        <w:rPr>
          <w:rFonts w:hAnsi="宋体"/>
          <w:sz w:val="24"/>
          <w:highlight w:val="none"/>
        </w:rPr>
        <w:t>将用于</w:t>
      </w:r>
      <w:r>
        <w:rPr>
          <w:rFonts w:hint="eastAsia" w:hAnsi="宋体"/>
          <w:sz w:val="24"/>
          <w:highlight w:val="none"/>
        </w:rPr>
        <w:t>【</w:t>
      </w:r>
      <w:r>
        <w:rPr>
          <w:rFonts w:hint="eastAsia" w:hAnsi="宋体"/>
          <w:i/>
          <w:sz w:val="24"/>
          <w:highlight w:val="none"/>
        </w:rPr>
        <w:t>填入具体的</w:t>
      </w:r>
      <w:r>
        <w:rPr>
          <w:rFonts w:hAnsi="宋体"/>
          <w:i/>
          <w:sz w:val="24"/>
          <w:highlight w:val="none"/>
        </w:rPr>
        <w:t>项目</w:t>
      </w:r>
      <w:r>
        <w:rPr>
          <w:rFonts w:hint="eastAsia" w:hAnsi="宋体"/>
          <w:i/>
          <w:sz w:val="24"/>
          <w:highlight w:val="none"/>
        </w:rPr>
        <w:t>或</w:t>
      </w:r>
      <w:r>
        <w:rPr>
          <w:rFonts w:hAnsi="宋体"/>
          <w:i/>
          <w:sz w:val="24"/>
          <w:highlight w:val="none"/>
        </w:rPr>
        <w:t>工程</w:t>
      </w:r>
      <w:r>
        <w:rPr>
          <w:rFonts w:hint="eastAsia" w:hAnsi="宋体"/>
          <w:sz w:val="24"/>
          <w:highlight w:val="none"/>
        </w:rPr>
        <w:t>】</w:t>
      </w:r>
      <w:r>
        <w:rPr>
          <w:rFonts w:hAnsi="宋体"/>
          <w:sz w:val="24"/>
          <w:highlight w:val="none"/>
        </w:rPr>
        <w:t>。</w:t>
      </w:r>
    </w:p>
    <w:p>
      <w:pPr>
        <w:pStyle w:val="12"/>
        <w:numPr>
          <w:ilvl w:val="0"/>
          <w:numId w:val="11"/>
        </w:numPr>
        <w:spacing w:before="72" w:beforeLines="30" w:after="72" w:afterLines="30" w:line="360" w:lineRule="auto"/>
        <w:ind w:left="851" w:hanging="851"/>
        <w:jc w:val="left"/>
        <w:rPr>
          <w:sz w:val="24"/>
          <w:szCs w:val="24"/>
          <w:highlight w:val="none"/>
        </w:rPr>
      </w:pPr>
      <w:bookmarkStart w:id="40" w:name="_Toc306354309"/>
      <w:r>
        <w:rPr>
          <w:sz w:val="24"/>
          <w:szCs w:val="24"/>
          <w:highlight w:val="none"/>
        </w:rPr>
        <w:t>合同</w:t>
      </w:r>
      <w:r>
        <w:rPr>
          <w:rFonts w:hint="eastAsia"/>
          <w:sz w:val="24"/>
          <w:szCs w:val="24"/>
          <w:highlight w:val="none"/>
        </w:rPr>
        <w:t>总价</w:t>
      </w:r>
      <w:bookmarkEnd w:id="40"/>
    </w:p>
    <w:p>
      <w:pPr>
        <w:numPr>
          <w:ilvl w:val="0"/>
          <w:numId w:val="13"/>
        </w:numPr>
        <w:tabs>
          <w:tab w:val="left" w:pos="567"/>
          <w:tab w:val="clear" w:pos="840"/>
        </w:tabs>
        <w:spacing w:before="72" w:beforeLines="30" w:after="72" w:afterLines="30" w:line="360" w:lineRule="auto"/>
        <w:ind w:left="567" w:hanging="567"/>
        <w:rPr>
          <w:sz w:val="24"/>
          <w:highlight w:val="none"/>
        </w:rPr>
      </w:pPr>
      <w:r>
        <w:rPr>
          <w:rFonts w:hint="eastAsia"/>
          <w:sz w:val="24"/>
          <w:highlight w:val="none"/>
        </w:rPr>
        <w:t>双方经协商一致，最终确定合同总价为</w:t>
      </w:r>
      <w:r>
        <w:rPr>
          <w:sz w:val="24"/>
          <w:highlight w:val="none"/>
        </w:rPr>
        <w:t>【</w:t>
      </w:r>
      <w:r>
        <w:rPr>
          <w:rFonts w:hint="eastAsia"/>
          <w:i/>
          <w:sz w:val="24"/>
          <w:highlight w:val="none"/>
        </w:rPr>
        <w:t>填入币种英文简写，如RMB</w:t>
      </w:r>
      <w:r>
        <w:rPr>
          <w:sz w:val="24"/>
          <w:highlight w:val="none"/>
        </w:rPr>
        <w:t>】</w:t>
      </w:r>
      <w:r>
        <w:rPr>
          <w:rFonts w:hint="eastAsia"/>
          <w:sz w:val="24"/>
          <w:highlight w:val="none"/>
        </w:rPr>
        <w:t>【</w:t>
      </w:r>
      <w:r>
        <w:rPr>
          <w:rFonts w:hint="eastAsia"/>
          <w:i/>
          <w:sz w:val="24"/>
          <w:highlight w:val="none"/>
        </w:rPr>
        <w:t>填入小写金额</w:t>
      </w:r>
      <w:r>
        <w:rPr>
          <w:rFonts w:hint="eastAsia"/>
          <w:sz w:val="24"/>
          <w:highlight w:val="none"/>
        </w:rPr>
        <w:t>】</w:t>
      </w:r>
      <w:r>
        <w:rPr>
          <w:sz w:val="24"/>
          <w:highlight w:val="none"/>
        </w:rPr>
        <w:t>（大写：【</w:t>
      </w:r>
      <w:r>
        <w:rPr>
          <w:rFonts w:hint="eastAsia"/>
          <w:i/>
          <w:sz w:val="24"/>
          <w:highlight w:val="none"/>
        </w:rPr>
        <w:t>填入币种名称，如人民币</w:t>
      </w:r>
      <w:r>
        <w:rPr>
          <w:sz w:val="24"/>
          <w:highlight w:val="none"/>
        </w:rPr>
        <w:t>】</w:t>
      </w:r>
      <w:r>
        <w:rPr>
          <w:rFonts w:hint="eastAsia"/>
          <w:sz w:val="24"/>
          <w:highlight w:val="none"/>
        </w:rPr>
        <w:t>【</w:t>
      </w:r>
      <w:r>
        <w:rPr>
          <w:rFonts w:hint="eastAsia"/>
          <w:i/>
          <w:sz w:val="24"/>
          <w:highlight w:val="none"/>
        </w:rPr>
        <w:t>填入大写金额</w:t>
      </w:r>
      <w:r>
        <w:rPr>
          <w:rFonts w:hint="eastAsia"/>
          <w:sz w:val="24"/>
          <w:highlight w:val="none"/>
        </w:rPr>
        <w:t>】）。</w:t>
      </w:r>
      <w:bookmarkStart w:id="41" w:name="_Hlk41394068"/>
      <w:r>
        <w:rPr>
          <w:rFonts w:hint="eastAsia"/>
          <w:sz w:val="24"/>
          <w:highlight w:val="none"/>
        </w:rPr>
        <w:t>合同总价为含税（包括增值税）总金额。</w:t>
      </w:r>
      <w:r>
        <w:rPr>
          <w:rFonts w:hint="eastAsia" w:hAnsi="Garamond" w:cs="新宋体-18030"/>
          <w:sz w:val="24"/>
          <w:highlight w:val="none"/>
        </w:rPr>
        <w:t>其中，</w:t>
      </w:r>
      <w:r>
        <w:rPr>
          <w:rFonts w:hint="eastAsia"/>
          <w:sz w:val="24"/>
          <w:highlight w:val="none"/>
        </w:rPr>
        <w:t>不含增值税合同价款为</w:t>
      </w:r>
      <w:r>
        <w:rPr>
          <w:rFonts w:hint="eastAsia" w:hAnsi="宋体"/>
          <w:sz w:val="24"/>
          <w:highlight w:val="none"/>
        </w:rPr>
        <w:t>【</w:t>
      </w:r>
      <w:r>
        <w:rPr>
          <w:rFonts w:hint="eastAsia" w:hAnsi="宋体"/>
          <w:i/>
          <w:sz w:val="24"/>
          <w:highlight w:val="none"/>
        </w:rPr>
        <w:t>填入币种英文简写，如</w:t>
      </w:r>
      <w:r>
        <w:rPr>
          <w:rFonts w:hAnsi="宋体"/>
          <w:i/>
          <w:sz w:val="24"/>
          <w:highlight w:val="none"/>
        </w:rPr>
        <w:t>RMB</w:t>
      </w:r>
      <w:r>
        <w:rPr>
          <w:rFonts w:hint="eastAsia" w:hAnsi="宋体"/>
          <w:sz w:val="24"/>
          <w:highlight w:val="none"/>
        </w:rPr>
        <w:t>】</w:t>
      </w:r>
      <w:r>
        <w:rPr>
          <w:rFonts w:hint="eastAsia"/>
          <w:sz w:val="24"/>
          <w:highlight w:val="none"/>
        </w:rPr>
        <w:t>【</w:t>
      </w:r>
      <w:r>
        <w:rPr>
          <w:rFonts w:hint="eastAsia"/>
          <w:i/>
          <w:sz w:val="24"/>
          <w:highlight w:val="none"/>
        </w:rPr>
        <w:t>填入小写金额</w:t>
      </w:r>
      <w:r>
        <w:rPr>
          <w:rFonts w:hint="eastAsia"/>
          <w:sz w:val="24"/>
          <w:highlight w:val="none"/>
        </w:rPr>
        <w:t>】</w:t>
      </w:r>
      <w:r>
        <w:rPr>
          <w:rFonts w:hint="eastAsia" w:hAnsi="宋体"/>
          <w:sz w:val="24"/>
          <w:highlight w:val="none"/>
        </w:rPr>
        <w:t>（大写：【</w:t>
      </w:r>
      <w:r>
        <w:rPr>
          <w:rFonts w:hint="eastAsia" w:hAnsi="宋体"/>
          <w:i/>
          <w:sz w:val="24"/>
          <w:highlight w:val="none"/>
        </w:rPr>
        <w:t>填入币种名称，如人民币</w:t>
      </w:r>
      <w:r>
        <w:rPr>
          <w:rFonts w:hint="eastAsia" w:hAnsi="宋体"/>
          <w:sz w:val="24"/>
          <w:highlight w:val="none"/>
        </w:rPr>
        <w:t>】【</w:t>
      </w:r>
      <w:r>
        <w:rPr>
          <w:rFonts w:hint="eastAsia" w:hAnsi="宋体"/>
          <w:i/>
          <w:sz w:val="24"/>
          <w:highlight w:val="none"/>
        </w:rPr>
        <w:t>填入大写金额</w:t>
      </w:r>
      <w:r>
        <w:rPr>
          <w:rFonts w:hint="eastAsia" w:hAnsi="宋体"/>
          <w:sz w:val="24"/>
          <w:highlight w:val="none"/>
        </w:rPr>
        <w:t>】），</w:t>
      </w:r>
      <w:r>
        <w:rPr>
          <w:rFonts w:hint="eastAsia"/>
          <w:sz w:val="24"/>
          <w:highlight w:val="none"/>
        </w:rPr>
        <w:t>增值税税率为【</w:t>
      </w:r>
      <w:r>
        <w:rPr>
          <w:rFonts w:hint="eastAsia"/>
          <w:i/>
          <w:sz w:val="24"/>
          <w:highlight w:val="none"/>
        </w:rPr>
        <w:t>填入增值税税率</w:t>
      </w:r>
      <w:r>
        <w:rPr>
          <w:rFonts w:hint="eastAsia"/>
          <w:sz w:val="24"/>
          <w:highlight w:val="none"/>
        </w:rPr>
        <w:t>】</w:t>
      </w:r>
      <w:r>
        <w:rPr>
          <w:sz w:val="24"/>
          <w:highlight w:val="none"/>
        </w:rPr>
        <w:t>%</w:t>
      </w:r>
      <w:r>
        <w:rPr>
          <w:rFonts w:hint="eastAsia" w:hAnsi="宋体"/>
          <w:sz w:val="24"/>
          <w:highlight w:val="none"/>
        </w:rPr>
        <w:t>。</w:t>
      </w:r>
      <w:bookmarkEnd w:id="41"/>
      <w:r>
        <w:rPr>
          <w:rFonts w:hint="eastAsia"/>
          <w:sz w:val="24"/>
          <w:highlight w:val="none"/>
        </w:rPr>
        <w:t>合同总价的各分项价格和组成为：</w:t>
      </w:r>
      <w:bookmarkStart w:id="42" w:name="OLE_LINK40"/>
      <w:bookmarkStart w:id="43" w:name="OLE_LINK37"/>
      <w:bookmarkStart w:id="44" w:name="OLE_LINK36"/>
      <w:bookmarkStart w:id="45" w:name="OLE_LINK39"/>
      <w:bookmarkStart w:id="46" w:name="OLE_LINK67"/>
      <w:bookmarkStart w:id="47" w:name="OLE_LINK66"/>
    </w:p>
    <w:p>
      <w:pPr>
        <w:tabs>
          <w:tab w:val="left" w:pos="567"/>
        </w:tabs>
        <w:spacing w:before="72" w:beforeLines="30" w:after="72" w:afterLines="30" w:line="360" w:lineRule="auto"/>
        <w:ind w:left="567"/>
        <w:rPr>
          <w:i/>
          <w:sz w:val="24"/>
          <w:highlight w:val="none"/>
          <w:u w:val="single"/>
        </w:rPr>
      </w:pPr>
      <w:r>
        <w:rPr>
          <w:rFonts w:hint="eastAsia"/>
          <w:i/>
          <w:sz w:val="24"/>
          <w:highlight w:val="none"/>
          <w:u w:val="single"/>
        </w:rPr>
        <w:t>请从下列选项中选择一项，并删除不适用的选项：</w:t>
      </w:r>
    </w:p>
    <w:p>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sz w:val="24"/>
          <w:highlight w:val="none"/>
        </w:rPr>
      </w:pPr>
      <w:r>
        <w:rPr>
          <w:rFonts w:hint="eastAsia"/>
          <w:i/>
          <w:sz w:val="24"/>
          <w:highlight w:val="none"/>
          <w:u w:val="single"/>
        </w:rPr>
        <w:t>选项一：</w:t>
      </w:r>
      <w:bookmarkEnd w:id="42"/>
      <w:bookmarkEnd w:id="43"/>
      <w:bookmarkEnd w:id="44"/>
      <w:bookmarkEnd w:id="45"/>
      <w:bookmarkEnd w:id="46"/>
      <w:bookmarkEnd w:id="47"/>
      <w:bookmarkStart w:id="48" w:name="OLE_LINK38"/>
      <w:r>
        <w:rPr>
          <w:rFonts w:hint="eastAsia"/>
          <w:i/>
          <w:sz w:val="24"/>
          <w:highlight w:val="none"/>
          <w:u w:val="single"/>
        </w:rPr>
        <w:t>直接填入</w:t>
      </w:r>
    </w:p>
    <w:p>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sz w:val="24"/>
          <w:highlight w:val="none"/>
        </w:rPr>
      </w:pPr>
      <w:r>
        <w:rPr>
          <w:rFonts w:hint="eastAsia"/>
          <w:sz w:val="24"/>
          <w:highlight w:val="none"/>
        </w:rPr>
        <w:t>合同总价的各分项价格和组成</w:t>
      </w:r>
      <w:bookmarkEnd w:id="48"/>
      <w:r>
        <w:rPr>
          <w:rFonts w:hint="eastAsia"/>
          <w:sz w:val="24"/>
          <w:highlight w:val="none"/>
        </w:rPr>
        <w:t>为：</w:t>
      </w:r>
      <w:r>
        <w:rPr>
          <w:rFonts w:hint="eastAsia" w:hAnsi="宋体"/>
          <w:sz w:val="24"/>
          <w:highlight w:val="none"/>
        </w:rPr>
        <w:t>【</w:t>
      </w:r>
      <w:r>
        <w:rPr>
          <w:rFonts w:hint="eastAsia" w:hAnsi="宋体"/>
          <w:i/>
          <w:sz w:val="24"/>
          <w:highlight w:val="none"/>
        </w:rPr>
        <w:t>请填入</w:t>
      </w:r>
      <w:r>
        <w:rPr>
          <w:rFonts w:hint="eastAsia"/>
          <w:i/>
          <w:sz w:val="24"/>
          <w:highlight w:val="none"/>
        </w:rPr>
        <w:t>各分项价格和组成</w:t>
      </w:r>
      <w:r>
        <w:rPr>
          <w:rFonts w:hint="eastAsia" w:hAnsi="宋体"/>
          <w:sz w:val="24"/>
          <w:highlight w:val="none"/>
        </w:rPr>
        <w:t>】</w:t>
      </w:r>
      <w:r>
        <w:rPr>
          <w:rFonts w:hint="eastAsia"/>
          <w:sz w:val="24"/>
          <w:highlight w:val="none"/>
        </w:rPr>
        <w:t>。</w:t>
      </w:r>
    </w:p>
    <w:p>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i/>
          <w:sz w:val="24"/>
          <w:highlight w:val="none"/>
          <w:u w:val="single"/>
        </w:rPr>
      </w:pPr>
      <w:r>
        <w:rPr>
          <w:rFonts w:hint="eastAsia"/>
          <w:i/>
          <w:sz w:val="24"/>
          <w:highlight w:val="none"/>
          <w:u w:val="single"/>
        </w:rPr>
        <w:t>选项二：附件中列明</w:t>
      </w:r>
    </w:p>
    <w:p>
      <w:pPr>
        <w:widowControl/>
        <w:tabs>
          <w:tab w:val="left" w:pos="567"/>
          <w:tab w:val="left" w:pos="1800"/>
        </w:tabs>
        <w:autoSpaceDE w:val="0"/>
        <w:autoSpaceDN w:val="0"/>
        <w:adjustRightInd w:val="0"/>
        <w:spacing w:before="72" w:beforeLines="30" w:after="72" w:afterLines="30" w:line="360" w:lineRule="auto"/>
        <w:ind w:left="567"/>
        <w:textAlignment w:val="bottom"/>
        <w:rPr>
          <w:sz w:val="24"/>
          <w:highlight w:val="none"/>
        </w:rPr>
      </w:pPr>
      <w:r>
        <w:rPr>
          <w:rFonts w:hint="eastAsia"/>
          <w:sz w:val="24"/>
          <w:highlight w:val="none"/>
        </w:rPr>
        <w:t>合同总价的各分项价格和组成：【</w:t>
      </w:r>
      <w:r>
        <w:rPr>
          <w:rFonts w:hint="eastAsia"/>
          <w:i/>
          <w:sz w:val="24"/>
          <w:highlight w:val="none"/>
        </w:rPr>
        <w:t>详见本合同附件一</w:t>
      </w:r>
      <w:r>
        <w:rPr>
          <w:rFonts w:hint="eastAsia"/>
          <w:sz w:val="24"/>
          <w:highlight w:val="none"/>
        </w:rPr>
        <w:t>】。</w:t>
      </w:r>
    </w:p>
    <w:p>
      <w:pPr>
        <w:numPr>
          <w:ilvl w:val="0"/>
          <w:numId w:val="13"/>
        </w:numPr>
        <w:tabs>
          <w:tab w:val="left" w:pos="567"/>
          <w:tab w:val="clear" w:pos="840"/>
        </w:tabs>
        <w:spacing w:before="72" w:beforeLines="30" w:after="72" w:afterLines="30" w:line="360" w:lineRule="auto"/>
        <w:ind w:left="567" w:hanging="567"/>
        <w:rPr>
          <w:rFonts w:ascii="Arial" w:hAnsi="Arial" w:cs="Arial"/>
          <w:sz w:val="24"/>
          <w:highlight w:val="none"/>
        </w:rPr>
      </w:pPr>
      <w:r>
        <w:rPr>
          <w:rFonts w:hint="eastAsia"/>
          <w:sz w:val="24"/>
          <w:highlight w:val="none"/>
        </w:rPr>
        <w:t>合同总价系卖方交付全部货物，完成全部工作，完整履行本合同，买方应当支付的全部金额。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Arial" w:hAnsi="Arial" w:cs="Arial"/>
          <w:sz w:val="24"/>
          <w:highlight w:val="none"/>
        </w:rPr>
        <w:t>卖方所有的风险、义务和责任，以及合同中明确说明由卖方承担的成本与费用</w:t>
      </w:r>
      <w:r>
        <w:rPr>
          <w:rFonts w:hint="eastAsia"/>
          <w:sz w:val="24"/>
          <w:highlight w:val="none"/>
        </w:rPr>
        <w:t>等。除买方同意某项费用属于额外的工作项目需另行支付费用外，买方不向卖方支付任何超出合同总价的</w:t>
      </w:r>
      <w:r>
        <w:rPr>
          <w:rFonts w:hint="eastAsia" w:ascii="Arial" w:hAnsi="Arial" w:cs="Arial"/>
          <w:sz w:val="24"/>
          <w:highlight w:val="none"/>
        </w:rPr>
        <w:t>款项。</w:t>
      </w:r>
      <w:r>
        <w:rPr>
          <w:rFonts w:hint="eastAsia"/>
          <w:sz w:val="24"/>
          <w:highlight w:val="none"/>
        </w:rPr>
        <w:t>为免疑义，如果增值税税率因国家增值税税率调整而发生变化，合同总价自动调整，但不含增值税的合同价款保持不变。</w:t>
      </w:r>
    </w:p>
    <w:p>
      <w:pPr>
        <w:numPr>
          <w:ilvl w:val="0"/>
          <w:numId w:val="13"/>
        </w:numPr>
        <w:tabs>
          <w:tab w:val="left" w:pos="567"/>
          <w:tab w:val="clear" w:pos="840"/>
        </w:tabs>
        <w:spacing w:before="72" w:beforeLines="30" w:after="72" w:afterLines="30" w:line="360" w:lineRule="auto"/>
        <w:ind w:left="567" w:hanging="567"/>
        <w:rPr>
          <w:sz w:val="24"/>
          <w:highlight w:val="none"/>
        </w:rPr>
      </w:pPr>
      <w:r>
        <w:rPr>
          <w:rFonts w:hint="eastAsia" w:ascii="Arial" w:hAnsi="Arial" w:cs="Arial"/>
          <w:sz w:val="24"/>
          <w:highlight w:val="none"/>
        </w:rPr>
        <w:t>双方应根据法律法规各自承担其应承担的与本合同有关的所有税费。</w:t>
      </w:r>
      <w:r>
        <w:rPr>
          <w:rFonts w:hint="eastAsia"/>
          <w:sz w:val="24"/>
          <w:highlight w:val="none"/>
        </w:rPr>
        <w:t>买方有权根据法律法规和本合同的规定从应支付给卖方的合同总价中扣除应由买方代扣、代缴的卖方应付税费，但应向卖方提供完税证明。</w:t>
      </w:r>
    </w:p>
    <w:p>
      <w:pPr>
        <w:pStyle w:val="12"/>
        <w:numPr>
          <w:ilvl w:val="0"/>
          <w:numId w:val="11"/>
        </w:numPr>
        <w:spacing w:before="72" w:beforeLines="30" w:after="72" w:afterLines="30" w:line="360" w:lineRule="auto"/>
        <w:ind w:left="709" w:hanging="709"/>
        <w:jc w:val="left"/>
        <w:rPr>
          <w:sz w:val="24"/>
          <w:szCs w:val="24"/>
          <w:highlight w:val="none"/>
        </w:rPr>
      </w:pPr>
      <w:r>
        <w:rPr>
          <w:rFonts w:hint="eastAsia"/>
          <w:sz w:val="24"/>
          <w:szCs w:val="24"/>
          <w:highlight w:val="none"/>
        </w:rPr>
        <w:t>付款</w:t>
      </w:r>
    </w:p>
    <w:p>
      <w:pPr>
        <w:pStyle w:val="22"/>
        <w:numPr>
          <w:ilvl w:val="0"/>
          <w:numId w:val="14"/>
        </w:numPr>
        <w:tabs>
          <w:tab w:val="left" w:pos="851"/>
        </w:tabs>
        <w:adjustRightInd w:val="0"/>
        <w:spacing w:line="360" w:lineRule="auto"/>
        <w:ind w:firstLineChars="0"/>
        <w:contextualSpacing/>
        <w:rPr>
          <w:rFonts w:ascii="宋体" w:hAnsi="宋体"/>
          <w:sz w:val="24"/>
          <w:highlight w:val="none"/>
        </w:rPr>
      </w:pP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支付货币：</w:t>
      </w:r>
    </w:p>
    <w:p>
      <w:pPr>
        <w:pStyle w:val="22"/>
        <w:tabs>
          <w:tab w:val="left" w:pos="567"/>
        </w:tabs>
        <w:adjustRightInd w:val="0"/>
        <w:spacing w:line="360" w:lineRule="auto"/>
        <w:ind w:left="849" w:leftChars="320" w:hanging="177" w:hangingChars="74"/>
        <w:contextualSpacing/>
        <w:rPr>
          <w:rFonts w:ascii="宋体" w:hAnsi="宋体"/>
          <w:sz w:val="24"/>
          <w:highlight w:val="none"/>
        </w:rPr>
      </w:pPr>
      <w:r>
        <w:rPr>
          <w:rFonts w:hint="eastAsia" w:ascii="宋体" w:hAnsi="宋体"/>
          <w:bCs/>
          <w:i/>
          <w:kern w:val="0"/>
          <w:sz w:val="24"/>
          <w:highlight w:val="none"/>
          <w:u w:val="single"/>
        </w:rPr>
        <w:t>请根据实际情况从下列选项中选择其中一项，并将不适用的删除</w:t>
      </w:r>
    </w:p>
    <w:p>
      <w:pPr>
        <w:widowControl/>
        <w:tabs>
          <w:tab w:val="left" w:pos="567"/>
        </w:tabs>
        <w:adjustRightInd w:val="0"/>
        <w:spacing w:line="360" w:lineRule="auto"/>
        <w:ind w:left="672" w:leftChars="320" w:firstLine="36" w:firstLineChars="15"/>
        <w:contextualSpacing/>
        <w:jc w:val="left"/>
        <w:rPr>
          <w:color w:val="000000"/>
          <w:sz w:val="24"/>
          <w:highlight w:val="none"/>
        </w:rPr>
      </w:pPr>
      <w:r>
        <w:rPr>
          <w:rFonts w:hint="eastAsia"/>
          <w:color w:val="000000"/>
          <w:sz w:val="24"/>
          <w:highlight w:val="none"/>
        </w:rPr>
        <w:t>选项一：</w:t>
      </w:r>
      <w:r>
        <w:rPr>
          <w:color w:val="000000"/>
          <w:sz w:val="24"/>
          <w:highlight w:val="none"/>
        </w:rPr>
        <w:t xml:space="preserve"> </w:t>
      </w:r>
    </w:p>
    <w:p>
      <w:pPr>
        <w:pStyle w:val="22"/>
        <w:widowControl/>
        <w:tabs>
          <w:tab w:val="left" w:pos="567"/>
        </w:tabs>
        <w:adjustRightInd w:val="0"/>
        <w:spacing w:line="360" w:lineRule="auto"/>
        <w:ind w:left="672" w:leftChars="320" w:firstLine="36" w:firstLineChars="15"/>
        <w:contextualSpacing/>
        <w:jc w:val="left"/>
        <w:rPr>
          <w:rFonts w:ascii="宋体" w:hAnsi="宋体" w:cs="Arial"/>
          <w:bCs/>
          <w:color w:val="44546A"/>
          <w:kern w:val="0"/>
          <w:sz w:val="24"/>
          <w:highlight w:val="none"/>
        </w:rPr>
      </w:pPr>
      <w:r>
        <w:rPr>
          <w:rFonts w:hint="eastAsia"/>
          <w:sz w:val="24"/>
          <w:highlight w:val="none"/>
        </w:rPr>
        <w:t>本合同项下的所有应付款项均应以</w:t>
      </w:r>
      <w:r>
        <w:rPr>
          <w:rFonts w:hint="eastAsia" w:ascii="宋体" w:hAnsi="宋体" w:cs="Arial"/>
          <w:color w:val="44546A"/>
          <w:kern w:val="0"/>
          <w:sz w:val="24"/>
          <w:highlight w:val="none"/>
        </w:rPr>
        <w:t>【</w:t>
      </w:r>
      <w:r>
        <w:rPr>
          <w:rFonts w:hint="eastAsia" w:ascii="宋体" w:hAnsi="宋体" w:cs="Arial"/>
          <w:i/>
          <w:iCs/>
          <w:color w:val="44546A"/>
          <w:kern w:val="0"/>
          <w:sz w:val="24"/>
          <w:highlight w:val="none"/>
        </w:rPr>
        <w:t>人民币</w:t>
      </w:r>
      <w:r>
        <w:rPr>
          <w:rFonts w:hint="eastAsia" w:ascii="宋体" w:hAnsi="宋体" w:cs="Arial"/>
          <w:color w:val="44546A"/>
          <w:kern w:val="0"/>
          <w:sz w:val="24"/>
          <w:highlight w:val="none"/>
        </w:rPr>
        <w:t>】</w:t>
      </w:r>
      <w:r>
        <w:rPr>
          <w:rFonts w:hint="eastAsia"/>
          <w:sz w:val="24"/>
          <w:highlight w:val="none"/>
        </w:rPr>
        <w:t>支付。</w:t>
      </w:r>
    </w:p>
    <w:p>
      <w:pPr>
        <w:widowControl/>
        <w:tabs>
          <w:tab w:val="left" w:pos="567"/>
        </w:tabs>
        <w:adjustRightInd w:val="0"/>
        <w:spacing w:line="360" w:lineRule="auto"/>
        <w:ind w:left="672" w:leftChars="320" w:firstLine="36" w:firstLineChars="15"/>
        <w:contextualSpacing/>
        <w:jc w:val="left"/>
        <w:rPr>
          <w:color w:val="000000"/>
          <w:sz w:val="24"/>
          <w:highlight w:val="none"/>
        </w:rPr>
      </w:pPr>
      <w:r>
        <w:rPr>
          <w:rFonts w:hint="eastAsia"/>
          <w:color w:val="000000"/>
          <w:sz w:val="24"/>
          <w:highlight w:val="none"/>
        </w:rPr>
        <w:t>选项二：</w:t>
      </w:r>
      <w:r>
        <w:rPr>
          <w:color w:val="000000"/>
          <w:sz w:val="24"/>
          <w:highlight w:val="none"/>
        </w:rPr>
        <w:t xml:space="preserve"> </w:t>
      </w:r>
    </w:p>
    <w:p>
      <w:pPr>
        <w:widowControl/>
        <w:tabs>
          <w:tab w:val="left" w:pos="567"/>
        </w:tabs>
        <w:adjustRightInd w:val="0"/>
        <w:spacing w:line="360" w:lineRule="auto"/>
        <w:ind w:left="672" w:leftChars="320"/>
        <w:contextualSpacing/>
        <w:jc w:val="left"/>
        <w:rPr>
          <w:rFonts w:ascii="宋体" w:hAnsi="宋体" w:cs="Arial"/>
          <w:bCs/>
          <w:color w:val="44546A"/>
          <w:kern w:val="0"/>
          <w:sz w:val="24"/>
          <w:highlight w:val="none"/>
        </w:rPr>
      </w:pPr>
      <w:r>
        <w:rPr>
          <w:rFonts w:hint="eastAsia"/>
          <w:sz w:val="24"/>
          <w:highlight w:val="none"/>
        </w:rPr>
        <w:t>本合同项下的所有应付款项均应以美元支付，前提是如任何付款的一方受适用的法律限制而无法支付美元，则其有权以等值的</w:t>
      </w:r>
      <w:r>
        <w:rPr>
          <w:rFonts w:hint="eastAsia" w:ascii="宋体" w:hAnsi="宋体" w:cs="Arial"/>
          <w:color w:val="44546A"/>
          <w:kern w:val="0"/>
          <w:sz w:val="24"/>
          <w:highlight w:val="none"/>
        </w:rPr>
        <w:t>【</w:t>
      </w:r>
      <w:r>
        <w:rPr>
          <w:rFonts w:hint="eastAsia" w:ascii="宋体" w:hAnsi="宋体" w:cs="Arial"/>
          <w:i/>
          <w:iCs/>
          <w:color w:val="44546A"/>
          <w:kern w:val="0"/>
          <w:sz w:val="24"/>
          <w:highlight w:val="none"/>
        </w:rPr>
        <w:t>人民币</w:t>
      </w:r>
      <w:r>
        <w:rPr>
          <w:rFonts w:hint="eastAsia" w:ascii="宋体" w:hAnsi="宋体" w:cs="Arial"/>
          <w:color w:val="44546A"/>
          <w:kern w:val="0"/>
          <w:sz w:val="24"/>
          <w:highlight w:val="none"/>
        </w:rPr>
        <w:t>】</w:t>
      </w:r>
      <w:r>
        <w:rPr>
          <w:rFonts w:hint="eastAsia"/>
          <w:sz w:val="24"/>
          <w:highlight w:val="none"/>
        </w:rPr>
        <w:t>进行支付。</w:t>
      </w:r>
    </w:p>
    <w:p>
      <w:pPr>
        <w:numPr>
          <w:ilvl w:val="0"/>
          <w:numId w:val="14"/>
        </w:numPr>
        <w:tabs>
          <w:tab w:val="left" w:pos="709"/>
        </w:tabs>
        <w:spacing w:before="72" w:beforeLines="30" w:after="72" w:afterLines="30" w:line="360" w:lineRule="auto"/>
        <w:rPr>
          <w:sz w:val="24"/>
          <w:highlight w:val="none"/>
        </w:rPr>
      </w:pPr>
      <w:r>
        <w:rPr>
          <w:rFonts w:hint="eastAsia"/>
          <w:sz w:val="24"/>
          <w:highlight w:val="none"/>
        </w:rPr>
        <w:t>本合同项下的</w:t>
      </w:r>
      <w:r>
        <w:rPr>
          <w:color w:val="000000"/>
          <w:sz w:val="24"/>
          <w:highlight w:val="none"/>
        </w:rPr>
        <w:t>付款方式</w:t>
      </w:r>
      <w:r>
        <w:rPr>
          <w:rFonts w:hint="eastAsia"/>
          <w:color w:val="000000"/>
          <w:sz w:val="24"/>
          <w:highlight w:val="none"/>
        </w:rPr>
        <w:t>为</w:t>
      </w:r>
      <w:r>
        <w:rPr>
          <w:color w:val="000000"/>
          <w:sz w:val="24"/>
          <w:highlight w:val="none"/>
        </w:rPr>
        <w:t>：</w:t>
      </w:r>
      <w:r>
        <w:rPr>
          <w:rFonts w:hint="eastAsia"/>
          <w:color w:val="000000"/>
          <w:sz w:val="24"/>
          <w:highlight w:val="none"/>
        </w:rPr>
        <w:t>【□</w:t>
      </w:r>
      <w:r>
        <w:rPr>
          <w:color w:val="000000"/>
          <w:sz w:val="24"/>
          <w:highlight w:val="none"/>
        </w:rPr>
        <w:t>银行电汇；</w:t>
      </w:r>
      <w:r>
        <w:rPr>
          <w:rFonts w:hint="eastAsia"/>
          <w:color w:val="000000"/>
          <w:sz w:val="24"/>
          <w:highlight w:val="none"/>
        </w:rPr>
        <w:t>□其他</w:t>
      </w:r>
      <w:r>
        <w:rPr>
          <w:rFonts w:hint="eastAsia"/>
          <w:color w:val="000000"/>
          <w:sz w:val="24"/>
          <w:highlight w:val="none"/>
          <w:u w:val="single"/>
        </w:rPr>
        <w:t xml:space="preserve">    </w:t>
      </w:r>
      <w:r>
        <w:rPr>
          <w:rFonts w:hint="eastAsia"/>
          <w:color w:val="000000"/>
          <w:sz w:val="24"/>
          <w:highlight w:val="none"/>
        </w:rPr>
        <w:t>】。</w:t>
      </w:r>
    </w:p>
    <w:p>
      <w:pPr>
        <w:numPr>
          <w:ilvl w:val="0"/>
          <w:numId w:val="14"/>
        </w:numPr>
        <w:tabs>
          <w:tab w:val="left" w:pos="709"/>
        </w:tabs>
        <w:spacing w:before="72" w:beforeLines="30" w:after="72" w:afterLines="30" w:line="360" w:lineRule="auto"/>
        <w:rPr>
          <w:color w:val="000000"/>
          <w:sz w:val="24"/>
          <w:highlight w:val="none"/>
        </w:rPr>
      </w:pPr>
      <w:r>
        <w:rPr>
          <w:rFonts w:hint="eastAsia"/>
          <w:color w:val="000000"/>
          <w:sz w:val="24"/>
          <w:highlight w:val="none"/>
        </w:rPr>
        <w:t>付款进度</w:t>
      </w:r>
    </w:p>
    <w:p>
      <w:pPr>
        <w:tabs>
          <w:tab w:val="left" w:pos="567"/>
        </w:tabs>
        <w:spacing w:before="72" w:beforeLines="30" w:after="72" w:afterLines="30" w:line="360" w:lineRule="auto"/>
        <w:ind w:left="567"/>
        <w:rPr>
          <w:rFonts w:asciiTheme="minorEastAsia" w:hAnsiTheme="minorEastAsia" w:eastAsiaTheme="minorEastAsia"/>
          <w:i/>
          <w:color w:val="000000"/>
          <w:sz w:val="24"/>
          <w:highlight w:val="none"/>
          <w:u w:val="single"/>
        </w:rPr>
      </w:pPr>
      <w:r>
        <w:rPr>
          <w:rFonts w:hint="eastAsia" w:asciiTheme="minorEastAsia" w:hAnsiTheme="minorEastAsia" w:eastAsiaTheme="minorEastAsia"/>
          <w:i/>
          <w:color w:val="000000"/>
          <w:sz w:val="24"/>
          <w:highlight w:val="none"/>
          <w:u w:val="single"/>
        </w:rPr>
        <w:t>选项一：直接填入付款进度</w:t>
      </w:r>
    </w:p>
    <w:p>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付款进度为：【</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rPr>
        <w:t>【</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rPr>
        <w:t>【</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pPr>
        <w:tabs>
          <w:tab w:val="left" w:pos="567"/>
        </w:tabs>
        <w:spacing w:before="72" w:beforeLines="30" w:after="72" w:afterLines="30" w:line="360" w:lineRule="auto"/>
        <w:ind w:left="567"/>
        <w:rPr>
          <w:rFonts w:asciiTheme="minorEastAsia" w:hAnsiTheme="minorEastAsia" w:eastAsiaTheme="minorEastAsia"/>
          <w:i/>
          <w:color w:val="000000"/>
          <w:sz w:val="24"/>
          <w:highlight w:val="none"/>
          <w:u w:val="single"/>
        </w:rPr>
      </w:pPr>
      <w:r>
        <w:rPr>
          <w:rFonts w:hint="eastAsia" w:asciiTheme="minorEastAsia" w:hAnsiTheme="minorEastAsia" w:eastAsiaTheme="minorEastAsia"/>
          <w:i/>
          <w:color w:val="000000"/>
          <w:sz w:val="24"/>
          <w:highlight w:val="none"/>
          <w:u w:val="single"/>
        </w:rPr>
        <w:t>选项二：到货验收付款+质保金</w:t>
      </w:r>
    </w:p>
    <w:p>
      <w:pPr>
        <w:pStyle w:val="22"/>
        <w:numPr>
          <w:ilvl w:val="0"/>
          <w:numId w:val="15"/>
        </w:numPr>
        <w:tabs>
          <w:tab w:val="left" w:pos="567"/>
        </w:tabs>
        <w:spacing w:before="72" w:beforeLines="30" w:after="72" w:afterLines="30" w:line="360" w:lineRule="auto"/>
        <w:ind w:firstLineChars="0"/>
        <w:rPr>
          <w:sz w:val="24"/>
          <w:highlight w:val="none"/>
        </w:rPr>
      </w:pPr>
      <w:r>
        <w:rPr>
          <w:rFonts w:hint="eastAsia" w:asciiTheme="minorEastAsia" w:hAnsiTheme="minorEastAsia" w:eastAsiaTheme="minorEastAsia"/>
          <w:sz w:val="24"/>
          <w:highlight w:val="none"/>
        </w:rPr>
        <w:t>卖方在合同规定的期限内将货物运至交货地点，买方在收到货物并签发验收证明后</w:t>
      </w:r>
      <w:r>
        <w:rPr>
          <w:rFonts w:hint="eastAsia"/>
          <w:sz w:val="24"/>
          <w:highlight w:val="none"/>
        </w:rPr>
        <w:t>【</w:t>
      </w:r>
      <w:r>
        <w:rPr>
          <w:rFonts w:hint="eastAsia"/>
          <w:i/>
          <w:sz w:val="24"/>
          <w:highlight w:val="none"/>
        </w:rPr>
        <w:t>填入天数</w:t>
      </w:r>
      <w:r>
        <w:rPr>
          <w:rFonts w:hint="eastAsia"/>
          <w:sz w:val="24"/>
          <w:highlight w:val="none"/>
        </w:rPr>
        <w:t>】</w:t>
      </w:r>
      <w:r>
        <w:rPr>
          <w:rFonts w:hAnsi="宋体"/>
          <w:sz w:val="24"/>
          <w:highlight w:val="none"/>
        </w:rPr>
        <w:t>日内</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买方</w:t>
      </w:r>
      <w:r>
        <w:rPr>
          <w:rFonts w:asciiTheme="minorEastAsia" w:hAnsiTheme="minorEastAsia" w:eastAsiaTheme="minorEastAsia"/>
          <w:sz w:val="24"/>
          <w:highlight w:val="none"/>
        </w:rPr>
        <w:t>支付</w:t>
      </w:r>
      <w:r>
        <w:rPr>
          <w:rFonts w:hint="eastAsia" w:asciiTheme="minorEastAsia" w:hAnsiTheme="minorEastAsia" w:eastAsiaTheme="minorEastAsia"/>
          <w:sz w:val="24"/>
          <w:highlight w:val="none"/>
        </w:rPr>
        <w:t>合同</w:t>
      </w:r>
      <w:r>
        <w:rPr>
          <w:rFonts w:asciiTheme="minorEastAsia" w:hAnsiTheme="minorEastAsia" w:eastAsiaTheme="minorEastAsia"/>
          <w:sz w:val="24"/>
          <w:highlight w:val="none"/>
        </w:rPr>
        <w:t>总价的</w:t>
      </w:r>
      <w:r>
        <w:rPr>
          <w:rFonts w:hint="eastAsia"/>
          <w:sz w:val="24"/>
          <w:highlight w:val="none"/>
        </w:rPr>
        <w:t>【</w:t>
      </w:r>
      <w:r>
        <w:rPr>
          <w:rFonts w:hint="eastAsia"/>
          <w:i/>
          <w:sz w:val="24"/>
          <w:highlight w:val="none"/>
        </w:rPr>
        <w:t>填入百分比</w:t>
      </w:r>
      <w:r>
        <w:rPr>
          <w:rFonts w:hint="eastAsia"/>
          <w:sz w:val="24"/>
          <w:highlight w:val="none"/>
        </w:rPr>
        <w:t>】</w:t>
      </w:r>
      <w:r>
        <w:rPr>
          <w:rFonts w:hAnsi="宋体"/>
          <w:sz w:val="24"/>
          <w:highlight w:val="none"/>
        </w:rPr>
        <w:t>，即</w:t>
      </w:r>
      <w:r>
        <w:rPr>
          <w:rFonts w:hint="eastAsia"/>
          <w:sz w:val="24"/>
          <w:highlight w:val="none"/>
        </w:rPr>
        <w:t>【</w:t>
      </w:r>
      <w:r>
        <w:rPr>
          <w:rFonts w:hint="eastAsia"/>
          <w:i/>
          <w:sz w:val="24"/>
          <w:highlight w:val="none"/>
        </w:rPr>
        <w:t>填入币种英文简写，如</w:t>
      </w:r>
      <w:r>
        <w:rPr>
          <w:i/>
          <w:sz w:val="24"/>
          <w:highlight w:val="none"/>
        </w:rPr>
        <w:t>RMB</w:t>
      </w:r>
      <w:r>
        <w:rPr>
          <w:rFonts w:hint="eastAsia"/>
          <w:sz w:val="24"/>
          <w:highlight w:val="none"/>
        </w:rPr>
        <w:t>】【</w:t>
      </w:r>
      <w:r>
        <w:rPr>
          <w:rFonts w:hint="eastAsia"/>
          <w:i/>
          <w:sz w:val="24"/>
          <w:highlight w:val="none"/>
        </w:rPr>
        <w:t>填入小写金额</w:t>
      </w:r>
      <w:r>
        <w:rPr>
          <w:rFonts w:hint="eastAsia"/>
          <w:sz w:val="24"/>
          <w:highlight w:val="none"/>
        </w:rPr>
        <w:t>】（大写：【</w:t>
      </w:r>
      <w:r>
        <w:rPr>
          <w:rFonts w:hint="eastAsia"/>
          <w:i/>
          <w:sz w:val="24"/>
          <w:highlight w:val="none"/>
        </w:rPr>
        <w:t>填入币种名称，如人民币</w:t>
      </w:r>
      <w:r>
        <w:rPr>
          <w:rFonts w:hint="eastAsia"/>
          <w:sz w:val="24"/>
          <w:highlight w:val="none"/>
        </w:rPr>
        <w:t>】【</w:t>
      </w:r>
      <w:r>
        <w:rPr>
          <w:rFonts w:hint="eastAsia"/>
          <w:i/>
          <w:sz w:val="24"/>
          <w:highlight w:val="none"/>
        </w:rPr>
        <w:t>填入大写金额</w:t>
      </w:r>
      <w:r>
        <w:rPr>
          <w:rFonts w:hint="eastAsia"/>
          <w:sz w:val="24"/>
          <w:highlight w:val="none"/>
        </w:rPr>
        <w:t>】）</w:t>
      </w:r>
      <w:r>
        <w:rPr>
          <w:rFonts w:hAnsi="宋体"/>
          <w:sz w:val="24"/>
          <w:highlight w:val="none"/>
        </w:rPr>
        <w:t>。</w:t>
      </w:r>
    </w:p>
    <w:p>
      <w:pPr>
        <w:pStyle w:val="22"/>
        <w:numPr>
          <w:ilvl w:val="0"/>
          <w:numId w:val="15"/>
        </w:numPr>
        <w:tabs>
          <w:tab w:val="left" w:pos="567"/>
        </w:tabs>
        <w:spacing w:before="72" w:beforeLines="30" w:after="72" w:afterLines="30" w:line="360" w:lineRule="auto"/>
        <w:ind w:firstLineChars="0"/>
        <w:rPr>
          <w:i/>
          <w:sz w:val="24"/>
          <w:highlight w:val="none"/>
        </w:rPr>
      </w:pPr>
      <w:r>
        <w:rPr>
          <w:sz w:val="24"/>
          <w:highlight w:val="none"/>
        </w:rPr>
        <w:t>合同总价的</w:t>
      </w:r>
      <w:r>
        <w:rPr>
          <w:rFonts w:hint="eastAsia"/>
          <w:sz w:val="24"/>
          <w:highlight w:val="none"/>
        </w:rPr>
        <w:t>【</w:t>
      </w:r>
      <w:r>
        <w:rPr>
          <w:rFonts w:hint="eastAsia"/>
          <w:i/>
          <w:sz w:val="24"/>
          <w:highlight w:val="none"/>
        </w:rPr>
        <w:t>填入百分比</w:t>
      </w:r>
      <w:r>
        <w:rPr>
          <w:rFonts w:hint="eastAsia"/>
          <w:sz w:val="24"/>
          <w:highlight w:val="none"/>
        </w:rPr>
        <w:t>】，</w:t>
      </w:r>
      <w:r>
        <w:rPr>
          <w:sz w:val="24"/>
          <w:highlight w:val="none"/>
        </w:rPr>
        <w:t>即</w:t>
      </w:r>
      <w:r>
        <w:rPr>
          <w:rFonts w:hint="eastAsia"/>
          <w:sz w:val="24"/>
          <w:highlight w:val="none"/>
        </w:rPr>
        <w:t>【</w:t>
      </w:r>
      <w:r>
        <w:rPr>
          <w:rFonts w:hint="eastAsia"/>
          <w:i/>
          <w:sz w:val="24"/>
          <w:highlight w:val="none"/>
        </w:rPr>
        <w:t>填入币种英文简写，如</w:t>
      </w:r>
      <w:r>
        <w:rPr>
          <w:i/>
          <w:sz w:val="24"/>
          <w:highlight w:val="none"/>
        </w:rPr>
        <w:t>RMB</w:t>
      </w:r>
      <w:r>
        <w:rPr>
          <w:rFonts w:hint="eastAsia"/>
          <w:sz w:val="24"/>
          <w:highlight w:val="none"/>
        </w:rPr>
        <w:t>】【</w:t>
      </w:r>
      <w:r>
        <w:rPr>
          <w:rFonts w:hint="eastAsia"/>
          <w:i/>
          <w:sz w:val="24"/>
          <w:highlight w:val="none"/>
        </w:rPr>
        <w:t>填入小写金额</w:t>
      </w:r>
      <w:r>
        <w:rPr>
          <w:rFonts w:hint="eastAsia"/>
          <w:sz w:val="24"/>
          <w:highlight w:val="none"/>
        </w:rPr>
        <w:t>】（大写：【</w:t>
      </w:r>
      <w:r>
        <w:rPr>
          <w:rFonts w:hint="eastAsia"/>
          <w:i/>
          <w:sz w:val="24"/>
          <w:highlight w:val="none"/>
        </w:rPr>
        <w:t>填入币种名称，如人民币</w:t>
      </w:r>
      <w:r>
        <w:rPr>
          <w:rFonts w:hint="eastAsia"/>
          <w:sz w:val="24"/>
          <w:highlight w:val="none"/>
        </w:rPr>
        <w:t>】【</w:t>
      </w:r>
      <w:r>
        <w:rPr>
          <w:rFonts w:hint="eastAsia"/>
          <w:i/>
          <w:sz w:val="24"/>
          <w:highlight w:val="none"/>
        </w:rPr>
        <w:t>填入大写金额</w:t>
      </w:r>
      <w:r>
        <w:rPr>
          <w:rFonts w:hint="eastAsia"/>
          <w:sz w:val="24"/>
          <w:highlight w:val="none"/>
        </w:rPr>
        <w:t>】）</w:t>
      </w:r>
      <w:r>
        <w:rPr>
          <w:sz w:val="24"/>
          <w:highlight w:val="none"/>
        </w:rPr>
        <w:t>作为质保金</w:t>
      </w:r>
      <w:r>
        <w:rPr>
          <w:rFonts w:hint="eastAsia"/>
          <w:sz w:val="24"/>
          <w:highlight w:val="none"/>
        </w:rPr>
        <w:t>。货物质保期结束且卖方收到买方签发的货物最终接受证书后【</w:t>
      </w:r>
      <w:r>
        <w:rPr>
          <w:rFonts w:hint="eastAsia"/>
          <w:i/>
          <w:sz w:val="24"/>
          <w:highlight w:val="none"/>
        </w:rPr>
        <w:t>填入天数</w:t>
      </w:r>
      <w:r>
        <w:rPr>
          <w:rFonts w:hint="eastAsia"/>
          <w:sz w:val="24"/>
          <w:highlight w:val="none"/>
        </w:rPr>
        <w:t>】日内，买方支付该等质保金。</w:t>
      </w:r>
    </w:p>
    <w:p>
      <w:pPr>
        <w:tabs>
          <w:tab w:val="left" w:pos="567"/>
        </w:tabs>
        <w:spacing w:before="72" w:beforeLines="30" w:after="72" w:afterLines="30" w:line="360" w:lineRule="auto"/>
        <w:ind w:left="567"/>
        <w:rPr>
          <w:i/>
          <w:color w:val="000000"/>
          <w:sz w:val="24"/>
          <w:highlight w:val="none"/>
          <w:u w:val="single"/>
        </w:rPr>
      </w:pPr>
      <w:r>
        <w:rPr>
          <w:rFonts w:hint="eastAsia"/>
          <w:i/>
          <w:color w:val="000000"/>
          <w:sz w:val="24"/>
          <w:highlight w:val="none"/>
          <w:u w:val="single"/>
        </w:rPr>
        <w:t>选项三：到货验收后一次性付清款项</w:t>
      </w:r>
    </w:p>
    <w:p>
      <w:pPr>
        <w:tabs>
          <w:tab w:val="left" w:pos="567"/>
        </w:tabs>
        <w:spacing w:before="72" w:beforeLines="30" w:after="72" w:afterLines="30" w:line="360" w:lineRule="auto"/>
        <w:ind w:left="567"/>
        <w:rPr>
          <w:rFonts w:asciiTheme="minorEastAsia" w:hAnsiTheme="minorEastAsia" w:eastAsiaTheme="minorEastAsia"/>
          <w:color w:val="000000"/>
          <w:sz w:val="24"/>
          <w:highlight w:val="none"/>
        </w:rPr>
      </w:pPr>
      <w:r>
        <w:rPr>
          <w:rFonts w:hint="eastAsia" w:asciiTheme="minorEastAsia" w:hAnsiTheme="minorEastAsia" w:eastAsiaTheme="minorEastAsia"/>
          <w:sz w:val="24"/>
          <w:highlight w:val="none"/>
        </w:rPr>
        <w:t>卖方在合同规定的期限内将货物运至交货地点，买方在收到货物并签发验收证明后</w:t>
      </w:r>
      <w:r>
        <w:rPr>
          <w:rFonts w:hint="eastAsia"/>
          <w:sz w:val="24"/>
          <w:highlight w:val="none"/>
        </w:rPr>
        <w:t>【</w:t>
      </w:r>
      <w:r>
        <w:rPr>
          <w:rFonts w:hint="eastAsia"/>
          <w:i/>
          <w:sz w:val="24"/>
          <w:highlight w:val="none"/>
        </w:rPr>
        <w:t>填入天数</w:t>
      </w:r>
      <w:r>
        <w:rPr>
          <w:rFonts w:hint="eastAsia"/>
          <w:sz w:val="24"/>
          <w:highlight w:val="none"/>
        </w:rPr>
        <w:t>】</w:t>
      </w:r>
      <w:r>
        <w:rPr>
          <w:rFonts w:hAnsi="宋体"/>
          <w:sz w:val="24"/>
          <w:highlight w:val="none"/>
        </w:rPr>
        <w:t>日内</w:t>
      </w:r>
      <w:r>
        <w:rPr>
          <w:rFonts w:hint="eastAsia" w:asciiTheme="minorEastAsia" w:hAnsiTheme="minorEastAsia" w:eastAsiaTheme="minorEastAsia"/>
          <w:color w:val="000000"/>
          <w:sz w:val="24"/>
          <w:highlight w:val="none"/>
        </w:rPr>
        <w:t>，买方一次性付清全部合同价款。</w:t>
      </w:r>
    </w:p>
    <w:p>
      <w:pPr>
        <w:numPr>
          <w:ilvl w:val="0"/>
          <w:numId w:val="14"/>
        </w:numPr>
        <w:tabs>
          <w:tab w:val="left" w:pos="567"/>
        </w:tabs>
        <w:spacing w:before="72" w:beforeLines="30" w:after="72" w:afterLines="30" w:line="360" w:lineRule="auto"/>
        <w:rPr>
          <w:color w:val="000000"/>
          <w:sz w:val="24"/>
          <w:highlight w:val="none"/>
        </w:rPr>
      </w:pPr>
      <w:bookmarkStart w:id="49" w:name="OLE_LINK92"/>
      <w:bookmarkStart w:id="50" w:name="OLE_LINK91"/>
      <w:r>
        <w:rPr>
          <w:rFonts w:hint="eastAsia"/>
          <w:color w:val="000000"/>
          <w:sz w:val="24"/>
          <w:highlight w:val="none"/>
        </w:rPr>
        <w:t>卖方应根据合同规定的付款条件和进度，提前向买方开具符合中国法律法规要求的发票并提供相关支持文件。</w:t>
      </w:r>
      <w:r>
        <w:rPr>
          <w:rFonts w:hint="eastAsia"/>
          <w:sz w:val="24"/>
          <w:highlight w:val="none"/>
        </w:rPr>
        <w:t>如乙方提供的服务属于增值税应税范围，乙方应为甲方开具增值税专用发票。</w:t>
      </w:r>
      <w:r>
        <w:rPr>
          <w:rFonts w:hint="eastAsia" w:cs="新宋体-18030"/>
          <w:sz w:val="24"/>
          <w:highlight w:val="none"/>
        </w:rPr>
        <w:t>发票</w:t>
      </w:r>
      <w:r>
        <w:rPr>
          <w:rFonts w:hint="eastAsia"/>
          <w:sz w:val="24"/>
          <w:highlight w:val="none"/>
        </w:rPr>
        <w:t>应注明合同编号且抬头应为：【</w:t>
      </w:r>
      <w:r>
        <w:rPr>
          <w:rFonts w:hint="eastAsia"/>
          <w:i/>
          <w:sz w:val="24"/>
          <w:highlight w:val="none"/>
        </w:rPr>
        <w:t>填入发票编号及抬头</w:t>
      </w:r>
      <w:r>
        <w:rPr>
          <w:rFonts w:hint="eastAsia"/>
          <w:sz w:val="24"/>
          <w:highlight w:val="none"/>
        </w:rPr>
        <w:t>】。</w:t>
      </w:r>
      <w:r>
        <w:rPr>
          <w:rFonts w:hint="eastAsia"/>
          <w:color w:val="000000"/>
          <w:sz w:val="24"/>
          <w:highlight w:val="none"/>
        </w:rPr>
        <w:t>如卖方未开具上述发票并提供相关支持文件，买方有权拒付相关合同价款。如果买方对卖方出具的该等发票和提供的相关支持文件无异议，应于收到该等发票和相关支持文件之日起【</w:t>
      </w:r>
      <w:r>
        <w:rPr>
          <w:rFonts w:hint="eastAsia"/>
          <w:i/>
          <w:color w:val="000000"/>
          <w:sz w:val="24"/>
          <w:highlight w:val="none"/>
        </w:rPr>
        <w:t>填入天数</w:t>
      </w:r>
      <w:r>
        <w:rPr>
          <w:rFonts w:hint="eastAsia"/>
          <w:color w:val="000000"/>
          <w:sz w:val="24"/>
          <w:highlight w:val="none"/>
        </w:rPr>
        <w:t>】日内向卖方付款。</w:t>
      </w:r>
      <w:bookmarkEnd w:id="49"/>
      <w:bookmarkEnd w:id="50"/>
      <w:r>
        <w:rPr>
          <w:rFonts w:hint="eastAsia"/>
          <w:sz w:val="24"/>
          <w:highlight w:val="none"/>
        </w:rPr>
        <w:t>如甲方对乙方开具的该等发票和相关支持文件有异议，应于收到发票及相关支持文件后【</w:t>
      </w:r>
      <w:r>
        <w:rPr>
          <w:rFonts w:hint="eastAsia"/>
          <w:i/>
          <w:sz w:val="24"/>
          <w:highlight w:val="none"/>
        </w:rPr>
        <w:t>填入日期，如十（10）</w:t>
      </w:r>
      <w:r>
        <w:rPr>
          <w:rFonts w:hint="eastAsia"/>
          <w:sz w:val="24"/>
          <w:highlight w:val="none"/>
        </w:rPr>
        <w:t>】日内通知乙方，乙方应重新开具发票和相关支持文件，买方应于收到卖方重新开具的发票和相关支持文件之日起</w:t>
      </w:r>
      <w:r>
        <w:rPr>
          <w:rFonts w:hint="eastAsia"/>
          <w:color w:val="000000"/>
          <w:sz w:val="24"/>
          <w:highlight w:val="none"/>
        </w:rPr>
        <w:t>【</w:t>
      </w:r>
      <w:r>
        <w:rPr>
          <w:rFonts w:hint="eastAsia"/>
          <w:i/>
          <w:color w:val="000000"/>
          <w:sz w:val="24"/>
          <w:highlight w:val="none"/>
        </w:rPr>
        <w:t>填入天数</w:t>
      </w:r>
      <w:r>
        <w:rPr>
          <w:rFonts w:hint="eastAsia"/>
          <w:color w:val="000000"/>
          <w:sz w:val="24"/>
          <w:highlight w:val="none"/>
        </w:rPr>
        <w:t>】日内向卖方付款。</w:t>
      </w:r>
    </w:p>
    <w:p>
      <w:pPr>
        <w:numPr>
          <w:ilvl w:val="0"/>
          <w:numId w:val="14"/>
        </w:numPr>
        <w:tabs>
          <w:tab w:val="left" w:pos="567"/>
        </w:tabs>
        <w:spacing w:before="72" w:beforeLines="30" w:after="72" w:afterLines="30" w:line="360" w:lineRule="auto"/>
        <w:rPr>
          <w:sz w:val="24"/>
          <w:highlight w:val="none"/>
        </w:rPr>
      </w:pPr>
      <w:r>
        <w:rPr>
          <w:rFonts w:hint="eastAsia" w:hAnsi="宋体"/>
          <w:sz w:val="24"/>
          <w:highlight w:val="none"/>
        </w:rPr>
        <w:t>卖方</w:t>
      </w:r>
      <w:r>
        <w:rPr>
          <w:rFonts w:hAnsi="宋体"/>
          <w:sz w:val="24"/>
          <w:highlight w:val="none"/>
        </w:rPr>
        <w:t>账户</w:t>
      </w:r>
    </w:p>
    <w:p>
      <w:pPr>
        <w:tabs>
          <w:tab w:val="left" w:pos="567"/>
          <w:tab w:val="left" w:pos="1418"/>
        </w:tabs>
        <w:spacing w:before="72" w:beforeLines="30" w:after="72" w:afterLines="30" w:line="360" w:lineRule="auto"/>
        <w:ind w:left="565" w:leftChars="269"/>
        <w:rPr>
          <w:sz w:val="24"/>
          <w:highlight w:val="none"/>
        </w:rPr>
      </w:pPr>
      <w:r>
        <w:rPr>
          <w:sz w:val="24"/>
          <w:highlight w:val="none"/>
        </w:rPr>
        <w:t>卖方应通过如下账户收取合同总价及其它款项，并通过该账户向买方支付与合同有关的任何款项：</w:t>
      </w:r>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卖方名称：</w:t>
      </w:r>
      <w:r>
        <w:rPr>
          <w:rFonts w:hint="eastAsia"/>
          <w:sz w:val="24"/>
          <w:highlight w:val="none"/>
          <w:u w:val="single"/>
        </w:rPr>
        <w:t xml:space="preserve">                            </w:t>
      </w:r>
      <w:r>
        <w:rPr>
          <w:sz w:val="24"/>
          <w:highlight w:val="none"/>
        </w:rPr>
        <w:t xml:space="preserve"> </w:t>
      </w:r>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账号：</w:t>
      </w:r>
      <w:r>
        <w:rPr>
          <w:rFonts w:hint="eastAsia"/>
          <w:sz w:val="24"/>
          <w:highlight w:val="none"/>
          <w:u w:val="single"/>
        </w:rPr>
        <w:t xml:space="preserve">                                </w:t>
      </w:r>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开户行名称：</w:t>
      </w:r>
      <w:r>
        <w:rPr>
          <w:rFonts w:hint="eastAsia"/>
          <w:sz w:val="24"/>
          <w:highlight w:val="none"/>
          <w:u w:val="single"/>
        </w:rPr>
        <w:t xml:space="preserve">                          </w:t>
      </w:r>
      <w:r>
        <w:rPr>
          <w:sz w:val="24"/>
          <w:highlight w:val="none"/>
        </w:rPr>
        <w:t xml:space="preserve"> </w:t>
      </w:r>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开户行地址：</w:t>
      </w:r>
      <w:bookmarkStart w:id="51" w:name="OLE_LINK45"/>
      <w:bookmarkStart w:id="52" w:name="OLE_LINK46"/>
      <w:r>
        <w:rPr>
          <w:rFonts w:hint="eastAsia"/>
          <w:sz w:val="24"/>
          <w:highlight w:val="none"/>
          <w:u w:val="single"/>
        </w:rPr>
        <w:t xml:space="preserve">                          </w:t>
      </w:r>
      <w:r>
        <w:rPr>
          <w:sz w:val="24"/>
          <w:highlight w:val="none"/>
        </w:rPr>
        <w:t xml:space="preserve"> </w:t>
      </w:r>
      <w:bookmarkEnd w:id="51"/>
      <w:bookmarkEnd w:id="52"/>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邮政编码：</w:t>
      </w:r>
      <w:bookmarkStart w:id="53" w:name="OLE_LINK52"/>
      <w:bookmarkStart w:id="54" w:name="OLE_LINK53"/>
      <w:r>
        <w:rPr>
          <w:sz w:val="24"/>
          <w:highlight w:val="none"/>
          <w:u w:val="single"/>
        </w:rPr>
        <w:t xml:space="preserve">                          </w:t>
      </w:r>
      <w:bookmarkEnd w:id="53"/>
      <w:bookmarkEnd w:id="54"/>
      <w:r>
        <w:rPr>
          <w:sz w:val="24"/>
          <w:highlight w:val="none"/>
        </w:rPr>
        <w:t xml:space="preserve"> </w:t>
      </w:r>
    </w:p>
    <w:p>
      <w:pPr>
        <w:pStyle w:val="12"/>
        <w:numPr>
          <w:ilvl w:val="0"/>
          <w:numId w:val="11"/>
        </w:numPr>
        <w:spacing w:before="72" w:beforeLines="30" w:after="72" w:afterLines="30" w:line="360" w:lineRule="auto"/>
        <w:ind w:left="851" w:hanging="851"/>
        <w:jc w:val="left"/>
        <w:rPr>
          <w:sz w:val="24"/>
          <w:szCs w:val="24"/>
          <w:highlight w:val="none"/>
        </w:rPr>
      </w:pPr>
      <w:bookmarkStart w:id="55" w:name="_Toc306354310"/>
      <w:r>
        <w:rPr>
          <w:rFonts w:hint="eastAsia"/>
          <w:sz w:val="24"/>
          <w:szCs w:val="24"/>
          <w:highlight w:val="none"/>
        </w:rPr>
        <w:t>货物交付</w:t>
      </w:r>
      <w:bookmarkEnd w:id="55"/>
    </w:p>
    <w:p>
      <w:pPr>
        <w:numPr>
          <w:ilvl w:val="0"/>
          <w:numId w:val="16"/>
        </w:numPr>
        <w:tabs>
          <w:tab w:val="left" w:pos="567"/>
          <w:tab w:val="clear" w:pos="562"/>
        </w:tabs>
        <w:spacing w:before="72" w:beforeLines="30" w:after="72" w:afterLines="30" w:line="360" w:lineRule="auto"/>
        <w:ind w:left="567" w:hanging="567"/>
        <w:outlineLvl w:val="0"/>
        <w:rPr>
          <w:b/>
          <w:sz w:val="24"/>
          <w:highlight w:val="none"/>
        </w:rPr>
      </w:pPr>
      <w:r>
        <w:rPr>
          <w:rFonts w:hAnsi="宋体"/>
          <w:b/>
          <w:sz w:val="24"/>
          <w:highlight w:val="none"/>
        </w:rPr>
        <w:t>交货日期</w:t>
      </w:r>
    </w:p>
    <w:p>
      <w:pPr>
        <w:numPr>
          <w:ilvl w:val="0"/>
          <w:numId w:val="17"/>
        </w:numPr>
        <w:tabs>
          <w:tab w:val="left" w:pos="993"/>
        </w:tabs>
        <w:spacing w:before="72" w:beforeLines="30" w:after="72" w:afterLines="30" w:line="360" w:lineRule="auto"/>
        <w:ind w:left="1047" w:leftChars="268" w:hanging="484" w:hangingChars="202"/>
        <w:outlineLvl w:val="0"/>
        <w:rPr>
          <w:sz w:val="24"/>
          <w:highlight w:val="none"/>
        </w:rPr>
      </w:pPr>
      <w:r>
        <w:rPr>
          <w:rFonts w:hAnsi="宋体"/>
          <w:sz w:val="24"/>
          <w:highlight w:val="none"/>
        </w:rPr>
        <w:t>卖方应在</w:t>
      </w:r>
      <w:r>
        <w:rPr>
          <w:rFonts w:hint="eastAsia"/>
          <w:sz w:val="24"/>
          <w:highlight w:val="none"/>
        </w:rPr>
        <w:t>【</w:t>
      </w:r>
      <w:r>
        <w:rPr>
          <w:rFonts w:hint="eastAsia"/>
          <w:i/>
          <w:sz w:val="24"/>
          <w:highlight w:val="none"/>
        </w:rPr>
        <w:t>填入交货日期</w:t>
      </w:r>
      <w:r>
        <w:rPr>
          <w:rFonts w:hint="eastAsia"/>
          <w:sz w:val="24"/>
          <w:highlight w:val="none"/>
        </w:rPr>
        <w:t>】</w:t>
      </w:r>
      <w:r>
        <w:rPr>
          <w:rFonts w:ascii="宋体" w:hAnsi="宋体"/>
          <w:sz w:val="24"/>
          <w:highlight w:val="none"/>
        </w:rPr>
        <w:t>（“交货日期”）</w:t>
      </w:r>
      <w:r>
        <w:rPr>
          <w:rFonts w:hAnsi="宋体"/>
          <w:sz w:val="24"/>
          <w:highlight w:val="none"/>
        </w:rPr>
        <w:t>前完成货物的交付。</w:t>
      </w:r>
    </w:p>
    <w:p>
      <w:pPr>
        <w:numPr>
          <w:ilvl w:val="0"/>
          <w:numId w:val="17"/>
        </w:numPr>
        <w:tabs>
          <w:tab w:val="left" w:pos="993"/>
        </w:tabs>
        <w:spacing w:before="72" w:beforeLines="30" w:after="72" w:afterLines="30" w:line="360" w:lineRule="auto"/>
        <w:ind w:left="1047" w:leftChars="268" w:hanging="484" w:hangingChars="202"/>
        <w:outlineLvl w:val="0"/>
        <w:rPr>
          <w:sz w:val="24"/>
          <w:highlight w:val="none"/>
        </w:rPr>
      </w:pPr>
      <w:r>
        <w:rPr>
          <w:rFonts w:hAnsi="宋体"/>
          <w:sz w:val="24"/>
          <w:highlight w:val="none"/>
        </w:rPr>
        <w:t>买方</w:t>
      </w:r>
      <w:r>
        <w:rPr>
          <w:rFonts w:hint="eastAsia" w:hAnsi="宋体"/>
          <w:sz w:val="24"/>
          <w:highlight w:val="none"/>
        </w:rPr>
        <w:t>有权根据自身</w:t>
      </w:r>
      <w:r>
        <w:rPr>
          <w:rFonts w:hAnsi="宋体"/>
          <w:sz w:val="24"/>
          <w:highlight w:val="none"/>
        </w:rPr>
        <w:t>情况</w:t>
      </w:r>
      <w:r>
        <w:rPr>
          <w:rFonts w:hint="eastAsia" w:hAnsi="宋体"/>
          <w:sz w:val="24"/>
          <w:highlight w:val="none"/>
        </w:rPr>
        <w:t>要求卖方延期交付货物，但买方应在交付日期前</w:t>
      </w:r>
      <w:bookmarkStart w:id="56" w:name="OLE_LINK56"/>
      <w:bookmarkStart w:id="57" w:name="OLE_LINK57"/>
      <w:r>
        <w:rPr>
          <w:rFonts w:hint="eastAsia" w:hAnsi="宋体"/>
          <w:sz w:val="24"/>
          <w:highlight w:val="none"/>
        </w:rPr>
        <w:t>【</w:t>
      </w:r>
      <w:r>
        <w:rPr>
          <w:rFonts w:hint="eastAsia" w:hAnsi="宋体"/>
          <w:i/>
          <w:sz w:val="24"/>
          <w:highlight w:val="none"/>
        </w:rPr>
        <w:t>填入天数</w:t>
      </w:r>
      <w:r>
        <w:rPr>
          <w:rFonts w:hint="eastAsia" w:hAnsi="宋体"/>
          <w:sz w:val="24"/>
          <w:highlight w:val="none"/>
        </w:rPr>
        <w:t>】</w:t>
      </w:r>
      <w:bookmarkEnd w:id="56"/>
      <w:bookmarkEnd w:id="57"/>
      <w:r>
        <w:rPr>
          <w:rFonts w:hint="eastAsia" w:hAnsi="宋体"/>
          <w:sz w:val="24"/>
          <w:highlight w:val="none"/>
        </w:rPr>
        <w:t>日以书面方式</w:t>
      </w:r>
      <w:r>
        <w:rPr>
          <w:rFonts w:hAnsi="宋体"/>
          <w:sz w:val="24"/>
          <w:highlight w:val="none"/>
        </w:rPr>
        <w:t>通知卖方。</w:t>
      </w:r>
      <w:r>
        <w:rPr>
          <w:sz w:val="24"/>
          <w:highlight w:val="none"/>
        </w:rPr>
        <w:t>除非买方调整交货日期</w:t>
      </w:r>
      <w:r>
        <w:rPr>
          <w:rFonts w:hint="eastAsia"/>
          <w:sz w:val="24"/>
          <w:highlight w:val="none"/>
        </w:rPr>
        <w:t>实质性</w:t>
      </w:r>
      <w:r>
        <w:rPr>
          <w:sz w:val="24"/>
          <w:highlight w:val="none"/>
        </w:rPr>
        <w:t>加重卖方义务，否则卖方不得另行向买方主张增加费用。</w:t>
      </w:r>
    </w:p>
    <w:p>
      <w:pPr>
        <w:numPr>
          <w:ilvl w:val="0"/>
          <w:numId w:val="16"/>
        </w:numPr>
        <w:tabs>
          <w:tab w:val="left" w:pos="567"/>
          <w:tab w:val="left" w:pos="709"/>
          <w:tab w:val="clear" w:pos="562"/>
        </w:tabs>
        <w:spacing w:before="72" w:beforeLines="30" w:after="72" w:afterLines="30" w:line="360" w:lineRule="auto"/>
        <w:ind w:left="567" w:hanging="567"/>
        <w:outlineLvl w:val="0"/>
        <w:rPr>
          <w:sz w:val="24"/>
          <w:highlight w:val="none"/>
        </w:rPr>
      </w:pPr>
      <w:r>
        <w:rPr>
          <w:rFonts w:hAnsi="宋体"/>
          <w:b/>
          <w:sz w:val="24"/>
          <w:highlight w:val="none"/>
        </w:rPr>
        <w:t>交货地点</w:t>
      </w:r>
      <w:r>
        <w:rPr>
          <w:rFonts w:hint="eastAsia" w:hAnsi="宋体"/>
          <w:sz w:val="24"/>
          <w:highlight w:val="none"/>
        </w:rPr>
        <w:t>：</w:t>
      </w:r>
      <w:bookmarkStart w:id="58" w:name="OLE_LINK59"/>
      <w:bookmarkStart w:id="59" w:name="OLE_LINK61"/>
      <w:bookmarkStart w:id="60" w:name="OLE_LINK58"/>
      <w:bookmarkStart w:id="61" w:name="OLE_LINK60"/>
      <w:r>
        <w:rPr>
          <w:rFonts w:hint="eastAsia" w:hAnsi="宋体"/>
          <w:sz w:val="24"/>
          <w:highlight w:val="none"/>
        </w:rPr>
        <w:t>【</w:t>
      </w:r>
      <w:r>
        <w:rPr>
          <w:rFonts w:hint="eastAsia" w:hAnsi="宋体"/>
          <w:i/>
          <w:sz w:val="24"/>
          <w:highlight w:val="none"/>
        </w:rPr>
        <w:t>填入交货地点</w:t>
      </w:r>
      <w:r>
        <w:rPr>
          <w:rFonts w:hint="eastAsia" w:hAnsi="宋体"/>
          <w:sz w:val="24"/>
          <w:highlight w:val="none"/>
        </w:rPr>
        <w:t>】</w:t>
      </w:r>
      <w:bookmarkEnd w:id="58"/>
      <w:bookmarkEnd w:id="59"/>
      <w:bookmarkEnd w:id="60"/>
      <w:bookmarkEnd w:id="61"/>
      <w:r>
        <w:rPr>
          <w:rFonts w:hint="eastAsia"/>
          <w:sz w:val="24"/>
          <w:highlight w:val="none"/>
        </w:rPr>
        <w:t>。</w:t>
      </w:r>
    </w:p>
    <w:p>
      <w:pPr>
        <w:numPr>
          <w:ilvl w:val="0"/>
          <w:numId w:val="16"/>
        </w:numPr>
        <w:tabs>
          <w:tab w:val="left" w:pos="709"/>
        </w:tabs>
        <w:spacing w:before="72" w:beforeLines="30" w:after="72" w:afterLines="30" w:line="360" w:lineRule="auto"/>
        <w:ind w:left="567" w:hanging="567"/>
        <w:outlineLvl w:val="0"/>
        <w:rPr>
          <w:highlight w:val="none"/>
        </w:rPr>
      </w:pPr>
      <w:r>
        <w:rPr>
          <w:rFonts w:hAnsi="宋体"/>
          <w:sz w:val="24"/>
          <w:highlight w:val="none"/>
        </w:rPr>
        <w:t>每批</w:t>
      </w:r>
      <w:r>
        <w:rPr>
          <w:rFonts w:hint="eastAsia" w:hAnsi="宋体"/>
          <w:sz w:val="24"/>
          <w:highlight w:val="none"/>
        </w:rPr>
        <w:t>货</w:t>
      </w:r>
      <w:r>
        <w:rPr>
          <w:rFonts w:hint="eastAsia"/>
          <w:sz w:val="24"/>
          <w:highlight w:val="none"/>
        </w:rPr>
        <w:t>物</w:t>
      </w:r>
      <w:r>
        <w:rPr>
          <w:sz w:val="24"/>
          <w:highlight w:val="none"/>
        </w:rPr>
        <w:t>交付运输后</w:t>
      </w:r>
      <w:r>
        <w:rPr>
          <w:rFonts w:hint="eastAsia"/>
          <w:sz w:val="24"/>
          <w:highlight w:val="none"/>
        </w:rPr>
        <w:t>【</w:t>
      </w:r>
      <w:r>
        <w:rPr>
          <w:rFonts w:hint="eastAsia"/>
          <w:i/>
          <w:sz w:val="24"/>
          <w:highlight w:val="none"/>
        </w:rPr>
        <w:t>填入小时数</w:t>
      </w:r>
      <w:r>
        <w:rPr>
          <w:rFonts w:hint="eastAsia"/>
          <w:sz w:val="24"/>
          <w:highlight w:val="none"/>
        </w:rPr>
        <w:t>】</w:t>
      </w:r>
      <w:r>
        <w:rPr>
          <w:sz w:val="24"/>
          <w:highlight w:val="none"/>
        </w:rPr>
        <w:t>小时内，卖方应通过将下列</w:t>
      </w:r>
      <w:r>
        <w:rPr>
          <w:rFonts w:hint="eastAsia"/>
          <w:sz w:val="24"/>
          <w:highlight w:val="none"/>
        </w:rPr>
        <w:t>材料、</w:t>
      </w:r>
      <w:r>
        <w:rPr>
          <w:sz w:val="24"/>
          <w:highlight w:val="none"/>
        </w:rPr>
        <w:t>信息通知买方</w:t>
      </w:r>
      <w:r>
        <w:rPr>
          <w:rFonts w:hint="eastAsia"/>
          <w:sz w:val="24"/>
          <w:highlight w:val="none"/>
        </w:rPr>
        <w:t>：</w:t>
      </w:r>
      <w:r>
        <w:rPr>
          <w:sz w:val="24"/>
          <w:highlight w:val="none"/>
        </w:rPr>
        <w:t>合同号</w:t>
      </w:r>
      <w:r>
        <w:rPr>
          <w:rFonts w:hint="eastAsia"/>
          <w:sz w:val="24"/>
          <w:highlight w:val="none"/>
        </w:rPr>
        <w:t>、</w:t>
      </w:r>
      <w:r>
        <w:rPr>
          <w:sz w:val="24"/>
          <w:highlight w:val="none"/>
        </w:rPr>
        <w:t>货物名称及编号</w:t>
      </w:r>
      <w:r>
        <w:rPr>
          <w:rFonts w:hint="eastAsia"/>
          <w:sz w:val="24"/>
          <w:highlight w:val="none"/>
        </w:rPr>
        <w:t>、货物数量、</w:t>
      </w:r>
      <w:r>
        <w:rPr>
          <w:sz w:val="24"/>
          <w:highlight w:val="none"/>
        </w:rPr>
        <w:t>货物总重量</w:t>
      </w:r>
      <w:r>
        <w:rPr>
          <w:rFonts w:hint="eastAsia"/>
          <w:sz w:val="24"/>
          <w:highlight w:val="none"/>
        </w:rPr>
        <w:t>和【</w:t>
      </w:r>
      <w:r>
        <w:rPr>
          <w:rFonts w:hint="eastAsia"/>
          <w:i/>
          <w:sz w:val="24"/>
          <w:highlight w:val="none"/>
        </w:rPr>
        <w:t>填入其它材料或信息</w:t>
      </w:r>
      <w:r>
        <w:rPr>
          <w:rFonts w:hint="eastAsia"/>
          <w:sz w:val="24"/>
          <w:highlight w:val="none"/>
        </w:rPr>
        <w:t>】。</w:t>
      </w:r>
    </w:p>
    <w:p>
      <w:pPr>
        <w:numPr>
          <w:ilvl w:val="0"/>
          <w:numId w:val="16"/>
        </w:numPr>
        <w:tabs>
          <w:tab w:val="left" w:pos="567"/>
          <w:tab w:val="left" w:pos="709"/>
          <w:tab w:val="clear" w:pos="562"/>
        </w:tabs>
        <w:spacing w:before="72" w:beforeLines="30" w:after="72" w:afterLines="30" w:line="360" w:lineRule="auto"/>
        <w:ind w:left="567" w:hanging="567"/>
        <w:outlineLvl w:val="0"/>
        <w:rPr>
          <w:b/>
          <w:sz w:val="24"/>
          <w:highlight w:val="none"/>
        </w:rPr>
      </w:pPr>
      <w:r>
        <w:rPr>
          <w:rFonts w:hint="eastAsia"/>
          <w:b/>
          <w:sz w:val="24"/>
          <w:highlight w:val="none"/>
        </w:rPr>
        <w:t>包装</w:t>
      </w:r>
    </w:p>
    <w:p>
      <w:pPr>
        <w:pStyle w:val="22"/>
        <w:spacing w:line="360" w:lineRule="auto"/>
        <w:ind w:left="567" w:leftChars="270" w:firstLine="0" w:firstLineChars="0"/>
        <w:rPr>
          <w:rFonts w:hAnsi="宋体"/>
          <w:sz w:val="24"/>
          <w:highlight w:val="none"/>
        </w:rPr>
      </w:pPr>
      <w:r>
        <w:rPr>
          <w:rFonts w:hAnsi="宋体"/>
          <w:sz w:val="24"/>
          <w:highlight w:val="none"/>
        </w:rPr>
        <w:t>卖方应提供将货物</w:t>
      </w:r>
      <w:r>
        <w:rPr>
          <w:rFonts w:hint="eastAsia" w:hAnsi="宋体"/>
          <w:sz w:val="24"/>
          <w:highlight w:val="none"/>
        </w:rPr>
        <w:t>、货物资料</w:t>
      </w:r>
      <w:r>
        <w:rPr>
          <w:rFonts w:hAnsi="宋体"/>
          <w:sz w:val="24"/>
          <w:highlight w:val="none"/>
        </w:rPr>
        <w:t>运至</w:t>
      </w:r>
      <w:r>
        <w:rPr>
          <w:rFonts w:hint="eastAsia" w:hAnsi="宋体"/>
          <w:sz w:val="24"/>
          <w:highlight w:val="none"/>
        </w:rPr>
        <w:t>交货</w:t>
      </w:r>
      <w:r>
        <w:rPr>
          <w:rFonts w:hAnsi="宋体"/>
          <w:sz w:val="24"/>
          <w:highlight w:val="none"/>
        </w:rPr>
        <w:t>地点所需要的包装，以防止货物</w:t>
      </w:r>
      <w:r>
        <w:rPr>
          <w:rFonts w:hint="eastAsia" w:hAnsi="宋体"/>
          <w:sz w:val="24"/>
          <w:highlight w:val="none"/>
        </w:rPr>
        <w:t>、货物资料</w:t>
      </w:r>
      <w:r>
        <w:rPr>
          <w:rFonts w:hAnsi="宋体"/>
          <w:sz w:val="24"/>
          <w:highlight w:val="none"/>
        </w:rPr>
        <w:t>在运输中损坏或变质。货物</w:t>
      </w:r>
      <w:r>
        <w:rPr>
          <w:rFonts w:hint="eastAsia" w:hAnsi="宋体"/>
          <w:sz w:val="24"/>
          <w:highlight w:val="none"/>
        </w:rPr>
        <w:t>、货物资料</w:t>
      </w:r>
      <w:r>
        <w:rPr>
          <w:rFonts w:hAnsi="宋体"/>
          <w:sz w:val="24"/>
          <w:highlight w:val="none"/>
        </w:rPr>
        <w:t>的包装应采用防潮、防晒、防锈、防腐蚀、防震动、防野蛮装卸及防止其它损坏的必要保护措施，保护货物</w:t>
      </w:r>
      <w:r>
        <w:rPr>
          <w:rFonts w:hint="eastAsia" w:hAnsi="宋体"/>
          <w:sz w:val="24"/>
          <w:highlight w:val="none"/>
        </w:rPr>
        <w:t>、货物资料</w:t>
      </w:r>
      <w:r>
        <w:rPr>
          <w:rFonts w:hAnsi="宋体"/>
          <w:sz w:val="24"/>
          <w:highlight w:val="none"/>
        </w:rPr>
        <w:t>能够经受多次搬运、装卸及远洋和内陆长途运输。</w:t>
      </w:r>
    </w:p>
    <w:p>
      <w:pPr>
        <w:numPr>
          <w:ilvl w:val="0"/>
          <w:numId w:val="16"/>
        </w:numPr>
        <w:tabs>
          <w:tab w:val="left" w:pos="567"/>
          <w:tab w:val="left" w:pos="709"/>
          <w:tab w:val="clear" w:pos="562"/>
        </w:tabs>
        <w:spacing w:before="72" w:beforeLines="30" w:after="72" w:afterLines="30" w:line="360" w:lineRule="auto"/>
        <w:ind w:left="567" w:hanging="567"/>
        <w:outlineLvl w:val="0"/>
        <w:rPr>
          <w:b/>
          <w:sz w:val="24"/>
          <w:highlight w:val="none"/>
        </w:rPr>
      </w:pPr>
      <w:r>
        <w:rPr>
          <w:rFonts w:hint="eastAsia"/>
          <w:b/>
          <w:sz w:val="24"/>
          <w:highlight w:val="none"/>
        </w:rPr>
        <w:t>货物资料的交付</w:t>
      </w:r>
    </w:p>
    <w:p>
      <w:pPr>
        <w:pStyle w:val="22"/>
        <w:numPr>
          <w:ilvl w:val="0"/>
          <w:numId w:val="18"/>
        </w:numPr>
        <w:tabs>
          <w:tab w:val="left" w:pos="709"/>
        </w:tabs>
        <w:spacing w:before="72" w:beforeLines="30" w:after="72" w:afterLines="30" w:line="360" w:lineRule="auto"/>
        <w:ind w:firstLineChars="0"/>
        <w:outlineLvl w:val="0"/>
        <w:rPr>
          <w:sz w:val="24"/>
          <w:highlight w:val="none"/>
        </w:rPr>
      </w:pPr>
      <w:r>
        <w:rPr>
          <w:rFonts w:hint="eastAsia"/>
          <w:sz w:val="24"/>
          <w:highlight w:val="none"/>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w:t>
      </w:r>
      <w:r>
        <w:rPr>
          <w:sz w:val="24"/>
          <w:highlight w:val="none"/>
        </w:rPr>
        <w:t>如买方发现货物资料存在任何</w:t>
      </w:r>
      <w:r>
        <w:rPr>
          <w:rFonts w:hint="eastAsia"/>
          <w:sz w:val="24"/>
          <w:highlight w:val="none"/>
        </w:rPr>
        <w:t>错漏、</w:t>
      </w:r>
      <w:r>
        <w:rPr>
          <w:sz w:val="24"/>
          <w:highlight w:val="none"/>
        </w:rPr>
        <w:t>短缺、损坏、遗失，买方应于收到之日起</w:t>
      </w:r>
      <w:r>
        <w:rPr>
          <w:rFonts w:hint="eastAsia" w:hAnsi="宋体"/>
          <w:sz w:val="24"/>
          <w:highlight w:val="none"/>
        </w:rPr>
        <w:t>合理期限</w:t>
      </w:r>
      <w:r>
        <w:rPr>
          <w:sz w:val="24"/>
          <w:highlight w:val="none"/>
        </w:rPr>
        <w:t>内通知卖方；卖方收到通知后</w:t>
      </w:r>
      <w:r>
        <w:rPr>
          <w:rFonts w:hint="eastAsia" w:hAnsi="宋体"/>
          <w:sz w:val="24"/>
          <w:highlight w:val="none"/>
        </w:rPr>
        <w:t>【</w:t>
      </w:r>
      <w:r>
        <w:rPr>
          <w:rFonts w:hint="eastAsia" w:hAnsi="宋体"/>
          <w:i/>
          <w:sz w:val="24"/>
          <w:highlight w:val="none"/>
        </w:rPr>
        <w:t>填入天数</w:t>
      </w:r>
      <w:r>
        <w:rPr>
          <w:rFonts w:hint="eastAsia" w:hAnsi="宋体"/>
          <w:sz w:val="24"/>
          <w:highlight w:val="none"/>
        </w:rPr>
        <w:t>】</w:t>
      </w:r>
      <w:r>
        <w:rPr>
          <w:sz w:val="24"/>
          <w:highlight w:val="none"/>
        </w:rPr>
        <w:t>日内应</w:t>
      </w:r>
      <w:r>
        <w:rPr>
          <w:rFonts w:hint="eastAsia"/>
          <w:sz w:val="24"/>
          <w:highlight w:val="none"/>
        </w:rPr>
        <w:t>自行承担费用</w:t>
      </w:r>
      <w:r>
        <w:rPr>
          <w:sz w:val="24"/>
          <w:highlight w:val="none"/>
        </w:rPr>
        <w:t>将补充或替换的货物资料送达买方，</w:t>
      </w:r>
      <w:r>
        <w:rPr>
          <w:rFonts w:hint="eastAsia"/>
          <w:sz w:val="24"/>
          <w:highlight w:val="none"/>
        </w:rPr>
        <w:t>并</w:t>
      </w:r>
      <w:r>
        <w:rPr>
          <w:sz w:val="24"/>
          <w:highlight w:val="none"/>
        </w:rPr>
        <w:t>不得因此影响交货进度</w:t>
      </w:r>
      <w:r>
        <w:rPr>
          <w:rFonts w:hint="eastAsia"/>
          <w:sz w:val="24"/>
          <w:highlight w:val="none"/>
        </w:rPr>
        <w:t>。</w:t>
      </w:r>
    </w:p>
    <w:p>
      <w:pPr>
        <w:pStyle w:val="22"/>
        <w:numPr>
          <w:ilvl w:val="0"/>
          <w:numId w:val="18"/>
        </w:numPr>
        <w:tabs>
          <w:tab w:val="left" w:pos="709"/>
        </w:tabs>
        <w:spacing w:before="72" w:beforeLines="30" w:after="72" w:afterLines="30" w:line="360" w:lineRule="auto"/>
        <w:ind w:firstLineChars="0"/>
        <w:outlineLvl w:val="0"/>
        <w:rPr>
          <w:highlight w:val="none"/>
        </w:rPr>
      </w:pPr>
      <w:r>
        <w:rPr>
          <w:rFonts w:hint="eastAsia"/>
          <w:sz w:val="24"/>
          <w:highlight w:val="none"/>
        </w:rPr>
        <w:t>货物资料的名称、数量及交付时间为：</w:t>
      </w:r>
      <w:r>
        <w:rPr>
          <w:rFonts w:hint="eastAsia" w:hAnsi="宋体"/>
          <w:sz w:val="24"/>
          <w:highlight w:val="none"/>
        </w:rPr>
        <w:t>【</w:t>
      </w:r>
      <w:r>
        <w:rPr>
          <w:rFonts w:hint="eastAsia" w:hAnsi="宋体"/>
          <w:i/>
          <w:sz w:val="24"/>
          <w:highlight w:val="none"/>
        </w:rPr>
        <w:t>填入货物资料的交付信息</w:t>
      </w:r>
      <w:r>
        <w:rPr>
          <w:rFonts w:hint="eastAsia" w:hAnsi="宋体"/>
          <w:sz w:val="24"/>
          <w:highlight w:val="none"/>
        </w:rPr>
        <w:t>】</w:t>
      </w:r>
      <w:r>
        <w:rPr>
          <w:rFonts w:hint="eastAsia"/>
          <w:sz w:val="24"/>
          <w:highlight w:val="none"/>
        </w:rPr>
        <w:t>。</w:t>
      </w:r>
    </w:p>
    <w:p>
      <w:pPr>
        <w:pStyle w:val="12"/>
        <w:numPr>
          <w:ilvl w:val="0"/>
          <w:numId w:val="11"/>
        </w:numPr>
        <w:tabs>
          <w:tab w:val="left" w:pos="567"/>
        </w:tabs>
        <w:spacing w:before="72" w:beforeLines="30" w:after="72" w:afterLines="30" w:line="360" w:lineRule="auto"/>
        <w:ind w:left="567" w:hanging="567"/>
        <w:jc w:val="left"/>
        <w:rPr>
          <w:sz w:val="24"/>
          <w:szCs w:val="24"/>
          <w:highlight w:val="none"/>
        </w:rPr>
      </w:pPr>
      <w:bookmarkStart w:id="62" w:name="_Toc306354315"/>
      <w:r>
        <w:rPr>
          <w:rFonts w:hint="eastAsia"/>
          <w:sz w:val="24"/>
          <w:szCs w:val="24"/>
          <w:highlight w:val="none"/>
        </w:rPr>
        <w:t>货物要求</w:t>
      </w:r>
    </w:p>
    <w:p>
      <w:pPr>
        <w:pStyle w:val="22"/>
        <w:numPr>
          <w:ilvl w:val="0"/>
          <w:numId w:val="19"/>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卖方应根据合同规定</w:t>
      </w:r>
      <w:r>
        <w:rPr>
          <w:rFonts w:hint="eastAsia" w:hAnsi="宋体"/>
          <w:sz w:val="24"/>
          <w:highlight w:val="none"/>
        </w:rPr>
        <w:t>提供</w:t>
      </w:r>
      <w:r>
        <w:rPr>
          <w:rFonts w:hAnsi="宋体"/>
          <w:sz w:val="24"/>
          <w:highlight w:val="none"/>
        </w:rPr>
        <w:t>货物，其提供的货物应符合合同规定的质量、规格及其它要求。如合同未就货物相关环节的质量、规格等予以明确规定，则应符合国家标准。如无国家标准，则应符合行业标准；如无行业标准，应</w:t>
      </w:r>
      <w:r>
        <w:rPr>
          <w:rFonts w:hint="eastAsia" w:hAnsi="宋体"/>
          <w:sz w:val="24"/>
          <w:highlight w:val="none"/>
        </w:rPr>
        <w:t>适用</w:t>
      </w:r>
      <w:r>
        <w:rPr>
          <w:rFonts w:hAnsi="宋体"/>
          <w:sz w:val="24"/>
          <w:highlight w:val="none"/>
        </w:rPr>
        <w:t>符合本合同目的的标准。</w:t>
      </w:r>
    </w:p>
    <w:p>
      <w:pPr>
        <w:pStyle w:val="22"/>
        <w:numPr>
          <w:ilvl w:val="0"/>
          <w:numId w:val="19"/>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在履行合同过程中，买方接受卖方的有关货物的建议和要求或买方的任何批准、认可不得免除卖方</w:t>
      </w:r>
      <w:r>
        <w:rPr>
          <w:rFonts w:hint="eastAsia" w:hAnsi="宋体"/>
          <w:sz w:val="24"/>
          <w:highlight w:val="none"/>
        </w:rPr>
        <w:t>在本合同项下的任何</w:t>
      </w:r>
      <w:r>
        <w:rPr>
          <w:rFonts w:hAnsi="宋体"/>
          <w:sz w:val="24"/>
          <w:highlight w:val="none"/>
        </w:rPr>
        <w:t>义务（包括卖方对货物应符合本合同</w:t>
      </w:r>
      <w:r>
        <w:rPr>
          <w:rFonts w:hint="eastAsia" w:hAnsi="宋体"/>
          <w:sz w:val="24"/>
          <w:highlight w:val="none"/>
        </w:rPr>
        <w:t>规定的</w:t>
      </w:r>
      <w:r>
        <w:rPr>
          <w:rFonts w:hAnsi="宋体"/>
          <w:sz w:val="24"/>
          <w:highlight w:val="none"/>
        </w:rPr>
        <w:t>质量和规格</w:t>
      </w:r>
      <w:r>
        <w:rPr>
          <w:rFonts w:hint="eastAsia" w:hAnsi="宋体"/>
          <w:sz w:val="24"/>
          <w:highlight w:val="none"/>
        </w:rPr>
        <w:t>等</w:t>
      </w:r>
      <w:r>
        <w:rPr>
          <w:rFonts w:hAnsi="宋体"/>
          <w:sz w:val="24"/>
          <w:highlight w:val="none"/>
        </w:rPr>
        <w:t>要求应承担的责任）。</w:t>
      </w:r>
    </w:p>
    <w:p>
      <w:pPr>
        <w:pStyle w:val="12"/>
        <w:numPr>
          <w:ilvl w:val="0"/>
          <w:numId w:val="11"/>
        </w:numPr>
        <w:tabs>
          <w:tab w:val="left" w:pos="567"/>
        </w:tabs>
        <w:spacing w:before="72" w:beforeLines="30" w:after="72" w:afterLines="30" w:line="360" w:lineRule="auto"/>
        <w:ind w:left="567" w:hanging="567"/>
        <w:jc w:val="left"/>
        <w:rPr>
          <w:sz w:val="24"/>
          <w:szCs w:val="24"/>
          <w:highlight w:val="none"/>
        </w:rPr>
      </w:pPr>
      <w:r>
        <w:rPr>
          <w:rFonts w:hint="eastAsia"/>
          <w:sz w:val="24"/>
          <w:szCs w:val="24"/>
          <w:highlight w:val="none"/>
        </w:rPr>
        <w:t>运输和保险</w:t>
      </w:r>
    </w:p>
    <w:p>
      <w:pPr>
        <w:pStyle w:val="22"/>
        <w:numPr>
          <w:ilvl w:val="0"/>
          <w:numId w:val="20"/>
        </w:numPr>
        <w:spacing w:before="72" w:beforeLines="30" w:after="72" w:afterLines="30" w:line="360" w:lineRule="auto"/>
        <w:ind w:left="567" w:hanging="567" w:firstLineChars="0"/>
        <w:outlineLvl w:val="0"/>
        <w:rPr>
          <w:sz w:val="24"/>
          <w:highlight w:val="none"/>
        </w:rPr>
      </w:pPr>
      <w:r>
        <w:rPr>
          <w:sz w:val="24"/>
          <w:highlight w:val="none"/>
        </w:rPr>
        <w:t>运输</w:t>
      </w:r>
      <w:r>
        <w:rPr>
          <w:rFonts w:hint="eastAsia"/>
          <w:sz w:val="24"/>
          <w:highlight w:val="none"/>
        </w:rPr>
        <w:t>方式：</w:t>
      </w:r>
      <w:r>
        <w:rPr>
          <w:rFonts w:hint="eastAsia" w:hAnsi="宋体"/>
          <w:sz w:val="24"/>
          <w:highlight w:val="none"/>
        </w:rPr>
        <w:t>【</w:t>
      </w:r>
      <w:r>
        <w:rPr>
          <w:rFonts w:hint="eastAsia" w:hAnsi="宋体"/>
          <w:i/>
          <w:sz w:val="24"/>
          <w:highlight w:val="none"/>
        </w:rPr>
        <w:t>填入运输方式</w:t>
      </w:r>
      <w:r>
        <w:rPr>
          <w:rFonts w:hint="eastAsia" w:hAnsi="宋体"/>
          <w:sz w:val="24"/>
          <w:highlight w:val="none"/>
        </w:rPr>
        <w:t>】</w:t>
      </w:r>
      <w:r>
        <w:rPr>
          <w:rFonts w:hint="eastAsia"/>
          <w:sz w:val="24"/>
          <w:highlight w:val="none"/>
        </w:rPr>
        <w:t>。</w:t>
      </w:r>
    </w:p>
    <w:p>
      <w:pPr>
        <w:pStyle w:val="22"/>
        <w:numPr>
          <w:ilvl w:val="0"/>
          <w:numId w:val="20"/>
        </w:numPr>
        <w:spacing w:before="72" w:beforeLines="30" w:after="72" w:afterLines="30" w:line="360" w:lineRule="auto"/>
        <w:ind w:left="567" w:hanging="567" w:firstLineChars="0"/>
        <w:outlineLvl w:val="0"/>
        <w:rPr>
          <w:rFonts w:hAnsi="宋体"/>
          <w:sz w:val="24"/>
          <w:highlight w:val="none"/>
        </w:rPr>
      </w:pPr>
      <w:r>
        <w:rPr>
          <w:rFonts w:hint="eastAsia"/>
          <w:sz w:val="24"/>
          <w:highlight w:val="none"/>
        </w:rPr>
        <w:t>除非本合同另有明确规定，</w:t>
      </w:r>
      <w:r>
        <w:rPr>
          <w:rFonts w:hAnsi="宋体"/>
          <w:sz w:val="24"/>
          <w:highlight w:val="none"/>
        </w:rPr>
        <w:t>卖方负责将货物</w:t>
      </w:r>
      <w:r>
        <w:rPr>
          <w:rFonts w:hint="eastAsia" w:hAnsi="宋体"/>
          <w:sz w:val="24"/>
          <w:highlight w:val="none"/>
        </w:rPr>
        <w:t>及配套软件、货物资料</w:t>
      </w:r>
      <w:r>
        <w:rPr>
          <w:rFonts w:hAnsi="宋体"/>
          <w:sz w:val="24"/>
          <w:highlight w:val="none"/>
        </w:rPr>
        <w:t>运至交货地点，运输费用全部包含于合同总价中。如卖方需改变本合同规定的运输方式，卖方应提前</w:t>
      </w:r>
      <w:r>
        <w:rPr>
          <w:rFonts w:hint="eastAsia" w:hAnsi="宋体"/>
          <w:sz w:val="24"/>
          <w:highlight w:val="none"/>
        </w:rPr>
        <w:t>【</w:t>
      </w:r>
      <w:r>
        <w:rPr>
          <w:rFonts w:hint="eastAsia" w:hAnsi="宋体"/>
          <w:i/>
          <w:sz w:val="24"/>
          <w:highlight w:val="none"/>
        </w:rPr>
        <w:t>填入天数</w:t>
      </w:r>
      <w:r>
        <w:rPr>
          <w:rFonts w:hint="eastAsia" w:hAnsi="宋体"/>
          <w:sz w:val="24"/>
          <w:highlight w:val="none"/>
        </w:rPr>
        <w:t>】</w:t>
      </w:r>
      <w:r>
        <w:rPr>
          <w:rFonts w:hAnsi="宋体"/>
          <w:sz w:val="24"/>
          <w:highlight w:val="none"/>
        </w:rPr>
        <w:t>通知买方，并获得买方的书面认可</w:t>
      </w:r>
      <w:r>
        <w:rPr>
          <w:rFonts w:hint="eastAsia" w:hAnsi="宋体"/>
          <w:sz w:val="24"/>
          <w:highlight w:val="none"/>
        </w:rPr>
        <w:t>。</w:t>
      </w:r>
    </w:p>
    <w:p>
      <w:pPr>
        <w:pStyle w:val="22"/>
        <w:numPr>
          <w:ilvl w:val="0"/>
          <w:numId w:val="20"/>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货物在交货地点的卸货由卖方负责，卸货费用由卖方承担，卖方应在买方指定的地点卸货，且遵守买方有关卸货的指示</w:t>
      </w:r>
      <w:r>
        <w:rPr>
          <w:rFonts w:hint="eastAsia" w:hAnsi="宋体"/>
          <w:sz w:val="24"/>
          <w:highlight w:val="none"/>
        </w:rPr>
        <w:t>。</w:t>
      </w:r>
    </w:p>
    <w:p>
      <w:pPr>
        <w:pStyle w:val="22"/>
        <w:numPr>
          <w:ilvl w:val="0"/>
          <w:numId w:val="20"/>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卖方承担与货物</w:t>
      </w:r>
      <w:r>
        <w:rPr>
          <w:rFonts w:hint="eastAsia" w:hAnsi="宋体"/>
          <w:sz w:val="24"/>
          <w:highlight w:val="none"/>
        </w:rPr>
        <w:t>和货物资料</w:t>
      </w:r>
      <w:r>
        <w:rPr>
          <w:rFonts w:hAnsi="宋体"/>
          <w:sz w:val="24"/>
          <w:highlight w:val="none"/>
        </w:rPr>
        <w:t>运输相关的全部费用，该等费用已包含于合同总价中。</w:t>
      </w:r>
    </w:p>
    <w:p>
      <w:pPr>
        <w:pStyle w:val="22"/>
        <w:numPr>
          <w:ilvl w:val="0"/>
          <w:numId w:val="20"/>
        </w:numPr>
        <w:spacing w:line="360" w:lineRule="auto"/>
        <w:ind w:left="567" w:hanging="567" w:firstLineChars="0"/>
        <w:rPr>
          <w:sz w:val="24"/>
          <w:highlight w:val="none"/>
        </w:rPr>
      </w:pPr>
      <w:r>
        <w:rPr>
          <w:rFonts w:hint="eastAsia"/>
          <w:sz w:val="24"/>
          <w:highlight w:val="none"/>
        </w:rPr>
        <w:t>运输保险</w:t>
      </w:r>
    </w:p>
    <w:p>
      <w:pPr>
        <w:pStyle w:val="22"/>
        <w:spacing w:line="360" w:lineRule="auto"/>
        <w:ind w:left="567" w:firstLine="0" w:firstLineChars="0"/>
        <w:rPr>
          <w:rFonts w:hAnsi="宋体"/>
          <w:bCs/>
          <w:sz w:val="24"/>
          <w:highlight w:val="none"/>
        </w:rPr>
      </w:pPr>
      <w:r>
        <w:rPr>
          <w:rFonts w:hAnsi="宋体"/>
          <w:sz w:val="24"/>
          <w:highlight w:val="none"/>
        </w:rPr>
        <w:t>卖方应</w:t>
      </w:r>
      <w:r>
        <w:rPr>
          <w:rFonts w:hAnsi="宋体"/>
          <w:bCs/>
          <w:sz w:val="24"/>
          <w:highlight w:val="none"/>
        </w:rPr>
        <w:t>根据运输方式，向</w:t>
      </w:r>
      <w:r>
        <w:rPr>
          <w:rFonts w:hint="eastAsia" w:hAnsi="宋体"/>
          <w:bCs/>
          <w:sz w:val="24"/>
          <w:highlight w:val="none"/>
        </w:rPr>
        <w:t>买方认可的、拥有合法资质的著名保险公司投保货物运输一切险或综合险，保险</w:t>
      </w:r>
      <w:r>
        <w:rPr>
          <w:rFonts w:hAnsi="宋体"/>
          <w:bCs/>
          <w:sz w:val="24"/>
          <w:highlight w:val="none"/>
        </w:rPr>
        <w:t>金额不低于合同总价，</w:t>
      </w:r>
      <w:r>
        <w:rPr>
          <w:rFonts w:hint="eastAsia" w:hAnsi="宋体"/>
          <w:bCs/>
          <w:sz w:val="24"/>
          <w:highlight w:val="none"/>
        </w:rPr>
        <w:t>并将买方列为共同被保险人或受益人。保障</w:t>
      </w:r>
      <w:r>
        <w:rPr>
          <w:rFonts w:hAnsi="宋体"/>
          <w:bCs/>
          <w:sz w:val="24"/>
          <w:highlight w:val="none"/>
        </w:rPr>
        <w:t>区段为卖方制造厂存储货物的仓库到项目现场用于存储货物的仓库，</w:t>
      </w:r>
      <w:r>
        <w:rPr>
          <w:rFonts w:hint="eastAsia" w:hAnsi="宋体"/>
          <w:bCs/>
          <w:sz w:val="24"/>
          <w:highlight w:val="none"/>
        </w:rPr>
        <w:t>保险期限</w:t>
      </w:r>
      <w:r>
        <w:rPr>
          <w:rFonts w:hAnsi="宋体"/>
          <w:bCs/>
          <w:sz w:val="24"/>
          <w:highlight w:val="none"/>
        </w:rPr>
        <w:t>始于装货（含装货）止于</w:t>
      </w:r>
      <w:r>
        <w:rPr>
          <w:rFonts w:hint="eastAsia" w:hAnsi="宋体"/>
          <w:bCs/>
          <w:sz w:val="24"/>
          <w:highlight w:val="none"/>
        </w:rPr>
        <w:t>【</w:t>
      </w:r>
      <w:r>
        <w:rPr>
          <w:rFonts w:hint="eastAsia" w:hAnsi="宋体"/>
          <w:bCs/>
          <w:i/>
          <w:sz w:val="24"/>
          <w:highlight w:val="none"/>
        </w:rPr>
        <w:t>填入保险期限截止日期，如</w:t>
      </w:r>
      <w:r>
        <w:rPr>
          <w:rFonts w:hAnsi="宋体"/>
          <w:bCs/>
          <w:i/>
          <w:sz w:val="24"/>
          <w:highlight w:val="none"/>
        </w:rPr>
        <w:t>卸货后</w:t>
      </w:r>
      <w:r>
        <w:rPr>
          <w:rFonts w:hint="eastAsia" w:hAnsi="宋体"/>
          <w:bCs/>
          <w:i/>
          <w:sz w:val="24"/>
          <w:highlight w:val="none"/>
        </w:rPr>
        <w:t>十五（15）</w:t>
      </w:r>
      <w:r>
        <w:rPr>
          <w:rFonts w:hint="eastAsia" w:hAnsi="宋体"/>
          <w:bCs/>
          <w:sz w:val="24"/>
          <w:highlight w:val="none"/>
        </w:rPr>
        <w:t>】</w:t>
      </w:r>
      <w:r>
        <w:rPr>
          <w:rFonts w:hAnsi="宋体"/>
          <w:bCs/>
          <w:sz w:val="24"/>
          <w:highlight w:val="none"/>
        </w:rPr>
        <w:t>日。</w:t>
      </w:r>
    </w:p>
    <w:p>
      <w:pPr>
        <w:pStyle w:val="22"/>
        <w:numPr>
          <w:ilvl w:val="0"/>
          <w:numId w:val="20"/>
        </w:numPr>
        <w:spacing w:line="360" w:lineRule="auto"/>
        <w:ind w:firstLineChars="0"/>
        <w:rPr>
          <w:sz w:val="24"/>
          <w:highlight w:val="none"/>
        </w:rPr>
      </w:pPr>
      <w:r>
        <w:rPr>
          <w:rFonts w:hint="eastAsia"/>
          <w:highlight w:val="none"/>
        </w:rPr>
        <w:t xml:space="preserve"> </w:t>
      </w:r>
      <w:r>
        <w:rPr>
          <w:rFonts w:hint="eastAsia"/>
          <w:sz w:val="24"/>
          <w:highlight w:val="none"/>
        </w:rPr>
        <w:t>关于运输、卸货等内容的特别约定：【</w:t>
      </w:r>
      <w:r>
        <w:rPr>
          <w:rFonts w:hint="eastAsia"/>
          <w:i/>
          <w:sz w:val="24"/>
          <w:highlight w:val="none"/>
        </w:rPr>
        <w:t>如果双方对于运输、卸货等内容有特别约定，请在此处进行约定，同时，如果本条款的约定与本合同中其它条款的约定不一致，应相应进行调整和修改以保持一致</w:t>
      </w:r>
      <w:r>
        <w:rPr>
          <w:rFonts w:hint="eastAsia"/>
          <w:sz w:val="24"/>
          <w:highlight w:val="none"/>
        </w:rPr>
        <w:t>】</w:t>
      </w:r>
    </w:p>
    <w:p>
      <w:pPr>
        <w:pStyle w:val="12"/>
        <w:numPr>
          <w:ilvl w:val="0"/>
          <w:numId w:val="11"/>
        </w:numPr>
        <w:tabs>
          <w:tab w:val="left" w:pos="567"/>
        </w:tabs>
        <w:spacing w:before="72" w:beforeLines="30" w:after="72" w:afterLines="30" w:line="360" w:lineRule="auto"/>
        <w:ind w:left="567" w:hanging="567"/>
        <w:jc w:val="left"/>
        <w:rPr>
          <w:sz w:val="24"/>
          <w:szCs w:val="24"/>
          <w:highlight w:val="none"/>
        </w:rPr>
      </w:pPr>
      <w:r>
        <w:rPr>
          <w:rFonts w:hint="eastAsia"/>
          <w:sz w:val="24"/>
          <w:szCs w:val="24"/>
          <w:highlight w:val="none"/>
        </w:rPr>
        <w:t>验收</w:t>
      </w:r>
      <w:bookmarkEnd w:id="62"/>
    </w:p>
    <w:p>
      <w:pPr>
        <w:numPr>
          <w:ilvl w:val="0"/>
          <w:numId w:val="21"/>
        </w:numPr>
        <w:tabs>
          <w:tab w:val="left" w:pos="567"/>
          <w:tab w:val="left" w:pos="709"/>
          <w:tab w:val="clear" w:pos="1860"/>
        </w:tabs>
        <w:snapToGrid w:val="0"/>
        <w:spacing w:before="72" w:beforeLines="30" w:after="72" w:afterLines="30" w:line="360" w:lineRule="auto"/>
        <w:ind w:left="567" w:hanging="567"/>
        <w:rPr>
          <w:b/>
          <w:sz w:val="24"/>
          <w:highlight w:val="none"/>
        </w:rPr>
      </w:pPr>
      <w:r>
        <w:rPr>
          <w:rFonts w:hint="eastAsia"/>
          <w:sz w:val="24"/>
          <w:highlight w:val="none"/>
        </w:rPr>
        <w:t>合同货物交付前，卖方应对其进行全面检验，并在交付货物时向买方提交货物的质量合格证书。</w:t>
      </w:r>
    </w:p>
    <w:p>
      <w:pPr>
        <w:numPr>
          <w:ilvl w:val="0"/>
          <w:numId w:val="21"/>
        </w:numPr>
        <w:tabs>
          <w:tab w:val="left" w:pos="567"/>
          <w:tab w:val="left" w:pos="709"/>
          <w:tab w:val="clear" w:pos="1860"/>
        </w:tabs>
        <w:snapToGrid w:val="0"/>
        <w:spacing w:before="72" w:beforeLines="30" w:after="72" w:afterLines="30" w:line="360" w:lineRule="auto"/>
        <w:ind w:left="567" w:hanging="567"/>
        <w:rPr>
          <w:b/>
          <w:sz w:val="24"/>
          <w:highlight w:val="none"/>
        </w:rPr>
      </w:pPr>
      <w:r>
        <w:rPr>
          <w:rFonts w:hint="eastAsia" w:hAnsi="宋体"/>
          <w:sz w:val="24"/>
          <w:highlight w:val="none"/>
        </w:rPr>
        <w:t>货物运抵交货地点时，双方应共同对货物进行验收。如果货物通过验收，买方向卖方签发验收证明。如货物不符合本合同的规定，买方有权拒绝接受货物。</w:t>
      </w:r>
    </w:p>
    <w:p>
      <w:pPr>
        <w:numPr>
          <w:ilvl w:val="0"/>
          <w:numId w:val="21"/>
        </w:numPr>
        <w:tabs>
          <w:tab w:val="left" w:pos="567"/>
          <w:tab w:val="left" w:pos="709"/>
          <w:tab w:val="clear" w:pos="1860"/>
        </w:tabs>
        <w:snapToGrid w:val="0"/>
        <w:spacing w:before="72" w:beforeLines="30" w:after="72" w:afterLines="30" w:line="360" w:lineRule="auto"/>
        <w:ind w:left="567" w:hanging="567"/>
        <w:rPr>
          <w:sz w:val="24"/>
          <w:highlight w:val="none"/>
        </w:rPr>
      </w:pPr>
      <w:r>
        <w:rPr>
          <w:rFonts w:hint="eastAsia" w:hAnsi="宋体"/>
          <w:sz w:val="24"/>
          <w:highlight w:val="none"/>
        </w:rPr>
        <w:t>买方验收货物不减少、免除卖方在本合同项下的任何义务（包括卖方对货物应符合本合同质量、规格要求应承担的责任）。</w:t>
      </w:r>
    </w:p>
    <w:p>
      <w:pPr>
        <w:pStyle w:val="12"/>
        <w:numPr>
          <w:ilvl w:val="0"/>
          <w:numId w:val="11"/>
        </w:numPr>
        <w:tabs>
          <w:tab w:val="left" w:pos="567"/>
        </w:tabs>
        <w:spacing w:before="72" w:beforeLines="30" w:after="72" w:afterLines="30" w:line="360" w:lineRule="auto"/>
        <w:ind w:left="567" w:hanging="567"/>
        <w:jc w:val="left"/>
        <w:rPr>
          <w:rFonts w:ascii="Times New Roman" w:hAnsi="Times New Roman"/>
          <w:sz w:val="24"/>
          <w:szCs w:val="24"/>
          <w:highlight w:val="none"/>
        </w:rPr>
      </w:pPr>
      <w:bookmarkStart w:id="63" w:name="_Toc274344115"/>
      <w:bookmarkStart w:id="64" w:name="_Toc273458613"/>
      <w:bookmarkStart w:id="65" w:name="_Toc274754050"/>
      <w:bookmarkStart w:id="66" w:name="_Toc298158366"/>
      <w:bookmarkStart w:id="67" w:name="_Toc274075980"/>
      <w:bookmarkStart w:id="68" w:name="_Toc274669181"/>
      <w:bookmarkStart w:id="69" w:name="_Toc306354316"/>
      <w:bookmarkStart w:id="70" w:name="_Toc274403515"/>
      <w:bookmarkStart w:id="71" w:name="_Toc273451799"/>
      <w:bookmarkStart w:id="72" w:name="_Toc278875415"/>
      <w:bookmarkStart w:id="73" w:name="_Toc274343583"/>
      <w:bookmarkStart w:id="74" w:name="_Toc273388613"/>
      <w:bookmarkStart w:id="75" w:name="_Toc273388514"/>
      <w:bookmarkStart w:id="76" w:name="_Toc274668240"/>
      <w:r>
        <w:rPr>
          <w:rFonts w:ascii="Times New Roman" w:hAnsi="Times New Roman"/>
          <w:sz w:val="24"/>
          <w:szCs w:val="24"/>
          <w:highlight w:val="none"/>
        </w:rPr>
        <w:t>风险和</w:t>
      </w:r>
      <w:r>
        <w:rPr>
          <w:rFonts w:hint="eastAsia" w:ascii="Times New Roman" w:hAnsi="Times New Roman"/>
          <w:sz w:val="24"/>
          <w:szCs w:val="24"/>
          <w:highlight w:val="none"/>
        </w:rPr>
        <w:t>所有</w:t>
      </w:r>
      <w:r>
        <w:rPr>
          <w:rFonts w:ascii="Times New Roman" w:hAnsi="Times New Roman"/>
          <w:sz w:val="24"/>
          <w:szCs w:val="24"/>
          <w:highlight w:val="none"/>
        </w:rPr>
        <w:t>权的转移</w:t>
      </w:r>
      <w:bookmarkEnd w:id="63"/>
      <w:bookmarkEnd w:id="64"/>
      <w:bookmarkEnd w:id="65"/>
      <w:bookmarkEnd w:id="66"/>
      <w:bookmarkEnd w:id="67"/>
      <w:bookmarkEnd w:id="68"/>
      <w:bookmarkEnd w:id="69"/>
      <w:bookmarkEnd w:id="70"/>
      <w:bookmarkEnd w:id="71"/>
      <w:bookmarkEnd w:id="72"/>
      <w:bookmarkEnd w:id="73"/>
      <w:bookmarkEnd w:id="74"/>
      <w:bookmarkEnd w:id="75"/>
      <w:bookmarkEnd w:id="76"/>
    </w:p>
    <w:p>
      <w:pPr>
        <w:numPr>
          <w:ilvl w:val="0"/>
          <w:numId w:val="22"/>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除非本合同另有明确规定，</w:t>
      </w:r>
      <w:r>
        <w:rPr>
          <w:rFonts w:hint="eastAsia"/>
          <w:sz w:val="24"/>
          <w:highlight w:val="none"/>
        </w:rPr>
        <w:t>卖方</w:t>
      </w:r>
      <w:r>
        <w:rPr>
          <w:sz w:val="24"/>
          <w:highlight w:val="none"/>
        </w:rPr>
        <w:t>在指定交货地点</w:t>
      </w:r>
      <w:r>
        <w:rPr>
          <w:rFonts w:hint="eastAsia"/>
          <w:sz w:val="24"/>
          <w:highlight w:val="none"/>
        </w:rPr>
        <w:t>将货物交付给买方且买方签收货物之</w:t>
      </w:r>
      <w:r>
        <w:rPr>
          <w:sz w:val="24"/>
          <w:highlight w:val="none"/>
        </w:rPr>
        <w:t>前</w:t>
      </w:r>
      <w:r>
        <w:rPr>
          <w:rFonts w:hint="eastAsia"/>
          <w:sz w:val="24"/>
          <w:highlight w:val="none"/>
        </w:rPr>
        <w:t>，货物的一切</w:t>
      </w:r>
      <w:r>
        <w:rPr>
          <w:sz w:val="24"/>
          <w:highlight w:val="none"/>
        </w:rPr>
        <w:t>风险</w:t>
      </w:r>
      <w:r>
        <w:rPr>
          <w:rFonts w:hint="eastAsia"/>
          <w:sz w:val="24"/>
          <w:highlight w:val="none"/>
        </w:rPr>
        <w:t>（</w:t>
      </w:r>
      <w:r>
        <w:rPr>
          <w:sz w:val="24"/>
          <w:highlight w:val="none"/>
        </w:rPr>
        <w:t>包括</w:t>
      </w:r>
      <w:r>
        <w:rPr>
          <w:rFonts w:hint="eastAsia"/>
          <w:sz w:val="24"/>
          <w:highlight w:val="none"/>
        </w:rPr>
        <w:t>货物</w:t>
      </w:r>
      <w:r>
        <w:rPr>
          <w:sz w:val="24"/>
          <w:highlight w:val="none"/>
        </w:rPr>
        <w:t>在制造、储存和</w:t>
      </w:r>
      <w:r>
        <w:rPr>
          <w:rFonts w:hint="eastAsia"/>
          <w:sz w:val="24"/>
          <w:highlight w:val="none"/>
        </w:rPr>
        <w:t>自</w:t>
      </w:r>
      <w:r>
        <w:rPr>
          <w:sz w:val="24"/>
          <w:highlight w:val="none"/>
        </w:rPr>
        <w:t>发货地点至指定</w:t>
      </w:r>
      <w:r>
        <w:rPr>
          <w:rFonts w:hint="eastAsia"/>
          <w:sz w:val="24"/>
          <w:highlight w:val="none"/>
        </w:rPr>
        <w:t>交</w:t>
      </w:r>
      <w:r>
        <w:rPr>
          <w:sz w:val="24"/>
          <w:highlight w:val="none"/>
        </w:rPr>
        <w:t>货地点运输</w:t>
      </w:r>
      <w:r>
        <w:rPr>
          <w:rFonts w:hint="eastAsia"/>
          <w:sz w:val="24"/>
          <w:highlight w:val="none"/>
        </w:rPr>
        <w:t>及装卸货</w:t>
      </w:r>
      <w:r>
        <w:rPr>
          <w:sz w:val="24"/>
          <w:highlight w:val="none"/>
        </w:rPr>
        <w:t>过程中</w:t>
      </w:r>
      <w:r>
        <w:rPr>
          <w:rFonts w:hint="eastAsia"/>
          <w:sz w:val="24"/>
          <w:highlight w:val="none"/>
        </w:rPr>
        <w:t>毁损、灭失的</w:t>
      </w:r>
      <w:r>
        <w:rPr>
          <w:sz w:val="24"/>
          <w:highlight w:val="none"/>
        </w:rPr>
        <w:t>风险</w:t>
      </w:r>
      <w:r>
        <w:rPr>
          <w:rFonts w:hint="eastAsia"/>
          <w:sz w:val="24"/>
          <w:highlight w:val="none"/>
        </w:rPr>
        <w:t>）由卖方承担。卖方在指定交货地点将货物交付给买方且买方签收货物之后，货物</w:t>
      </w:r>
      <w:r>
        <w:rPr>
          <w:sz w:val="24"/>
          <w:highlight w:val="none"/>
        </w:rPr>
        <w:t>的</w:t>
      </w:r>
      <w:r>
        <w:rPr>
          <w:rFonts w:hint="eastAsia"/>
          <w:sz w:val="24"/>
          <w:highlight w:val="none"/>
        </w:rPr>
        <w:t>一切</w:t>
      </w:r>
      <w:r>
        <w:rPr>
          <w:sz w:val="24"/>
          <w:highlight w:val="none"/>
        </w:rPr>
        <w:t>风险</w:t>
      </w:r>
      <w:r>
        <w:rPr>
          <w:rFonts w:hint="eastAsia"/>
          <w:sz w:val="24"/>
          <w:highlight w:val="none"/>
        </w:rPr>
        <w:t>由买</w:t>
      </w:r>
      <w:r>
        <w:rPr>
          <w:sz w:val="24"/>
          <w:highlight w:val="none"/>
        </w:rPr>
        <w:t>方</w:t>
      </w:r>
      <w:r>
        <w:rPr>
          <w:rFonts w:hint="eastAsia"/>
          <w:sz w:val="24"/>
          <w:highlight w:val="none"/>
        </w:rPr>
        <w:t>承担</w:t>
      </w:r>
      <w:r>
        <w:rPr>
          <w:sz w:val="24"/>
          <w:highlight w:val="none"/>
        </w:rPr>
        <w:t>。</w:t>
      </w:r>
    </w:p>
    <w:p>
      <w:pPr>
        <w:numPr>
          <w:ilvl w:val="0"/>
          <w:numId w:val="22"/>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未经买方同意，卖方将货物留置或自行处置，不得视为货物合法、有效地交付买方。未经合法、有效交付，货物的风险仍由卖方承担。</w:t>
      </w:r>
    </w:p>
    <w:p>
      <w:pPr>
        <w:numPr>
          <w:ilvl w:val="0"/>
          <w:numId w:val="22"/>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虽然有前述规定，但是，如果货物的风险系因卖方违反合同规定、卖方的过错或者其它可归咎于卖方的原因造成的，货物的风险由卖方承担。</w:t>
      </w:r>
    </w:p>
    <w:p>
      <w:pPr>
        <w:numPr>
          <w:ilvl w:val="0"/>
          <w:numId w:val="22"/>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卖方在</w:t>
      </w:r>
      <w:r>
        <w:rPr>
          <w:rFonts w:hint="eastAsia"/>
          <w:sz w:val="24"/>
          <w:highlight w:val="none"/>
        </w:rPr>
        <w:t>约定</w:t>
      </w:r>
      <w:r>
        <w:rPr>
          <w:sz w:val="24"/>
          <w:highlight w:val="none"/>
        </w:rPr>
        <w:t>交货地点交货后，</w:t>
      </w:r>
      <w:r>
        <w:rPr>
          <w:rFonts w:hint="eastAsia"/>
          <w:sz w:val="24"/>
          <w:highlight w:val="none"/>
        </w:rPr>
        <w:t>货物</w:t>
      </w:r>
      <w:r>
        <w:rPr>
          <w:sz w:val="24"/>
          <w:highlight w:val="none"/>
        </w:rPr>
        <w:t>的</w:t>
      </w:r>
      <w:r>
        <w:rPr>
          <w:rFonts w:hint="eastAsia"/>
          <w:sz w:val="24"/>
          <w:highlight w:val="none"/>
        </w:rPr>
        <w:t>所有</w:t>
      </w:r>
      <w:r>
        <w:rPr>
          <w:sz w:val="24"/>
          <w:highlight w:val="none"/>
        </w:rPr>
        <w:t>权转移</w:t>
      </w:r>
      <w:r>
        <w:rPr>
          <w:rFonts w:hint="eastAsia"/>
          <w:sz w:val="24"/>
          <w:highlight w:val="none"/>
        </w:rPr>
        <w:t>至</w:t>
      </w:r>
      <w:r>
        <w:rPr>
          <w:sz w:val="24"/>
          <w:highlight w:val="none"/>
        </w:rPr>
        <w:t>买方。</w:t>
      </w:r>
    </w:p>
    <w:p>
      <w:pPr>
        <w:tabs>
          <w:tab w:val="left" w:pos="709"/>
          <w:tab w:val="left" w:pos="3060"/>
        </w:tabs>
        <w:spacing w:before="72" w:beforeLines="30" w:after="72" w:afterLines="30" w:line="360" w:lineRule="auto"/>
        <w:rPr>
          <w:i/>
          <w:sz w:val="24"/>
          <w:highlight w:val="none"/>
          <w:u w:val="single"/>
        </w:rPr>
      </w:pPr>
      <w:r>
        <w:rPr>
          <w:rFonts w:hint="eastAsia"/>
          <w:i/>
          <w:sz w:val="24"/>
          <w:highlight w:val="none"/>
          <w:u w:val="single"/>
        </w:rPr>
        <w:t>可选择条款—第九条技术服务条款，如不适用请删除</w:t>
      </w:r>
    </w:p>
    <w:p>
      <w:pPr>
        <w:pStyle w:val="12"/>
        <w:numPr>
          <w:ilvl w:val="0"/>
          <w:numId w:val="11"/>
        </w:numPr>
        <w:tabs>
          <w:tab w:val="left" w:pos="993"/>
        </w:tabs>
        <w:spacing w:before="72" w:beforeLines="30" w:after="72" w:afterLines="30" w:line="360" w:lineRule="auto"/>
        <w:ind w:left="567" w:hanging="567"/>
        <w:jc w:val="left"/>
        <w:rPr>
          <w:rFonts w:ascii="Times New Roman" w:hAnsi="Times New Roman"/>
          <w:sz w:val="24"/>
          <w:szCs w:val="24"/>
          <w:highlight w:val="none"/>
        </w:rPr>
      </w:pPr>
      <w:bookmarkStart w:id="77" w:name="_Toc306354317"/>
      <w:r>
        <w:rPr>
          <w:rFonts w:hint="eastAsia" w:ascii="Times New Roman" w:hAnsi="Times New Roman"/>
          <w:sz w:val="24"/>
          <w:szCs w:val="24"/>
          <w:highlight w:val="none"/>
        </w:rPr>
        <w:t>技术服务</w:t>
      </w:r>
    </w:p>
    <w:p>
      <w:pPr>
        <w:numPr>
          <w:ilvl w:val="0"/>
          <w:numId w:val="23"/>
        </w:numPr>
        <w:tabs>
          <w:tab w:val="left" w:pos="567"/>
          <w:tab w:val="clear" w:pos="1860"/>
        </w:tabs>
        <w:snapToGrid w:val="0"/>
        <w:spacing w:before="72" w:beforeLines="30" w:after="72" w:afterLines="30" w:line="360" w:lineRule="auto"/>
        <w:ind w:left="567" w:hanging="567"/>
        <w:rPr>
          <w:rFonts w:hAnsi="宋体"/>
          <w:sz w:val="24"/>
          <w:highlight w:val="none"/>
        </w:rPr>
      </w:pPr>
      <w:r>
        <w:rPr>
          <w:rFonts w:hint="eastAsia" w:hAnsi="宋体"/>
          <w:sz w:val="24"/>
          <w:highlight w:val="none"/>
        </w:rPr>
        <w:t>卖方应根据本合同的规定提供技术服务。相关费用已经包含在合同总价中，技术服务的内容和具体要求【</w:t>
      </w:r>
      <w:r>
        <w:rPr>
          <w:rFonts w:hint="eastAsia" w:hAnsi="宋体"/>
          <w:i/>
          <w:sz w:val="24"/>
          <w:highlight w:val="none"/>
        </w:rPr>
        <w:t>详见本合同附件二</w:t>
      </w:r>
      <w:r>
        <w:rPr>
          <w:rFonts w:hint="eastAsia" w:hAnsi="宋体"/>
          <w:sz w:val="24"/>
          <w:highlight w:val="none"/>
        </w:rPr>
        <w:t>】。</w:t>
      </w:r>
    </w:p>
    <w:p>
      <w:pPr>
        <w:numPr>
          <w:ilvl w:val="0"/>
          <w:numId w:val="23"/>
        </w:numPr>
        <w:tabs>
          <w:tab w:val="left" w:pos="567"/>
        </w:tabs>
        <w:snapToGrid w:val="0"/>
        <w:spacing w:before="72" w:beforeLines="30" w:after="72" w:afterLines="30" w:line="360" w:lineRule="auto"/>
        <w:ind w:left="567" w:hanging="567"/>
        <w:rPr>
          <w:rFonts w:hAnsi="宋体"/>
          <w:sz w:val="24"/>
          <w:highlight w:val="none"/>
        </w:rPr>
      </w:pPr>
      <w:r>
        <w:rPr>
          <w:rFonts w:hint="eastAsia" w:hAnsi="宋体"/>
          <w:sz w:val="24"/>
          <w:highlight w:val="none"/>
        </w:rPr>
        <w:t>卖方应根据买方要求，指派服务人员到项目现场或买方指定的其它地点提供技术服务。</w:t>
      </w:r>
    </w:p>
    <w:p>
      <w:pPr>
        <w:numPr>
          <w:ilvl w:val="0"/>
          <w:numId w:val="23"/>
        </w:numPr>
        <w:tabs>
          <w:tab w:val="left" w:pos="567"/>
        </w:tabs>
        <w:snapToGrid w:val="0"/>
        <w:spacing w:before="72" w:beforeLines="30" w:after="72" w:afterLines="30" w:line="360" w:lineRule="auto"/>
        <w:ind w:left="567" w:hanging="567"/>
        <w:rPr>
          <w:sz w:val="24"/>
          <w:highlight w:val="none"/>
        </w:rPr>
      </w:pPr>
      <w:bookmarkStart w:id="78" w:name="_DV_C687"/>
      <w:r>
        <w:rPr>
          <w:rFonts w:hint="eastAsia" w:hAnsi="宋体"/>
          <w:sz w:val="24"/>
          <w:highlight w:val="none"/>
        </w:rPr>
        <w:t>如果买方认为卖方指派的服务人员提供的技术服务无法满足本合同的要求，卖方应更换服务人员并负担由此产生的全部费用。</w:t>
      </w:r>
      <w:bookmarkEnd w:id="78"/>
    </w:p>
    <w:p>
      <w:pPr>
        <w:numPr>
          <w:ilvl w:val="0"/>
          <w:numId w:val="23"/>
        </w:numPr>
        <w:tabs>
          <w:tab w:val="left" w:pos="567"/>
        </w:tabs>
        <w:snapToGrid w:val="0"/>
        <w:spacing w:before="72" w:beforeLines="30" w:after="72" w:afterLines="30" w:line="360" w:lineRule="auto"/>
        <w:ind w:left="567" w:hanging="567"/>
        <w:rPr>
          <w:sz w:val="24"/>
          <w:highlight w:val="none"/>
        </w:rPr>
      </w:pPr>
      <w:r>
        <w:rPr>
          <w:rFonts w:hint="eastAsia"/>
          <w:sz w:val="24"/>
          <w:highlight w:val="none"/>
        </w:rPr>
        <w:t>卖方指派的服务人员在为买方提供技术服务期间所遭受的人身和财产损失由卖方自行承担，除非该人身损害系因买方造成或该财产损失系因买方重大过失造成。</w:t>
      </w:r>
    </w:p>
    <w:p>
      <w:pPr>
        <w:pStyle w:val="12"/>
        <w:numPr>
          <w:ilvl w:val="0"/>
          <w:numId w:val="11"/>
        </w:numPr>
        <w:tabs>
          <w:tab w:val="left" w:pos="993"/>
        </w:tabs>
        <w:spacing w:before="72" w:beforeLines="30" w:after="72" w:afterLines="30" w:line="360" w:lineRule="auto"/>
        <w:ind w:left="567" w:hanging="567"/>
        <w:jc w:val="left"/>
        <w:rPr>
          <w:sz w:val="24"/>
          <w:szCs w:val="24"/>
          <w:highlight w:val="none"/>
        </w:rPr>
      </w:pPr>
      <w:r>
        <w:rPr>
          <w:rFonts w:hint="eastAsia"/>
          <w:sz w:val="24"/>
          <w:szCs w:val="24"/>
          <w:highlight w:val="none"/>
        </w:rPr>
        <w:t>权利保证</w:t>
      </w:r>
      <w:bookmarkEnd w:id="77"/>
    </w:p>
    <w:p>
      <w:pPr>
        <w:widowControl/>
        <w:numPr>
          <w:ilvl w:val="0"/>
          <w:numId w:val="24"/>
        </w:numPr>
        <w:tabs>
          <w:tab w:val="left" w:pos="567"/>
          <w:tab w:val="left" w:pos="709"/>
        </w:tabs>
        <w:spacing w:before="72" w:beforeLines="30" w:after="72" w:afterLines="30" w:line="360" w:lineRule="auto"/>
        <w:ind w:left="567" w:hanging="567"/>
        <w:rPr>
          <w:sz w:val="24"/>
          <w:highlight w:val="none"/>
        </w:rPr>
      </w:pPr>
      <w:r>
        <w:rPr>
          <w:sz w:val="24"/>
          <w:highlight w:val="none"/>
        </w:rPr>
        <w:t>卖方保证，</w:t>
      </w:r>
      <w:r>
        <w:rPr>
          <w:rFonts w:hint="eastAsia"/>
          <w:sz w:val="24"/>
          <w:highlight w:val="none"/>
        </w:rPr>
        <w:t>货物未</w:t>
      </w:r>
      <w:r>
        <w:rPr>
          <w:sz w:val="24"/>
          <w:highlight w:val="none"/>
        </w:rPr>
        <w:t>侵犯任何第三方的专利权、商标权</w:t>
      </w:r>
      <w:r>
        <w:rPr>
          <w:rFonts w:hint="eastAsia"/>
          <w:sz w:val="24"/>
          <w:highlight w:val="none"/>
        </w:rPr>
        <w:t>或其它知识产</w:t>
      </w:r>
      <w:r>
        <w:rPr>
          <w:sz w:val="24"/>
          <w:highlight w:val="none"/>
        </w:rPr>
        <w:t>权</w:t>
      </w:r>
      <w:r>
        <w:rPr>
          <w:rFonts w:hint="eastAsia"/>
          <w:sz w:val="24"/>
          <w:highlight w:val="none"/>
        </w:rPr>
        <w:t>，货物</w:t>
      </w:r>
      <w:r>
        <w:rPr>
          <w:sz w:val="24"/>
          <w:highlight w:val="none"/>
        </w:rPr>
        <w:t>包含的全部专利、商标</w:t>
      </w:r>
      <w:r>
        <w:rPr>
          <w:rFonts w:hint="eastAsia"/>
          <w:sz w:val="24"/>
          <w:highlight w:val="none"/>
        </w:rPr>
        <w:t>及其它知识产权</w:t>
      </w:r>
      <w:r>
        <w:rPr>
          <w:sz w:val="24"/>
          <w:highlight w:val="none"/>
        </w:rPr>
        <w:t>均为卖方</w:t>
      </w:r>
      <w:r>
        <w:rPr>
          <w:rFonts w:hint="eastAsia"/>
          <w:sz w:val="24"/>
          <w:highlight w:val="none"/>
        </w:rPr>
        <w:t>合法</w:t>
      </w:r>
      <w:r>
        <w:rPr>
          <w:sz w:val="24"/>
          <w:highlight w:val="none"/>
        </w:rPr>
        <w:t>拥有或已获得</w:t>
      </w:r>
      <w:r>
        <w:rPr>
          <w:rFonts w:hint="eastAsia"/>
          <w:sz w:val="24"/>
          <w:highlight w:val="none"/>
        </w:rPr>
        <w:t>第三方</w:t>
      </w:r>
      <w:r>
        <w:rPr>
          <w:sz w:val="24"/>
          <w:highlight w:val="none"/>
        </w:rPr>
        <w:t>的</w:t>
      </w:r>
      <w:r>
        <w:rPr>
          <w:rFonts w:hint="eastAsia"/>
          <w:sz w:val="24"/>
          <w:highlight w:val="none"/>
        </w:rPr>
        <w:t>有效</w:t>
      </w:r>
      <w:r>
        <w:rPr>
          <w:sz w:val="24"/>
          <w:highlight w:val="none"/>
        </w:rPr>
        <w:t>授权。</w:t>
      </w:r>
    </w:p>
    <w:p>
      <w:pPr>
        <w:widowControl/>
        <w:numPr>
          <w:ilvl w:val="0"/>
          <w:numId w:val="24"/>
        </w:numPr>
        <w:tabs>
          <w:tab w:val="left" w:pos="567"/>
          <w:tab w:val="left" w:pos="709"/>
        </w:tabs>
        <w:spacing w:before="72" w:beforeLines="30" w:after="72" w:afterLines="30" w:line="360" w:lineRule="auto"/>
        <w:ind w:left="567" w:hanging="567"/>
        <w:rPr>
          <w:sz w:val="24"/>
          <w:highlight w:val="none"/>
        </w:rPr>
      </w:pPr>
      <w:r>
        <w:rPr>
          <w:sz w:val="24"/>
          <w:highlight w:val="none"/>
        </w:rPr>
        <w:t>卖方保证，</w:t>
      </w:r>
      <w:r>
        <w:rPr>
          <w:rFonts w:hint="eastAsia"/>
          <w:sz w:val="24"/>
          <w:highlight w:val="none"/>
        </w:rPr>
        <w:t>货物交付前，</w:t>
      </w:r>
      <w:r>
        <w:rPr>
          <w:sz w:val="24"/>
          <w:highlight w:val="none"/>
        </w:rPr>
        <w:t>卖方</w:t>
      </w:r>
      <w:r>
        <w:rPr>
          <w:rFonts w:hint="eastAsia"/>
          <w:sz w:val="24"/>
          <w:highlight w:val="none"/>
        </w:rPr>
        <w:t>对其货物享有完整的所有权，且货物上不存在任何形式的担保物权及其它任何权利负担，亦未</w:t>
      </w:r>
      <w:r>
        <w:rPr>
          <w:sz w:val="24"/>
          <w:highlight w:val="none"/>
        </w:rPr>
        <w:t>侵犯任何第三方的</w:t>
      </w:r>
      <w:r>
        <w:rPr>
          <w:rFonts w:hint="eastAsia"/>
          <w:sz w:val="24"/>
          <w:highlight w:val="none"/>
        </w:rPr>
        <w:t>权利。</w:t>
      </w:r>
    </w:p>
    <w:p>
      <w:pPr>
        <w:widowControl/>
        <w:numPr>
          <w:ilvl w:val="0"/>
          <w:numId w:val="24"/>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如货物侵犯任何第三方的权利（包括</w:t>
      </w:r>
      <w:r>
        <w:rPr>
          <w:sz w:val="24"/>
          <w:highlight w:val="none"/>
        </w:rPr>
        <w:t>知识产权</w:t>
      </w:r>
      <w:r>
        <w:rPr>
          <w:rFonts w:hint="eastAsia"/>
          <w:sz w:val="24"/>
          <w:highlight w:val="none"/>
        </w:rPr>
        <w:t>）</w:t>
      </w:r>
      <w:r>
        <w:rPr>
          <w:sz w:val="24"/>
          <w:highlight w:val="none"/>
        </w:rPr>
        <w:t>，卖方应根据买方</w:t>
      </w:r>
      <w:r>
        <w:rPr>
          <w:rFonts w:hint="eastAsia"/>
          <w:sz w:val="24"/>
          <w:highlight w:val="none"/>
        </w:rPr>
        <w:t>的</w:t>
      </w:r>
      <w:r>
        <w:rPr>
          <w:sz w:val="24"/>
          <w:highlight w:val="none"/>
        </w:rPr>
        <w:t>要求</w:t>
      </w:r>
      <w:r>
        <w:rPr>
          <w:rFonts w:hint="eastAsia"/>
          <w:sz w:val="24"/>
          <w:highlight w:val="none"/>
        </w:rPr>
        <w:t>自行承担费用</w:t>
      </w:r>
      <w:r>
        <w:rPr>
          <w:sz w:val="24"/>
          <w:highlight w:val="none"/>
        </w:rPr>
        <w:t>采取一切措施确保买方继续获得</w:t>
      </w:r>
      <w:r>
        <w:rPr>
          <w:rFonts w:hint="eastAsia"/>
          <w:sz w:val="24"/>
          <w:highlight w:val="none"/>
        </w:rPr>
        <w:t>货物</w:t>
      </w:r>
      <w:r>
        <w:rPr>
          <w:sz w:val="24"/>
          <w:highlight w:val="none"/>
        </w:rPr>
        <w:t>的权利，包括为买方</w:t>
      </w:r>
      <w:r>
        <w:rPr>
          <w:rFonts w:hint="eastAsia"/>
          <w:sz w:val="24"/>
          <w:highlight w:val="none"/>
        </w:rPr>
        <w:t>的利益</w:t>
      </w:r>
      <w:r>
        <w:rPr>
          <w:sz w:val="24"/>
          <w:highlight w:val="none"/>
        </w:rPr>
        <w:t>购买</w:t>
      </w:r>
      <w:r>
        <w:rPr>
          <w:rFonts w:hint="eastAsia"/>
          <w:sz w:val="24"/>
          <w:highlight w:val="none"/>
        </w:rPr>
        <w:t>货物的全部权益（包括但不限于知识产权），或采用</w:t>
      </w:r>
      <w:r>
        <w:rPr>
          <w:sz w:val="24"/>
          <w:highlight w:val="none"/>
        </w:rPr>
        <w:t>不侵权的材料、零部件、设计、技术、工艺、方法对</w:t>
      </w:r>
      <w:r>
        <w:rPr>
          <w:rFonts w:hint="eastAsia"/>
          <w:sz w:val="24"/>
          <w:highlight w:val="none"/>
        </w:rPr>
        <w:t>货物</w:t>
      </w:r>
      <w:r>
        <w:rPr>
          <w:sz w:val="24"/>
          <w:highlight w:val="none"/>
        </w:rPr>
        <w:t>进行变更，变更后</w:t>
      </w:r>
      <w:r>
        <w:rPr>
          <w:rFonts w:hint="eastAsia"/>
          <w:sz w:val="24"/>
          <w:highlight w:val="none"/>
        </w:rPr>
        <w:t>货物</w:t>
      </w:r>
      <w:r>
        <w:rPr>
          <w:sz w:val="24"/>
          <w:highlight w:val="none"/>
        </w:rPr>
        <w:t>的功能、品质和水平应符合本合同的</w:t>
      </w:r>
      <w:r>
        <w:rPr>
          <w:rFonts w:hint="eastAsia"/>
          <w:sz w:val="24"/>
          <w:highlight w:val="none"/>
        </w:rPr>
        <w:t>规定，且</w:t>
      </w:r>
      <w:r>
        <w:rPr>
          <w:sz w:val="24"/>
          <w:highlight w:val="none"/>
        </w:rPr>
        <w:t>不低于变更前的</w:t>
      </w:r>
      <w:r>
        <w:rPr>
          <w:rFonts w:hint="eastAsia"/>
          <w:sz w:val="24"/>
          <w:highlight w:val="none"/>
        </w:rPr>
        <w:t>货物</w:t>
      </w:r>
      <w:r>
        <w:rPr>
          <w:sz w:val="24"/>
          <w:highlight w:val="none"/>
        </w:rPr>
        <w:t>。</w:t>
      </w:r>
    </w:p>
    <w:p>
      <w:pPr>
        <w:widowControl/>
        <w:numPr>
          <w:ilvl w:val="0"/>
          <w:numId w:val="24"/>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双方同意，除非本合同另有约定，货物交付且买方按照本合同约定支付合同价款之后，买方</w:t>
      </w:r>
      <w:r>
        <w:rPr>
          <w:rFonts w:hint="eastAsia"/>
          <w:color w:val="000000"/>
          <w:sz w:val="24"/>
          <w:highlight w:val="none"/>
        </w:rPr>
        <w:t>不自动获得并拥有货物自身附有的相关知识产权，但</w:t>
      </w:r>
      <w:r>
        <w:rPr>
          <w:rFonts w:hint="eastAsia"/>
          <w:sz w:val="24"/>
          <w:highlight w:val="none"/>
        </w:rPr>
        <w:t>卖方同意无偿许可买方使用与货物有关的所有知识产权。</w:t>
      </w:r>
    </w:p>
    <w:p>
      <w:pPr>
        <w:pStyle w:val="12"/>
        <w:numPr>
          <w:ilvl w:val="0"/>
          <w:numId w:val="11"/>
        </w:numPr>
        <w:tabs>
          <w:tab w:val="left" w:pos="993"/>
        </w:tabs>
        <w:spacing w:before="72" w:beforeLines="30" w:after="72" w:afterLines="30" w:line="360" w:lineRule="auto"/>
        <w:ind w:left="567" w:hanging="567"/>
        <w:jc w:val="left"/>
        <w:rPr>
          <w:sz w:val="24"/>
          <w:szCs w:val="24"/>
          <w:highlight w:val="none"/>
        </w:rPr>
      </w:pPr>
      <w:bookmarkStart w:id="79" w:name="_Toc306354318"/>
      <w:r>
        <w:rPr>
          <w:rFonts w:hint="eastAsia"/>
          <w:sz w:val="24"/>
          <w:szCs w:val="24"/>
          <w:highlight w:val="none"/>
        </w:rPr>
        <w:t xml:space="preserve"> </w:t>
      </w:r>
      <w:r>
        <w:rPr>
          <w:sz w:val="24"/>
          <w:szCs w:val="24"/>
          <w:highlight w:val="none"/>
        </w:rPr>
        <w:t>质量保证</w:t>
      </w:r>
      <w:bookmarkEnd w:id="79"/>
    </w:p>
    <w:p>
      <w:pPr>
        <w:numPr>
          <w:ilvl w:val="0"/>
          <w:numId w:val="25"/>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sz w:val="24"/>
          <w:highlight w:val="none"/>
        </w:rPr>
        <w:t>卖方特此保证提供的货物</w:t>
      </w:r>
      <w:r>
        <w:rPr>
          <w:rFonts w:hint="eastAsia"/>
          <w:sz w:val="24"/>
          <w:highlight w:val="none"/>
        </w:rPr>
        <w:t>是崭新、从未使用过的，采用先进技术制造，具备优良的制造工艺和水平，符合本合同规定的要求，不存在任何缺陷。</w:t>
      </w:r>
    </w:p>
    <w:p>
      <w:pPr>
        <w:numPr>
          <w:ilvl w:val="0"/>
          <w:numId w:val="25"/>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000000"/>
          <w:sz w:val="24"/>
          <w:highlight w:val="none"/>
        </w:rPr>
      </w:pPr>
      <w:r>
        <w:rPr>
          <w:rFonts w:hint="eastAsia"/>
          <w:sz w:val="24"/>
          <w:highlight w:val="none"/>
        </w:rPr>
        <w:t>货物的质保期为货物到货验收合格后</w:t>
      </w:r>
      <w:r>
        <w:rPr>
          <w:rFonts w:hint="eastAsia"/>
          <w:color w:val="000000"/>
          <w:sz w:val="24"/>
          <w:highlight w:val="none"/>
        </w:rPr>
        <w:t>【</w:t>
      </w:r>
      <w:r>
        <w:rPr>
          <w:rFonts w:hint="eastAsia"/>
          <w:i/>
          <w:color w:val="000000"/>
          <w:sz w:val="24"/>
          <w:highlight w:val="none"/>
        </w:rPr>
        <w:t>填入月数</w:t>
      </w:r>
      <w:r>
        <w:rPr>
          <w:rFonts w:hint="eastAsia"/>
          <w:color w:val="000000"/>
          <w:sz w:val="24"/>
          <w:highlight w:val="none"/>
        </w:rPr>
        <w:t>】个月。</w:t>
      </w:r>
    </w:p>
    <w:p>
      <w:pPr>
        <w:numPr>
          <w:ilvl w:val="0"/>
          <w:numId w:val="25"/>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int="eastAsia"/>
          <w:sz w:val="24"/>
          <w:highlight w:val="none"/>
        </w:rPr>
        <w:t>质保期内，如发现货物违反本合同项下的任何保证，买方有权选择且卖方应采取下列补救措施：</w:t>
      </w:r>
    </w:p>
    <w:p>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（1）卖方对货物进行修复使货物符合本合同项下的保证和本合同的约定。卖方承担由此产生的费用。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（2）卖方对货物进行更换使货物符合本合同项下的保证和本合同的约定。卖方承担由此产生的费用。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（3）退货。卖方承担由此产生的费用。</w:t>
      </w:r>
    </w:p>
    <w:p>
      <w:pPr>
        <w:numPr>
          <w:ilvl w:val="0"/>
          <w:numId w:val="25"/>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Ansi="宋体"/>
          <w:sz w:val="24"/>
          <w:highlight w:val="none"/>
        </w:rPr>
        <w:t>对于任何修复或更换，卖方应在收到</w:t>
      </w:r>
      <w:r>
        <w:rPr>
          <w:rFonts w:hint="eastAsia" w:hAnsi="宋体"/>
          <w:sz w:val="24"/>
          <w:highlight w:val="none"/>
        </w:rPr>
        <w:t>买方发出的</w:t>
      </w:r>
      <w:r>
        <w:rPr>
          <w:rFonts w:hAnsi="宋体"/>
          <w:sz w:val="24"/>
          <w:highlight w:val="none"/>
        </w:rPr>
        <w:t>货物缺陷通知后</w:t>
      </w:r>
      <w:r>
        <w:rPr>
          <w:rFonts w:hint="eastAsia"/>
          <w:color w:val="000000"/>
          <w:sz w:val="24"/>
          <w:highlight w:val="none"/>
        </w:rPr>
        <w:t>【</w:t>
      </w:r>
      <w:r>
        <w:rPr>
          <w:rFonts w:hint="eastAsia"/>
          <w:i/>
          <w:color w:val="000000"/>
          <w:sz w:val="24"/>
          <w:highlight w:val="none"/>
        </w:rPr>
        <w:t>填入天数</w:t>
      </w:r>
      <w:r>
        <w:rPr>
          <w:rFonts w:hint="eastAsia"/>
          <w:color w:val="000000"/>
          <w:sz w:val="24"/>
          <w:highlight w:val="none"/>
        </w:rPr>
        <w:t>】</w:t>
      </w:r>
      <w:r>
        <w:rPr>
          <w:rFonts w:hint="eastAsia" w:hAnsi="宋体"/>
          <w:sz w:val="24"/>
          <w:highlight w:val="none"/>
        </w:rPr>
        <w:t>日</w:t>
      </w:r>
      <w:r>
        <w:rPr>
          <w:rFonts w:hAnsi="宋体"/>
          <w:sz w:val="24"/>
          <w:highlight w:val="none"/>
        </w:rPr>
        <w:t>内完成。</w:t>
      </w:r>
      <w:r>
        <w:rPr>
          <w:rFonts w:hint="eastAsia" w:hAnsi="宋体"/>
          <w:sz w:val="24"/>
          <w:highlight w:val="none"/>
        </w:rPr>
        <w:t>若卖方到通知后未在规定的时间内及时维修、重作、更换以弥补缺陷，卖方可采取必要的补救措施，但其风险和费用将由买方承担，买方根据合同规定对买方行使的其他权利不受影响。</w:t>
      </w:r>
      <w:r>
        <w:rPr>
          <w:rFonts w:hAnsi="宋体"/>
          <w:sz w:val="24"/>
          <w:highlight w:val="none"/>
        </w:rPr>
        <w:t>如经修复、更换仍无法消除该等缺陷，买方有权要求退货。卖方应赔偿买方因货物存在前述缺陷遭受的全部损失。</w:t>
      </w:r>
    </w:p>
    <w:p>
      <w:pPr>
        <w:numPr>
          <w:ilvl w:val="0"/>
          <w:numId w:val="25"/>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Ansi="宋体"/>
          <w:sz w:val="24"/>
          <w:highlight w:val="none"/>
        </w:rPr>
        <w:t>如在质保期内发生</w:t>
      </w:r>
      <w:r>
        <w:rPr>
          <w:rFonts w:hint="eastAsia" w:hAnsi="宋体"/>
          <w:sz w:val="24"/>
          <w:highlight w:val="none"/>
        </w:rPr>
        <w:t>维修、重作、更换以弥补缺陷事件，</w:t>
      </w:r>
      <w:r>
        <w:rPr>
          <w:rFonts w:hAnsi="宋体"/>
          <w:sz w:val="24"/>
          <w:highlight w:val="none"/>
        </w:rPr>
        <w:t>则相应的质保期应重新计算</w:t>
      </w:r>
      <w:r>
        <w:rPr>
          <w:rFonts w:hint="eastAsia" w:hAnsi="宋体"/>
          <w:sz w:val="24"/>
          <w:highlight w:val="none"/>
        </w:rPr>
        <w:t>。</w:t>
      </w:r>
    </w:p>
    <w:p>
      <w:pPr>
        <w:numPr>
          <w:ilvl w:val="0"/>
          <w:numId w:val="25"/>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int="eastAsia" w:hAnsi="宋体"/>
          <w:sz w:val="24"/>
          <w:highlight w:val="none"/>
        </w:rPr>
        <w:t>质保期结束，买方向卖方签发货物最终接收证书。买方签发最终接收证书不减少、免除卖方在本合同项下的任何义务（包括卖方对货物应符合本合同质量、规格要求应承担的责任）。</w:t>
      </w:r>
    </w:p>
    <w:p>
      <w:pPr>
        <w:pStyle w:val="12"/>
        <w:numPr>
          <w:ilvl w:val="0"/>
          <w:numId w:val="11"/>
        </w:numPr>
        <w:tabs>
          <w:tab w:val="left" w:pos="993"/>
        </w:tabs>
        <w:spacing w:before="72" w:beforeLines="30" w:after="72" w:afterLines="30" w:line="360" w:lineRule="auto"/>
        <w:ind w:left="567" w:hanging="567"/>
        <w:jc w:val="left"/>
        <w:rPr>
          <w:rFonts w:ascii="Times New Roman" w:hAnsi="Times New Roman"/>
          <w:sz w:val="24"/>
          <w:szCs w:val="24"/>
          <w:highlight w:val="none"/>
        </w:rPr>
      </w:pPr>
      <w:bookmarkStart w:id="80" w:name="_Toc274403516"/>
      <w:bookmarkStart w:id="81" w:name="_Toc274754051"/>
      <w:bookmarkStart w:id="82" w:name="_Toc278875417"/>
      <w:bookmarkStart w:id="83" w:name="_Toc273451906"/>
      <w:bookmarkStart w:id="84" w:name="_Toc274343584"/>
      <w:bookmarkStart w:id="85" w:name="_Toc274668241"/>
      <w:bookmarkStart w:id="86" w:name="_Toc298158368"/>
      <w:bookmarkStart w:id="87" w:name="_Toc274344116"/>
      <w:bookmarkStart w:id="88" w:name="_Toc274669182"/>
      <w:bookmarkStart w:id="89" w:name="_Toc306354320"/>
      <w:bookmarkStart w:id="90" w:name="_Toc273451839"/>
      <w:bookmarkStart w:id="91" w:name="_Toc274075964"/>
      <w:bookmarkStart w:id="92" w:name="_Toc274076152"/>
      <w:bookmarkStart w:id="93" w:name="_Toc273458618"/>
      <w:bookmarkStart w:id="94" w:name="_Toc273388618"/>
      <w:bookmarkStart w:id="95" w:name="_Toc273388519"/>
      <w:bookmarkStart w:id="96" w:name="_Toc273451804"/>
      <w:bookmarkStart w:id="97" w:name="_Toc274075986"/>
      <w:r>
        <w:rPr>
          <w:rFonts w:hint="eastAsia" w:ascii="Times New Roman" w:hAnsi="Times New Roman"/>
          <w:sz w:val="24"/>
          <w:szCs w:val="24"/>
          <w:highlight w:val="none"/>
        </w:rPr>
        <w:t xml:space="preserve"> </w:t>
      </w:r>
      <w:r>
        <w:rPr>
          <w:rFonts w:ascii="Times New Roman" w:hAnsi="Times New Roman"/>
          <w:sz w:val="24"/>
          <w:szCs w:val="24"/>
          <w:highlight w:val="none"/>
        </w:rPr>
        <w:t>违约责任</w:t>
      </w:r>
      <w:bookmarkEnd w:id="80"/>
      <w:bookmarkEnd w:id="81"/>
      <w:bookmarkEnd w:id="82"/>
      <w:bookmarkEnd w:id="83"/>
      <w:bookmarkEnd w:id="84"/>
      <w:bookmarkEnd w:id="85"/>
      <w:bookmarkEnd w:id="86"/>
      <w:bookmarkEnd w:id="87"/>
      <w:bookmarkEnd w:id="88"/>
      <w:bookmarkEnd w:id="89"/>
      <w:bookmarkEnd w:id="90"/>
      <w:bookmarkEnd w:id="91"/>
      <w:bookmarkEnd w:id="92"/>
    </w:p>
    <w:p>
      <w:pPr>
        <w:numPr>
          <w:ilvl w:val="0"/>
          <w:numId w:val="26"/>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卖方发生下列任一违约行为时，应向买方支付合同总价</w:t>
      </w:r>
      <w:bookmarkStart w:id="98" w:name="OLE_LINK65"/>
      <w:bookmarkStart w:id="99" w:name="OLE_LINK64"/>
      <w:r>
        <w:rPr>
          <w:rFonts w:hint="eastAsia"/>
          <w:sz w:val="24"/>
          <w:highlight w:val="none"/>
        </w:rPr>
        <w:t>【</w:t>
      </w:r>
      <w:r>
        <w:rPr>
          <w:rFonts w:hint="eastAsia"/>
          <w:i/>
          <w:sz w:val="24"/>
          <w:highlight w:val="none"/>
        </w:rPr>
        <w:t>填入百分比</w:t>
      </w:r>
      <w:r>
        <w:rPr>
          <w:rFonts w:hint="eastAsia"/>
          <w:sz w:val="24"/>
          <w:highlight w:val="none"/>
        </w:rPr>
        <w:t>】</w:t>
      </w:r>
      <w:bookmarkEnd w:id="98"/>
      <w:bookmarkEnd w:id="99"/>
      <w:r>
        <w:rPr>
          <w:rFonts w:hint="eastAsia"/>
          <w:sz w:val="24"/>
          <w:highlight w:val="none"/>
        </w:rPr>
        <w:t>的违约金，并赔偿买方因此遭受的</w:t>
      </w:r>
      <w:r>
        <w:rPr>
          <w:rFonts w:hint="eastAsia"/>
          <w:bCs/>
          <w:sz w:val="24"/>
          <w:highlight w:val="none"/>
        </w:rPr>
        <w:t>超出违约金数额的</w:t>
      </w:r>
      <w:r>
        <w:rPr>
          <w:rFonts w:hint="eastAsia"/>
          <w:sz w:val="24"/>
          <w:highlight w:val="none"/>
        </w:rPr>
        <w:t>全部损失：</w:t>
      </w:r>
    </w:p>
    <w:p>
      <w:pPr>
        <w:numPr>
          <w:ilvl w:val="1"/>
          <w:numId w:val="27"/>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卖方未按照合同的规定提供货物和相关服务；</w:t>
      </w:r>
    </w:p>
    <w:p>
      <w:pPr>
        <w:numPr>
          <w:ilvl w:val="1"/>
          <w:numId w:val="27"/>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卖方提供的货物不合格，且卖方未根据合同规定及时更换为合格产品；</w:t>
      </w:r>
    </w:p>
    <w:p>
      <w:pPr>
        <w:numPr>
          <w:ilvl w:val="1"/>
          <w:numId w:val="27"/>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卖方违反本合同规定的承诺、保证或其它义务。</w:t>
      </w:r>
    </w:p>
    <w:p>
      <w:pPr>
        <w:numPr>
          <w:ilvl w:val="0"/>
          <w:numId w:val="26"/>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就卖方的上述违约行为</w:t>
      </w:r>
      <w:r>
        <w:rPr>
          <w:rFonts w:hint="eastAsia"/>
          <w:sz w:val="24"/>
          <w:highlight w:val="none"/>
        </w:rPr>
        <w:t>，买方除有权依据本合同第12.1款要求卖方承担违约责任外，有权</w:t>
      </w:r>
      <w:r>
        <w:rPr>
          <w:sz w:val="24"/>
          <w:highlight w:val="none"/>
        </w:rPr>
        <w:t>向卖方出具书面通知，要求卖方进行更正或整改</w:t>
      </w:r>
      <w:r>
        <w:rPr>
          <w:rFonts w:hint="eastAsia"/>
          <w:sz w:val="24"/>
          <w:highlight w:val="none"/>
        </w:rPr>
        <w:t>。如</w:t>
      </w:r>
      <w:r>
        <w:rPr>
          <w:sz w:val="24"/>
          <w:highlight w:val="none"/>
        </w:rPr>
        <w:t>卖方</w:t>
      </w:r>
      <w:r>
        <w:rPr>
          <w:rFonts w:hint="eastAsia"/>
          <w:sz w:val="24"/>
          <w:highlight w:val="none"/>
        </w:rPr>
        <w:t>收到该等通知后【</w:t>
      </w:r>
      <w:r>
        <w:rPr>
          <w:rFonts w:hint="eastAsia"/>
          <w:i/>
          <w:sz w:val="24"/>
          <w:highlight w:val="none"/>
        </w:rPr>
        <w:t>填入工作日数，如十（</w:t>
      </w:r>
      <w:r>
        <w:rPr>
          <w:i/>
          <w:sz w:val="24"/>
          <w:highlight w:val="none"/>
        </w:rPr>
        <w:t>10</w:t>
      </w:r>
      <w:r>
        <w:rPr>
          <w:rFonts w:hint="eastAsia"/>
          <w:i/>
          <w:sz w:val="24"/>
          <w:highlight w:val="none"/>
        </w:rPr>
        <w:t>）</w:t>
      </w:r>
      <w:r>
        <w:rPr>
          <w:rFonts w:hint="eastAsia"/>
          <w:sz w:val="24"/>
          <w:highlight w:val="none"/>
        </w:rPr>
        <w:t>】</w:t>
      </w:r>
      <w:r>
        <w:rPr>
          <w:sz w:val="24"/>
          <w:highlight w:val="none"/>
        </w:rPr>
        <w:t>个工作日内未按照买方要求</w:t>
      </w:r>
      <w:r>
        <w:rPr>
          <w:rFonts w:hint="eastAsia"/>
          <w:sz w:val="24"/>
          <w:highlight w:val="none"/>
        </w:rPr>
        <w:t>作出</w:t>
      </w:r>
      <w:r>
        <w:rPr>
          <w:sz w:val="24"/>
          <w:highlight w:val="none"/>
        </w:rPr>
        <w:t>更正或进行整改的，买方有权立即</w:t>
      </w:r>
      <w:r>
        <w:rPr>
          <w:rFonts w:hint="eastAsia"/>
          <w:sz w:val="24"/>
          <w:highlight w:val="none"/>
        </w:rPr>
        <w:t>解除</w:t>
      </w:r>
      <w:r>
        <w:rPr>
          <w:sz w:val="24"/>
          <w:highlight w:val="none"/>
        </w:rPr>
        <w:t>本合同，卖方应赔偿买方</w:t>
      </w:r>
      <w:r>
        <w:rPr>
          <w:rFonts w:hint="eastAsia"/>
          <w:sz w:val="24"/>
          <w:highlight w:val="none"/>
        </w:rPr>
        <w:t>因此</w:t>
      </w:r>
      <w:r>
        <w:rPr>
          <w:sz w:val="24"/>
          <w:highlight w:val="none"/>
        </w:rPr>
        <w:t>而遭受的</w:t>
      </w:r>
      <w:r>
        <w:rPr>
          <w:rFonts w:hint="eastAsia"/>
          <w:bCs/>
          <w:sz w:val="24"/>
          <w:highlight w:val="none"/>
        </w:rPr>
        <w:t>超出违约金数额的</w:t>
      </w:r>
      <w:r>
        <w:rPr>
          <w:sz w:val="24"/>
          <w:highlight w:val="none"/>
        </w:rPr>
        <w:t>全部损失。</w:t>
      </w:r>
    </w:p>
    <w:p>
      <w:pPr>
        <w:numPr>
          <w:ilvl w:val="0"/>
          <w:numId w:val="26"/>
        </w:numPr>
        <w:tabs>
          <w:tab w:val="left" w:pos="567"/>
          <w:tab w:val="left" w:pos="709"/>
          <w:tab w:val="left" w:pos="3060"/>
        </w:tabs>
        <w:spacing w:before="72" w:beforeLines="30" w:after="72" w:afterLines="30" w:line="360" w:lineRule="auto"/>
        <w:ind w:left="567" w:hanging="567"/>
        <w:rPr>
          <w:rFonts w:hAnsi="宋体"/>
          <w:bCs/>
          <w:sz w:val="24"/>
          <w:highlight w:val="none"/>
        </w:rPr>
      </w:pPr>
      <w:r>
        <w:rPr>
          <w:rFonts w:hint="eastAsia"/>
          <w:sz w:val="24"/>
          <w:highlight w:val="none"/>
        </w:rPr>
        <w:t>如卖方未能在交付日期交付货物，每延期交付一日，卖方应向买方支付合同总价的【</w:t>
      </w:r>
      <w:r>
        <w:rPr>
          <w:rFonts w:hint="eastAsia"/>
          <w:i/>
          <w:sz w:val="24"/>
          <w:highlight w:val="none"/>
        </w:rPr>
        <w:t>填入百分比</w:t>
      </w:r>
      <w:r>
        <w:rPr>
          <w:rFonts w:hint="eastAsia"/>
          <w:sz w:val="24"/>
          <w:highlight w:val="none"/>
        </w:rPr>
        <w:t>】作为延期违约金，但是，该等延期违约金最高不得超过合同总价的【</w:t>
      </w:r>
      <w:r>
        <w:rPr>
          <w:rFonts w:hint="eastAsia"/>
          <w:i/>
          <w:sz w:val="24"/>
          <w:highlight w:val="none"/>
        </w:rPr>
        <w:t>填入百分比</w:t>
      </w:r>
      <w:r>
        <w:rPr>
          <w:rFonts w:hint="eastAsia"/>
          <w:sz w:val="24"/>
          <w:highlight w:val="none"/>
        </w:rPr>
        <w:t>】。</w:t>
      </w:r>
      <w:r>
        <w:rPr>
          <w:rFonts w:hint="eastAsia" w:hAnsi="宋体"/>
          <w:bCs/>
          <w:sz w:val="24"/>
          <w:highlight w:val="none"/>
        </w:rPr>
        <w:t>如延期超过</w:t>
      </w:r>
      <w:r>
        <w:rPr>
          <w:rFonts w:hAnsi="宋体"/>
          <w:bCs/>
          <w:sz w:val="24"/>
          <w:highlight w:val="none"/>
        </w:rPr>
        <w:t>【</w:t>
      </w:r>
      <w:r>
        <w:rPr>
          <w:rFonts w:hint="eastAsia" w:hAnsi="宋体"/>
          <w:bCs/>
          <w:i/>
          <w:sz w:val="24"/>
          <w:highlight w:val="none"/>
        </w:rPr>
        <w:t>填入天数</w:t>
      </w:r>
      <w:r>
        <w:rPr>
          <w:rFonts w:hAnsi="宋体"/>
          <w:bCs/>
          <w:sz w:val="24"/>
          <w:highlight w:val="none"/>
        </w:rPr>
        <w:t>】</w:t>
      </w:r>
      <w:r>
        <w:rPr>
          <w:rFonts w:hint="eastAsia" w:hAnsi="宋体"/>
          <w:bCs/>
          <w:sz w:val="24"/>
          <w:highlight w:val="none"/>
        </w:rPr>
        <w:t>日，除要求卖方支付违约金外，买方有权解除本合同，并有权要求卖方赔偿买方因此遭受的</w:t>
      </w:r>
      <w:r>
        <w:rPr>
          <w:rFonts w:hint="eastAsia"/>
          <w:bCs/>
          <w:sz w:val="24"/>
          <w:highlight w:val="none"/>
        </w:rPr>
        <w:t>超出违约金数额的</w:t>
      </w:r>
      <w:r>
        <w:rPr>
          <w:rFonts w:hint="eastAsia" w:hAnsi="宋体"/>
          <w:bCs/>
          <w:sz w:val="24"/>
          <w:highlight w:val="none"/>
        </w:rPr>
        <w:t>全部损失。</w:t>
      </w:r>
    </w:p>
    <w:p>
      <w:pPr>
        <w:numPr>
          <w:ilvl w:val="0"/>
          <w:numId w:val="26"/>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如仅因买方原因，买方逾期向卖方付款，卖方应向买方发出书面催款通知，买方应在收到该等通知后【填入天数】日内付款，否则，即应自该等【填入天数】日期间结束之日起，按合同订立时1年期贷款市场报价利率计算并支付应付未付合同价款的利息，最高不超过相关应付未付合同价款的【填入百分比】。双方同意，该等利息的支付是买方就未能如期支付相关合同价款所需承担的全部责任。</w:t>
      </w:r>
    </w:p>
    <w:p>
      <w:pPr>
        <w:numPr>
          <w:ilvl w:val="0"/>
          <w:numId w:val="26"/>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卖方根据本合同的规定应承担违约金或赔偿责任的，买方有权从合同总价余额</w:t>
      </w:r>
      <w:r>
        <w:rPr>
          <w:rFonts w:hint="eastAsia"/>
          <w:sz w:val="24"/>
          <w:highlight w:val="none"/>
        </w:rPr>
        <w:t>中直接扣除</w:t>
      </w:r>
      <w:r>
        <w:rPr>
          <w:sz w:val="24"/>
          <w:highlight w:val="none"/>
        </w:rPr>
        <w:t>。</w:t>
      </w:r>
    </w:p>
    <w:p>
      <w:pPr>
        <w:pStyle w:val="12"/>
        <w:numPr>
          <w:ilvl w:val="0"/>
          <w:numId w:val="11"/>
        </w:numPr>
        <w:tabs>
          <w:tab w:val="left" w:pos="993"/>
        </w:tabs>
        <w:spacing w:before="72" w:beforeLines="30" w:after="72" w:afterLines="30" w:line="360" w:lineRule="auto"/>
        <w:ind w:left="567" w:hanging="567"/>
        <w:jc w:val="left"/>
        <w:rPr>
          <w:sz w:val="24"/>
          <w:szCs w:val="24"/>
          <w:highlight w:val="none"/>
        </w:rPr>
      </w:pPr>
      <w:r>
        <w:rPr>
          <w:rFonts w:hint="eastAsia"/>
          <w:sz w:val="24"/>
          <w:highlight w:val="none"/>
        </w:rPr>
        <w:t xml:space="preserve"> </w:t>
      </w:r>
      <w:bookmarkStart w:id="100" w:name="_Toc306354321"/>
      <w:r>
        <w:rPr>
          <w:rFonts w:hint="eastAsia" w:ascii="Times New Roman" w:hAnsi="Times New Roman"/>
          <w:sz w:val="24"/>
          <w:szCs w:val="24"/>
          <w:highlight w:val="none"/>
        </w:rPr>
        <w:t>合同的解除和</w:t>
      </w:r>
      <w:r>
        <w:rPr>
          <w:sz w:val="24"/>
          <w:szCs w:val="24"/>
          <w:highlight w:val="none"/>
        </w:rPr>
        <w:t>终止</w:t>
      </w:r>
      <w:bookmarkEnd w:id="100"/>
    </w:p>
    <w:p>
      <w:pPr>
        <w:numPr>
          <w:ilvl w:val="0"/>
          <w:numId w:val="28"/>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如</w:t>
      </w:r>
      <w:r>
        <w:rPr>
          <w:rFonts w:hAnsi="宋体"/>
          <w:color w:val="000000"/>
          <w:sz w:val="24"/>
          <w:highlight w:val="none"/>
        </w:rPr>
        <w:t>发生以下任</w:t>
      </w:r>
      <w:r>
        <w:rPr>
          <w:rFonts w:hint="eastAsia" w:hAnsi="宋体"/>
          <w:color w:val="000000"/>
          <w:sz w:val="24"/>
          <w:highlight w:val="none"/>
        </w:rPr>
        <w:t>一情形，经书面通知卖方，</w:t>
      </w:r>
      <w:r>
        <w:rPr>
          <w:rFonts w:hAnsi="宋体"/>
          <w:color w:val="000000"/>
          <w:sz w:val="24"/>
          <w:highlight w:val="none"/>
        </w:rPr>
        <w:t>买方</w:t>
      </w:r>
      <w:r>
        <w:rPr>
          <w:rFonts w:hint="eastAsia" w:hAnsi="宋体"/>
          <w:color w:val="000000"/>
          <w:sz w:val="24"/>
          <w:highlight w:val="none"/>
        </w:rPr>
        <w:t>有权解除本</w:t>
      </w:r>
      <w:r>
        <w:rPr>
          <w:rFonts w:hAnsi="宋体"/>
          <w:color w:val="000000"/>
          <w:sz w:val="24"/>
          <w:highlight w:val="none"/>
        </w:rPr>
        <w:t>合同：</w:t>
      </w:r>
      <w:r>
        <w:rPr>
          <w:rFonts w:hint="eastAsia" w:hAnsi="宋体"/>
          <w:color w:val="000000"/>
          <w:sz w:val="24"/>
          <w:highlight w:val="none"/>
        </w:rPr>
        <w:t xml:space="preserve"> </w:t>
      </w:r>
    </w:p>
    <w:p>
      <w:pPr>
        <w:widowControl/>
        <w:numPr>
          <w:ilvl w:val="0"/>
          <w:numId w:val="29"/>
        </w:numPr>
        <w:tabs>
          <w:tab w:val="left" w:pos="993"/>
          <w:tab w:val="clear" w:pos="840"/>
        </w:tabs>
        <w:spacing w:before="72" w:beforeLines="30" w:after="72" w:afterLines="30" w:line="360" w:lineRule="auto"/>
        <w:ind w:left="1378" w:leftChars="270" w:hanging="811" w:hangingChars="338"/>
        <w:jc w:val="left"/>
        <w:rPr>
          <w:sz w:val="24"/>
          <w:highlight w:val="none"/>
        </w:rPr>
      </w:pPr>
      <w:r>
        <w:rPr>
          <w:rFonts w:hint="eastAsia"/>
          <w:sz w:val="24"/>
          <w:highlight w:val="none"/>
        </w:rPr>
        <w:t>本合同明确规定买方有权解除合同的情形；</w:t>
      </w:r>
    </w:p>
    <w:p>
      <w:pPr>
        <w:widowControl/>
        <w:numPr>
          <w:ilvl w:val="0"/>
          <w:numId w:val="29"/>
        </w:numPr>
        <w:tabs>
          <w:tab w:val="left" w:pos="993"/>
          <w:tab w:val="clear" w:pos="840"/>
        </w:tabs>
        <w:spacing w:before="72" w:beforeLines="30" w:after="72" w:afterLines="30" w:line="360" w:lineRule="auto"/>
        <w:ind w:left="1378" w:leftChars="270" w:hanging="811" w:hangingChars="338"/>
        <w:jc w:val="left"/>
        <w:rPr>
          <w:sz w:val="24"/>
          <w:highlight w:val="none"/>
        </w:rPr>
      </w:pPr>
      <w:r>
        <w:rPr>
          <w:sz w:val="24"/>
          <w:highlight w:val="none"/>
        </w:rPr>
        <w:t>卖方破产、资不抵债、停业清理、解散、被兼并、被查封</w:t>
      </w:r>
      <w:r>
        <w:rPr>
          <w:rFonts w:hint="eastAsia"/>
          <w:sz w:val="24"/>
          <w:highlight w:val="none"/>
        </w:rPr>
        <w:t>；</w:t>
      </w:r>
    </w:p>
    <w:p>
      <w:pPr>
        <w:widowControl/>
        <w:numPr>
          <w:ilvl w:val="0"/>
          <w:numId w:val="29"/>
        </w:numPr>
        <w:tabs>
          <w:tab w:val="left" w:pos="993"/>
          <w:tab w:val="clear" w:pos="840"/>
        </w:tabs>
        <w:spacing w:before="72" w:beforeLines="30" w:after="72" w:afterLines="30" w:line="360" w:lineRule="auto"/>
        <w:ind w:left="1378" w:leftChars="270" w:hanging="811" w:hangingChars="338"/>
        <w:jc w:val="left"/>
        <w:rPr>
          <w:sz w:val="24"/>
          <w:highlight w:val="none"/>
        </w:rPr>
      </w:pPr>
      <w:r>
        <w:rPr>
          <w:sz w:val="24"/>
          <w:highlight w:val="none"/>
        </w:rPr>
        <w:t>卖方</w:t>
      </w:r>
      <w:r>
        <w:rPr>
          <w:rFonts w:hint="eastAsia"/>
          <w:sz w:val="24"/>
          <w:highlight w:val="none"/>
        </w:rPr>
        <w:t>发生其它严重违约</w:t>
      </w:r>
      <w:r>
        <w:rPr>
          <w:sz w:val="24"/>
          <w:highlight w:val="none"/>
        </w:rPr>
        <w:t>，</w:t>
      </w:r>
      <w:r>
        <w:rPr>
          <w:rFonts w:hint="eastAsia"/>
          <w:sz w:val="24"/>
          <w:highlight w:val="none"/>
        </w:rPr>
        <w:t>且未在买方要求的合理期限内纠正；</w:t>
      </w:r>
    </w:p>
    <w:p>
      <w:pPr>
        <w:widowControl/>
        <w:numPr>
          <w:ilvl w:val="0"/>
          <w:numId w:val="29"/>
        </w:numPr>
        <w:tabs>
          <w:tab w:val="left" w:pos="993"/>
          <w:tab w:val="clear" w:pos="840"/>
        </w:tabs>
        <w:spacing w:before="72" w:beforeLines="30" w:after="72" w:afterLines="30" w:line="360" w:lineRule="auto"/>
        <w:ind w:left="1378" w:leftChars="270" w:hanging="811" w:hangingChars="338"/>
        <w:jc w:val="left"/>
        <w:rPr>
          <w:sz w:val="24"/>
          <w:highlight w:val="none"/>
        </w:rPr>
      </w:pPr>
      <w:r>
        <w:rPr>
          <w:rFonts w:hint="eastAsia"/>
          <w:sz w:val="24"/>
          <w:highlight w:val="none"/>
        </w:rPr>
        <w:t>不可抗力</w:t>
      </w:r>
      <w:r>
        <w:rPr>
          <w:sz w:val="24"/>
          <w:highlight w:val="none"/>
        </w:rPr>
        <w:t>持续超过【</w:t>
      </w:r>
      <w:r>
        <w:rPr>
          <w:rFonts w:hint="eastAsia"/>
          <w:i/>
          <w:sz w:val="24"/>
          <w:highlight w:val="none"/>
        </w:rPr>
        <w:t>填入天数，如六十（60）</w:t>
      </w:r>
      <w:r>
        <w:rPr>
          <w:sz w:val="24"/>
          <w:highlight w:val="none"/>
        </w:rPr>
        <w:t>】</w:t>
      </w:r>
      <w:r>
        <w:rPr>
          <w:rFonts w:hint="eastAsia"/>
          <w:sz w:val="24"/>
          <w:highlight w:val="none"/>
        </w:rPr>
        <w:t>日。</w:t>
      </w:r>
    </w:p>
    <w:p>
      <w:pPr>
        <w:numPr>
          <w:ilvl w:val="0"/>
          <w:numId w:val="28"/>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如因卖方违约买方解除本合同，</w:t>
      </w:r>
      <w:r>
        <w:rPr>
          <w:rFonts w:hAnsi="宋体"/>
          <w:color w:val="000000"/>
          <w:sz w:val="24"/>
          <w:highlight w:val="none"/>
        </w:rPr>
        <w:t>卖方应退回买方已经支付的</w:t>
      </w:r>
      <w:r>
        <w:rPr>
          <w:rFonts w:hint="eastAsia" w:hAnsi="宋体"/>
          <w:color w:val="000000"/>
          <w:sz w:val="24"/>
          <w:highlight w:val="none"/>
        </w:rPr>
        <w:t>全部款项，并根据本合同规定支付违约金，并且买方有权要求卖方赔偿其因此遭受的</w:t>
      </w:r>
      <w:r>
        <w:rPr>
          <w:rFonts w:hint="eastAsia"/>
          <w:bCs/>
          <w:sz w:val="24"/>
          <w:highlight w:val="none"/>
        </w:rPr>
        <w:t>超出违约金数额的</w:t>
      </w:r>
      <w:r>
        <w:rPr>
          <w:rFonts w:hint="eastAsia" w:hAnsi="宋体"/>
          <w:color w:val="000000"/>
          <w:sz w:val="24"/>
          <w:highlight w:val="none"/>
        </w:rPr>
        <w:t>全部损失。</w:t>
      </w:r>
      <w:r>
        <w:rPr>
          <w:rFonts w:hAnsi="宋体"/>
          <w:color w:val="000000"/>
          <w:sz w:val="24"/>
          <w:highlight w:val="none"/>
        </w:rPr>
        <w:t>买方</w:t>
      </w:r>
      <w:r>
        <w:rPr>
          <w:rFonts w:hint="eastAsia" w:hAnsi="宋体"/>
          <w:color w:val="000000"/>
          <w:sz w:val="24"/>
          <w:highlight w:val="none"/>
        </w:rPr>
        <w:t>有权以</w:t>
      </w:r>
      <w:r>
        <w:rPr>
          <w:rFonts w:hAnsi="宋体"/>
          <w:color w:val="000000"/>
          <w:sz w:val="24"/>
          <w:highlight w:val="none"/>
        </w:rPr>
        <w:t>适当的条件和方式</w:t>
      </w:r>
      <w:r>
        <w:rPr>
          <w:rFonts w:hint="eastAsia" w:hAnsi="宋体"/>
          <w:color w:val="000000"/>
          <w:sz w:val="24"/>
          <w:highlight w:val="none"/>
        </w:rPr>
        <w:t>购买同等货物</w:t>
      </w:r>
      <w:r>
        <w:rPr>
          <w:rFonts w:hAnsi="宋体"/>
          <w:color w:val="000000"/>
          <w:sz w:val="24"/>
          <w:highlight w:val="none"/>
        </w:rPr>
        <w:t>，卖方应</w:t>
      </w:r>
      <w:r>
        <w:rPr>
          <w:rFonts w:hint="eastAsia" w:hAnsi="宋体"/>
          <w:color w:val="000000"/>
          <w:sz w:val="24"/>
          <w:highlight w:val="none"/>
        </w:rPr>
        <w:t>承</w:t>
      </w:r>
      <w:r>
        <w:rPr>
          <w:rFonts w:hAnsi="宋体"/>
          <w:color w:val="000000"/>
          <w:sz w:val="24"/>
          <w:highlight w:val="none"/>
        </w:rPr>
        <w:t>担</w:t>
      </w:r>
      <w:r>
        <w:rPr>
          <w:rFonts w:hint="eastAsia" w:hAnsi="宋体"/>
          <w:color w:val="000000"/>
          <w:sz w:val="24"/>
          <w:highlight w:val="none"/>
        </w:rPr>
        <w:t>买方</w:t>
      </w:r>
      <w:r>
        <w:rPr>
          <w:rFonts w:hAnsi="宋体"/>
          <w:color w:val="000000"/>
          <w:sz w:val="24"/>
          <w:highlight w:val="none"/>
        </w:rPr>
        <w:t>购买</w:t>
      </w:r>
      <w:r>
        <w:rPr>
          <w:rFonts w:hint="eastAsia" w:hAnsi="宋体"/>
          <w:color w:val="000000"/>
          <w:sz w:val="24"/>
          <w:highlight w:val="none"/>
        </w:rPr>
        <w:t>同等货物的差额费用</w:t>
      </w:r>
      <w:r>
        <w:rPr>
          <w:rFonts w:hAnsi="宋体"/>
          <w:color w:val="000000"/>
          <w:sz w:val="24"/>
          <w:highlight w:val="none"/>
        </w:rPr>
        <w:t>。</w:t>
      </w:r>
    </w:p>
    <w:p>
      <w:pPr>
        <w:numPr>
          <w:ilvl w:val="0"/>
          <w:numId w:val="28"/>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无论基于何种原因，经</w:t>
      </w:r>
      <w:r>
        <w:rPr>
          <w:rFonts w:hAnsi="宋体"/>
          <w:color w:val="000000"/>
          <w:sz w:val="24"/>
          <w:highlight w:val="none"/>
        </w:rPr>
        <w:t>提前【</w:t>
      </w:r>
      <w:r>
        <w:rPr>
          <w:rFonts w:hint="eastAsia" w:hAnsi="宋体"/>
          <w:i/>
          <w:color w:val="000000"/>
          <w:sz w:val="24"/>
          <w:highlight w:val="none"/>
        </w:rPr>
        <w:t>填入天数，如十五（15）</w:t>
      </w:r>
      <w:r>
        <w:rPr>
          <w:rFonts w:hAnsi="宋体"/>
          <w:color w:val="000000"/>
          <w:sz w:val="24"/>
          <w:highlight w:val="none"/>
        </w:rPr>
        <w:t>】</w:t>
      </w:r>
      <w:r>
        <w:rPr>
          <w:rFonts w:hint="eastAsia" w:hAnsi="宋体"/>
          <w:color w:val="000000"/>
          <w:sz w:val="24"/>
          <w:highlight w:val="none"/>
        </w:rPr>
        <w:t>日</w:t>
      </w:r>
      <w:r>
        <w:rPr>
          <w:rFonts w:hAnsi="宋体"/>
          <w:color w:val="000000"/>
          <w:sz w:val="24"/>
          <w:highlight w:val="none"/>
        </w:rPr>
        <w:t>书面通知</w:t>
      </w:r>
      <w:r>
        <w:rPr>
          <w:rFonts w:hint="eastAsia" w:hAnsi="宋体"/>
          <w:color w:val="000000"/>
          <w:sz w:val="24"/>
          <w:highlight w:val="none"/>
        </w:rPr>
        <w:t>卖方</w:t>
      </w:r>
      <w:r>
        <w:rPr>
          <w:rFonts w:hAnsi="宋体"/>
          <w:color w:val="000000"/>
          <w:sz w:val="24"/>
          <w:highlight w:val="none"/>
        </w:rPr>
        <w:t>，买方有权随时</w:t>
      </w:r>
      <w:r>
        <w:rPr>
          <w:rFonts w:hint="eastAsia" w:hAnsi="宋体"/>
          <w:color w:val="000000"/>
          <w:sz w:val="24"/>
          <w:highlight w:val="none"/>
        </w:rPr>
        <w:t>终止</w:t>
      </w:r>
      <w:r>
        <w:rPr>
          <w:rFonts w:hAnsi="宋体"/>
          <w:color w:val="000000"/>
          <w:sz w:val="24"/>
          <w:highlight w:val="none"/>
        </w:rPr>
        <w:t>合同。卖方</w:t>
      </w:r>
      <w:r>
        <w:rPr>
          <w:rFonts w:hint="eastAsia" w:hAnsi="宋体"/>
          <w:color w:val="000000"/>
          <w:sz w:val="24"/>
          <w:highlight w:val="none"/>
        </w:rPr>
        <w:t>收到</w:t>
      </w:r>
      <w:r>
        <w:rPr>
          <w:rFonts w:hAnsi="宋体"/>
          <w:color w:val="000000"/>
          <w:sz w:val="24"/>
          <w:highlight w:val="none"/>
        </w:rPr>
        <w:t>买方</w:t>
      </w:r>
      <w:r>
        <w:rPr>
          <w:rFonts w:hint="eastAsia" w:hAnsi="宋体"/>
          <w:color w:val="000000"/>
          <w:sz w:val="24"/>
          <w:highlight w:val="none"/>
        </w:rPr>
        <w:t>终止</w:t>
      </w:r>
      <w:r>
        <w:rPr>
          <w:rFonts w:hAnsi="宋体"/>
          <w:color w:val="000000"/>
          <w:sz w:val="24"/>
          <w:highlight w:val="none"/>
        </w:rPr>
        <w:t>合同的</w:t>
      </w:r>
      <w:r>
        <w:rPr>
          <w:rFonts w:hint="eastAsia" w:hAnsi="宋体"/>
          <w:color w:val="000000"/>
          <w:sz w:val="24"/>
          <w:highlight w:val="none"/>
        </w:rPr>
        <w:t>书面</w:t>
      </w:r>
      <w:r>
        <w:rPr>
          <w:rFonts w:hAnsi="宋体"/>
          <w:color w:val="000000"/>
          <w:sz w:val="24"/>
          <w:highlight w:val="none"/>
        </w:rPr>
        <w:t>通知</w:t>
      </w:r>
      <w:r>
        <w:rPr>
          <w:rFonts w:hint="eastAsia" w:hAnsi="宋体"/>
          <w:color w:val="000000"/>
          <w:sz w:val="24"/>
          <w:highlight w:val="none"/>
        </w:rPr>
        <w:t>后，</w:t>
      </w:r>
      <w:r>
        <w:rPr>
          <w:rFonts w:hAnsi="宋体"/>
          <w:color w:val="000000"/>
          <w:sz w:val="24"/>
          <w:highlight w:val="none"/>
        </w:rPr>
        <w:t>应立即停止</w:t>
      </w:r>
      <w:r>
        <w:rPr>
          <w:rFonts w:hint="eastAsia" w:hAnsi="宋体"/>
          <w:color w:val="000000"/>
          <w:sz w:val="24"/>
          <w:highlight w:val="none"/>
        </w:rPr>
        <w:t>实施与</w:t>
      </w:r>
      <w:r>
        <w:rPr>
          <w:rFonts w:hAnsi="宋体"/>
          <w:color w:val="000000"/>
          <w:sz w:val="24"/>
          <w:highlight w:val="none"/>
        </w:rPr>
        <w:t>本合同</w:t>
      </w:r>
      <w:r>
        <w:rPr>
          <w:rFonts w:hint="eastAsia" w:hAnsi="宋体"/>
          <w:color w:val="000000"/>
          <w:sz w:val="24"/>
          <w:highlight w:val="none"/>
        </w:rPr>
        <w:t>有</w:t>
      </w:r>
      <w:r>
        <w:rPr>
          <w:rFonts w:hAnsi="宋体"/>
          <w:color w:val="000000"/>
          <w:sz w:val="24"/>
          <w:highlight w:val="none"/>
        </w:rPr>
        <w:t>关的工作并对</w:t>
      </w:r>
      <w:r>
        <w:rPr>
          <w:rFonts w:hint="eastAsia" w:hAnsi="宋体"/>
          <w:color w:val="000000"/>
          <w:sz w:val="24"/>
          <w:highlight w:val="none"/>
        </w:rPr>
        <w:t>已履行</w:t>
      </w:r>
      <w:r>
        <w:rPr>
          <w:rFonts w:hAnsi="宋体"/>
          <w:color w:val="000000"/>
          <w:sz w:val="24"/>
          <w:highlight w:val="none"/>
        </w:rPr>
        <w:t>的</w:t>
      </w:r>
      <w:r>
        <w:rPr>
          <w:rFonts w:hint="eastAsia" w:hAnsi="宋体"/>
          <w:color w:val="000000"/>
          <w:sz w:val="24"/>
          <w:highlight w:val="none"/>
        </w:rPr>
        <w:t>部分</w:t>
      </w:r>
      <w:r>
        <w:rPr>
          <w:rFonts w:hAnsi="宋体"/>
          <w:color w:val="000000"/>
          <w:sz w:val="24"/>
          <w:highlight w:val="none"/>
        </w:rPr>
        <w:t>进行结算。买方收到卖方的结算</w:t>
      </w:r>
      <w:r>
        <w:rPr>
          <w:rFonts w:hint="eastAsia" w:hAnsi="宋体"/>
          <w:color w:val="000000"/>
          <w:sz w:val="24"/>
          <w:highlight w:val="none"/>
        </w:rPr>
        <w:t>要求</w:t>
      </w:r>
      <w:r>
        <w:rPr>
          <w:rFonts w:hAnsi="宋体"/>
          <w:color w:val="000000"/>
          <w:sz w:val="24"/>
          <w:highlight w:val="none"/>
        </w:rPr>
        <w:t>后，</w:t>
      </w:r>
      <w:r>
        <w:rPr>
          <w:rFonts w:hint="eastAsia" w:hAnsi="宋体"/>
          <w:color w:val="000000"/>
          <w:sz w:val="24"/>
          <w:highlight w:val="none"/>
        </w:rPr>
        <w:t>应</w:t>
      </w:r>
      <w:r>
        <w:rPr>
          <w:rFonts w:hAnsi="宋体"/>
          <w:color w:val="000000"/>
          <w:sz w:val="24"/>
          <w:highlight w:val="none"/>
        </w:rPr>
        <w:t>与卖方协商结算</w:t>
      </w:r>
      <w:r>
        <w:rPr>
          <w:rFonts w:hint="eastAsia" w:hAnsi="宋体"/>
          <w:color w:val="000000"/>
          <w:sz w:val="24"/>
          <w:highlight w:val="none"/>
        </w:rPr>
        <w:t>数额、</w:t>
      </w:r>
      <w:r>
        <w:rPr>
          <w:rFonts w:hAnsi="宋体"/>
          <w:color w:val="000000"/>
          <w:sz w:val="24"/>
          <w:highlight w:val="none"/>
        </w:rPr>
        <w:t>因买方终止合同</w:t>
      </w:r>
      <w:r>
        <w:rPr>
          <w:rFonts w:hint="eastAsia" w:hAnsi="宋体"/>
          <w:color w:val="000000"/>
          <w:sz w:val="24"/>
          <w:highlight w:val="none"/>
        </w:rPr>
        <w:t>需向</w:t>
      </w:r>
      <w:r>
        <w:rPr>
          <w:rFonts w:hAnsi="宋体"/>
          <w:color w:val="000000"/>
          <w:sz w:val="24"/>
          <w:highlight w:val="none"/>
        </w:rPr>
        <w:t>卖方</w:t>
      </w:r>
      <w:r>
        <w:rPr>
          <w:rFonts w:hint="eastAsia" w:hAnsi="宋体"/>
          <w:color w:val="000000"/>
          <w:sz w:val="24"/>
          <w:highlight w:val="none"/>
        </w:rPr>
        <w:t>支付</w:t>
      </w:r>
      <w:r>
        <w:rPr>
          <w:rFonts w:hAnsi="宋体"/>
          <w:color w:val="000000"/>
          <w:sz w:val="24"/>
          <w:highlight w:val="none"/>
        </w:rPr>
        <w:t>的补偿</w:t>
      </w:r>
      <w:r>
        <w:rPr>
          <w:rFonts w:hint="eastAsia" w:hAnsi="宋体"/>
          <w:color w:val="000000"/>
          <w:sz w:val="24"/>
          <w:highlight w:val="none"/>
        </w:rPr>
        <w:t>款等事项</w:t>
      </w:r>
      <w:r>
        <w:rPr>
          <w:rFonts w:hAnsi="宋体"/>
          <w:color w:val="000000"/>
          <w:sz w:val="24"/>
          <w:highlight w:val="none"/>
        </w:rPr>
        <w:t>。</w:t>
      </w:r>
      <w:r>
        <w:rPr>
          <w:rFonts w:hint="eastAsia" w:hAnsi="宋体"/>
          <w:color w:val="000000"/>
          <w:sz w:val="24"/>
          <w:highlight w:val="none"/>
        </w:rPr>
        <w:t>买方因终止合同向</w:t>
      </w:r>
      <w:r>
        <w:rPr>
          <w:rFonts w:hAnsi="宋体"/>
          <w:color w:val="000000"/>
          <w:sz w:val="24"/>
          <w:highlight w:val="none"/>
        </w:rPr>
        <w:t>卖方</w:t>
      </w:r>
      <w:r>
        <w:rPr>
          <w:rFonts w:hint="eastAsia" w:hAnsi="宋体"/>
          <w:color w:val="000000"/>
          <w:sz w:val="24"/>
          <w:highlight w:val="none"/>
        </w:rPr>
        <w:t>支付的补偿款以卖方为</w:t>
      </w:r>
      <w:r>
        <w:rPr>
          <w:rFonts w:hAnsi="宋体"/>
          <w:color w:val="000000"/>
          <w:sz w:val="24"/>
          <w:highlight w:val="none"/>
        </w:rPr>
        <w:t>履行合同已</w:t>
      </w:r>
      <w:r>
        <w:rPr>
          <w:rFonts w:hint="eastAsia" w:hAnsi="宋体"/>
          <w:color w:val="000000"/>
          <w:sz w:val="24"/>
          <w:highlight w:val="none"/>
        </w:rPr>
        <w:t>实际</w:t>
      </w:r>
      <w:r>
        <w:rPr>
          <w:rFonts w:hAnsi="宋体"/>
          <w:color w:val="000000"/>
          <w:sz w:val="24"/>
          <w:highlight w:val="none"/>
        </w:rPr>
        <w:t>发生</w:t>
      </w:r>
      <w:r>
        <w:rPr>
          <w:rFonts w:hint="eastAsia" w:hAnsi="宋体"/>
          <w:color w:val="000000"/>
          <w:sz w:val="24"/>
          <w:highlight w:val="none"/>
        </w:rPr>
        <w:t>的</w:t>
      </w:r>
      <w:r>
        <w:rPr>
          <w:rFonts w:hAnsi="宋体"/>
          <w:color w:val="000000"/>
          <w:sz w:val="24"/>
          <w:highlight w:val="none"/>
        </w:rPr>
        <w:t>直接、合理费用</w:t>
      </w:r>
      <w:r>
        <w:rPr>
          <w:rFonts w:hint="eastAsia" w:hAnsi="宋体"/>
          <w:color w:val="000000"/>
          <w:sz w:val="24"/>
          <w:highlight w:val="none"/>
        </w:rPr>
        <w:t>为限。</w:t>
      </w:r>
      <w:r>
        <w:rPr>
          <w:rFonts w:hAnsi="宋体"/>
          <w:color w:val="000000"/>
          <w:sz w:val="24"/>
          <w:highlight w:val="none"/>
        </w:rPr>
        <w:t>买方向卖方支付的</w:t>
      </w:r>
      <w:r>
        <w:rPr>
          <w:rFonts w:hint="eastAsia" w:hAnsi="宋体"/>
          <w:color w:val="000000"/>
          <w:sz w:val="24"/>
          <w:highlight w:val="none"/>
        </w:rPr>
        <w:t>该等补偿款</w:t>
      </w:r>
      <w:r>
        <w:rPr>
          <w:rFonts w:hAnsi="宋体"/>
          <w:color w:val="000000"/>
          <w:sz w:val="24"/>
          <w:highlight w:val="none"/>
        </w:rPr>
        <w:t>系买方</w:t>
      </w:r>
      <w:r>
        <w:rPr>
          <w:rFonts w:hint="eastAsia" w:hAnsi="宋体"/>
          <w:color w:val="000000"/>
          <w:sz w:val="24"/>
          <w:highlight w:val="none"/>
        </w:rPr>
        <w:t>根据本款规定</w:t>
      </w:r>
      <w:r>
        <w:rPr>
          <w:rFonts w:hAnsi="宋体"/>
          <w:color w:val="000000"/>
          <w:sz w:val="24"/>
          <w:highlight w:val="none"/>
        </w:rPr>
        <w:t>终止合同时</w:t>
      </w:r>
      <w:r>
        <w:rPr>
          <w:rFonts w:hint="eastAsia" w:hAnsi="宋体"/>
          <w:color w:val="000000"/>
          <w:sz w:val="24"/>
          <w:highlight w:val="none"/>
        </w:rPr>
        <w:t>，</w:t>
      </w:r>
      <w:r>
        <w:rPr>
          <w:rFonts w:hAnsi="宋体"/>
          <w:color w:val="000000"/>
          <w:sz w:val="24"/>
          <w:highlight w:val="none"/>
        </w:rPr>
        <w:t>卖方可获得的</w:t>
      </w:r>
      <w:r>
        <w:rPr>
          <w:rFonts w:hint="eastAsia" w:hAnsi="宋体"/>
          <w:color w:val="000000"/>
          <w:sz w:val="24"/>
          <w:highlight w:val="none"/>
        </w:rPr>
        <w:t>全部赔偿。任何时候卖方均无权要求买方赔偿因合同终止引起的预期利润的损失或损害。</w:t>
      </w:r>
    </w:p>
    <w:p>
      <w:pPr>
        <w:numPr>
          <w:ilvl w:val="0"/>
          <w:numId w:val="28"/>
        </w:numPr>
        <w:tabs>
          <w:tab w:val="left" w:pos="567"/>
          <w:tab w:val="left" w:pos="709"/>
        </w:tabs>
        <w:spacing w:before="72" w:beforeLines="30" w:after="72" w:afterLines="30" w:line="360" w:lineRule="auto"/>
        <w:ind w:left="567" w:hanging="567"/>
        <w:rPr>
          <w:rFonts w:hAnsi="宋体"/>
          <w:color w:val="000000"/>
          <w:sz w:val="24"/>
          <w:highlight w:val="none"/>
        </w:rPr>
      </w:pPr>
      <w:bookmarkStart w:id="101" w:name="_DV_C932"/>
      <w:r>
        <w:rPr>
          <w:rFonts w:hint="eastAsia" w:hAnsi="宋体"/>
          <w:color w:val="000000"/>
          <w:sz w:val="24"/>
          <w:highlight w:val="none"/>
        </w:rPr>
        <w:t>如果本合同根据本条第13</w:t>
      </w:r>
      <w:r>
        <w:rPr>
          <w:rFonts w:hAnsi="宋体"/>
          <w:color w:val="000000"/>
          <w:sz w:val="24"/>
          <w:highlight w:val="none"/>
        </w:rPr>
        <w:t>.3款</w:t>
      </w:r>
      <w:r>
        <w:rPr>
          <w:rFonts w:hint="eastAsia" w:hAnsi="宋体"/>
          <w:color w:val="000000"/>
          <w:sz w:val="24"/>
          <w:highlight w:val="none"/>
        </w:rPr>
        <w:t>终止，对于合同终止前买方已经支付合同价款或提供补偿费用的货物，卖方应立即移交给买方，买方拥有相关货物的全部权益。</w:t>
      </w:r>
      <w:bookmarkEnd w:id="101"/>
    </w:p>
    <w:p>
      <w:pPr>
        <w:pStyle w:val="12"/>
        <w:numPr>
          <w:ilvl w:val="0"/>
          <w:numId w:val="11"/>
        </w:numPr>
        <w:tabs>
          <w:tab w:val="left" w:pos="993"/>
        </w:tabs>
        <w:spacing w:before="72" w:beforeLines="30" w:after="72" w:afterLines="30" w:line="360" w:lineRule="auto"/>
        <w:ind w:left="567" w:hanging="567"/>
        <w:jc w:val="left"/>
        <w:rPr>
          <w:sz w:val="24"/>
          <w:szCs w:val="24"/>
          <w:highlight w:val="none"/>
        </w:rPr>
      </w:pPr>
      <w:bookmarkStart w:id="102" w:name="_Toc306354322"/>
      <w:r>
        <w:rPr>
          <w:rFonts w:hint="eastAsia"/>
          <w:sz w:val="24"/>
          <w:szCs w:val="24"/>
          <w:highlight w:val="none"/>
        </w:rPr>
        <w:t xml:space="preserve"> 健康、安全和环保</w:t>
      </w:r>
      <w:bookmarkEnd w:id="102"/>
    </w:p>
    <w:p>
      <w:pPr>
        <w:numPr>
          <w:ilvl w:val="0"/>
          <w:numId w:val="30"/>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卖方应确保在货物制造过程中使用的材料和制作工艺符合国家标准</w:t>
      </w:r>
      <w:r>
        <w:rPr>
          <w:rFonts w:hint="eastAsia"/>
          <w:sz w:val="24"/>
          <w:highlight w:val="none"/>
        </w:rPr>
        <w:t>，保证货物制造现场符合法律法规的要求</w:t>
      </w:r>
      <w:r>
        <w:rPr>
          <w:sz w:val="24"/>
          <w:highlight w:val="none"/>
        </w:rPr>
        <w:t>。</w:t>
      </w:r>
    </w:p>
    <w:p>
      <w:pPr>
        <w:numPr>
          <w:ilvl w:val="0"/>
          <w:numId w:val="30"/>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卖方向买方提供的货物必须符合</w:t>
      </w:r>
      <w:r>
        <w:rPr>
          <w:rFonts w:hint="eastAsia"/>
          <w:sz w:val="24"/>
          <w:highlight w:val="none"/>
        </w:rPr>
        <w:t>中国</w:t>
      </w:r>
      <w:r>
        <w:rPr>
          <w:sz w:val="24"/>
          <w:highlight w:val="none"/>
        </w:rPr>
        <w:t>有关健康、安全、环保法律法规的规定。对</w:t>
      </w:r>
      <w:r>
        <w:rPr>
          <w:rFonts w:hint="eastAsia"/>
          <w:sz w:val="24"/>
          <w:highlight w:val="none"/>
        </w:rPr>
        <w:t>于</w:t>
      </w:r>
      <w:r>
        <w:rPr>
          <w:sz w:val="24"/>
          <w:highlight w:val="none"/>
        </w:rPr>
        <w:t>根据有关法律法规必须持证生产或经营的</w:t>
      </w:r>
      <w:r>
        <w:rPr>
          <w:rFonts w:hint="eastAsia"/>
          <w:sz w:val="24"/>
          <w:highlight w:val="none"/>
        </w:rPr>
        <w:t>货物</w:t>
      </w:r>
      <w:r>
        <w:rPr>
          <w:sz w:val="24"/>
          <w:highlight w:val="none"/>
        </w:rPr>
        <w:t>，卖方在生产或经营时应持有全套有效的生产许可证或经营许可证。</w:t>
      </w:r>
    </w:p>
    <w:p>
      <w:pPr>
        <w:pStyle w:val="12"/>
        <w:numPr>
          <w:ilvl w:val="0"/>
          <w:numId w:val="11"/>
        </w:numPr>
        <w:tabs>
          <w:tab w:val="left" w:pos="993"/>
        </w:tabs>
        <w:spacing w:before="72" w:beforeLines="30" w:after="72" w:afterLines="30" w:line="360" w:lineRule="auto"/>
        <w:ind w:left="567" w:hanging="567"/>
        <w:jc w:val="left"/>
        <w:rPr>
          <w:sz w:val="24"/>
          <w:szCs w:val="24"/>
          <w:highlight w:val="none"/>
        </w:rPr>
      </w:pPr>
      <w:bookmarkStart w:id="103" w:name="_Toc306354323"/>
      <w:r>
        <w:rPr>
          <w:rFonts w:hint="eastAsia" w:ascii="Times New Roman" w:hAnsi="Times New Roman"/>
          <w:sz w:val="24"/>
          <w:szCs w:val="24"/>
          <w:highlight w:val="none"/>
        </w:rPr>
        <w:t xml:space="preserve"> 转让</w:t>
      </w:r>
      <w:r>
        <w:rPr>
          <w:rFonts w:hint="eastAsia"/>
          <w:sz w:val="24"/>
          <w:szCs w:val="24"/>
          <w:highlight w:val="none"/>
        </w:rPr>
        <w:t>和分包</w:t>
      </w:r>
      <w:bookmarkEnd w:id="103"/>
    </w:p>
    <w:p>
      <w:pPr>
        <w:widowControl/>
        <w:numPr>
          <w:ilvl w:val="0"/>
          <w:numId w:val="31"/>
        </w:numPr>
        <w:tabs>
          <w:tab w:val="left" w:pos="567"/>
          <w:tab w:val="left" w:pos="709"/>
        </w:tabs>
        <w:spacing w:before="72" w:beforeLines="30" w:after="72" w:afterLines="30" w:line="360" w:lineRule="auto"/>
        <w:ind w:left="567" w:hanging="567"/>
        <w:rPr>
          <w:sz w:val="24"/>
          <w:highlight w:val="none"/>
        </w:rPr>
      </w:pPr>
      <w:r>
        <w:rPr>
          <w:sz w:val="24"/>
          <w:highlight w:val="none"/>
        </w:rPr>
        <w:t>未经买方</w:t>
      </w:r>
      <w:r>
        <w:rPr>
          <w:rFonts w:hint="eastAsia"/>
          <w:sz w:val="24"/>
          <w:highlight w:val="none"/>
        </w:rPr>
        <w:t>事先</w:t>
      </w:r>
      <w:r>
        <w:rPr>
          <w:sz w:val="24"/>
          <w:highlight w:val="none"/>
        </w:rPr>
        <w:t>书面同意，卖方不得</w:t>
      </w:r>
      <w:r>
        <w:rPr>
          <w:rFonts w:hint="eastAsia"/>
          <w:sz w:val="24"/>
          <w:highlight w:val="none"/>
        </w:rPr>
        <w:t>将</w:t>
      </w:r>
      <w:r>
        <w:rPr>
          <w:sz w:val="24"/>
          <w:highlight w:val="none"/>
        </w:rPr>
        <w:t>其</w:t>
      </w:r>
      <w:r>
        <w:rPr>
          <w:rFonts w:hint="eastAsia"/>
          <w:sz w:val="24"/>
          <w:highlight w:val="none"/>
        </w:rPr>
        <w:t>在本</w:t>
      </w:r>
      <w:r>
        <w:rPr>
          <w:sz w:val="24"/>
          <w:highlight w:val="none"/>
        </w:rPr>
        <w:t>合同</w:t>
      </w:r>
      <w:r>
        <w:rPr>
          <w:rFonts w:hint="eastAsia"/>
          <w:sz w:val="24"/>
          <w:highlight w:val="none"/>
        </w:rPr>
        <w:t>项下</w:t>
      </w:r>
      <w:r>
        <w:rPr>
          <w:sz w:val="24"/>
          <w:highlight w:val="none"/>
        </w:rPr>
        <w:t>的</w:t>
      </w:r>
      <w:r>
        <w:rPr>
          <w:rFonts w:hint="eastAsia"/>
          <w:sz w:val="24"/>
          <w:highlight w:val="none"/>
        </w:rPr>
        <w:t>任何权利和</w:t>
      </w:r>
      <w:r>
        <w:rPr>
          <w:sz w:val="24"/>
          <w:highlight w:val="none"/>
        </w:rPr>
        <w:t>义务</w:t>
      </w:r>
      <w:r>
        <w:rPr>
          <w:rFonts w:hint="eastAsia"/>
          <w:sz w:val="24"/>
          <w:highlight w:val="none"/>
        </w:rPr>
        <w:t>全部或部分转让给任何第三方，包括卖方的关联企业</w:t>
      </w:r>
      <w:r>
        <w:rPr>
          <w:sz w:val="24"/>
          <w:highlight w:val="none"/>
        </w:rPr>
        <w:t>。</w:t>
      </w:r>
      <w:r>
        <w:rPr>
          <w:rFonts w:hint="eastAsia"/>
          <w:sz w:val="24"/>
          <w:highlight w:val="none"/>
        </w:rPr>
        <w:t>买方</w:t>
      </w:r>
      <w:r>
        <w:rPr>
          <w:sz w:val="24"/>
          <w:highlight w:val="none"/>
        </w:rPr>
        <w:t>可以</w:t>
      </w:r>
      <w:r>
        <w:rPr>
          <w:rFonts w:hint="eastAsia"/>
          <w:sz w:val="24"/>
          <w:highlight w:val="none"/>
        </w:rPr>
        <w:t>将其在</w:t>
      </w:r>
      <w:r>
        <w:rPr>
          <w:sz w:val="24"/>
          <w:highlight w:val="none"/>
        </w:rPr>
        <w:t>本合同</w:t>
      </w:r>
      <w:r>
        <w:rPr>
          <w:rFonts w:hint="eastAsia"/>
          <w:sz w:val="24"/>
          <w:highlight w:val="none"/>
        </w:rPr>
        <w:t>项下的</w:t>
      </w:r>
      <w:r>
        <w:rPr>
          <w:sz w:val="24"/>
          <w:highlight w:val="none"/>
        </w:rPr>
        <w:t>权利和义务</w:t>
      </w:r>
      <w:r>
        <w:rPr>
          <w:rFonts w:hint="eastAsia"/>
          <w:sz w:val="24"/>
          <w:highlight w:val="none"/>
        </w:rPr>
        <w:t>全部或部分</w:t>
      </w:r>
      <w:r>
        <w:rPr>
          <w:sz w:val="24"/>
          <w:highlight w:val="none"/>
        </w:rPr>
        <w:t>转让给</w:t>
      </w:r>
      <w:r>
        <w:rPr>
          <w:rFonts w:hint="eastAsia"/>
          <w:sz w:val="24"/>
          <w:highlight w:val="none"/>
        </w:rPr>
        <w:t>其关联企业</w:t>
      </w:r>
      <w:r>
        <w:rPr>
          <w:sz w:val="24"/>
          <w:highlight w:val="none"/>
        </w:rPr>
        <w:t>，</w:t>
      </w:r>
      <w:r>
        <w:rPr>
          <w:rFonts w:hint="eastAsia"/>
          <w:sz w:val="24"/>
          <w:highlight w:val="none"/>
        </w:rPr>
        <w:t>且无需</w:t>
      </w:r>
      <w:r>
        <w:rPr>
          <w:sz w:val="24"/>
          <w:highlight w:val="none"/>
        </w:rPr>
        <w:t>事先征得</w:t>
      </w:r>
      <w:r>
        <w:rPr>
          <w:rFonts w:hint="eastAsia"/>
          <w:sz w:val="24"/>
          <w:highlight w:val="none"/>
        </w:rPr>
        <w:t>卖方</w:t>
      </w:r>
      <w:r>
        <w:rPr>
          <w:sz w:val="24"/>
          <w:highlight w:val="none"/>
        </w:rPr>
        <w:t>的同意，但应书面通知</w:t>
      </w:r>
      <w:r>
        <w:rPr>
          <w:rFonts w:hint="eastAsia"/>
          <w:sz w:val="24"/>
          <w:highlight w:val="none"/>
        </w:rPr>
        <w:t>卖方</w:t>
      </w:r>
      <w:r>
        <w:rPr>
          <w:sz w:val="24"/>
          <w:highlight w:val="none"/>
        </w:rPr>
        <w:t>。</w:t>
      </w:r>
    </w:p>
    <w:p>
      <w:pPr>
        <w:widowControl/>
        <w:numPr>
          <w:ilvl w:val="0"/>
          <w:numId w:val="31"/>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未经买方事先书面同意，卖方不得将其在本合同项下的任何义务分包给任何第三方，包括卖方的关联企业。</w:t>
      </w:r>
      <w:bookmarkStart w:id="104" w:name="_DV_C867"/>
      <w:r>
        <w:rPr>
          <w:rFonts w:hint="eastAsia"/>
          <w:sz w:val="24"/>
          <w:highlight w:val="none"/>
        </w:rPr>
        <w:t>卖方不得将本合同转包给任何第三方，包括其关联企业。</w:t>
      </w:r>
      <w:bookmarkEnd w:id="104"/>
    </w:p>
    <w:bookmarkEnd w:id="93"/>
    <w:bookmarkEnd w:id="94"/>
    <w:bookmarkEnd w:id="95"/>
    <w:bookmarkEnd w:id="96"/>
    <w:bookmarkEnd w:id="97"/>
    <w:p>
      <w:pPr>
        <w:pStyle w:val="12"/>
        <w:numPr>
          <w:ilvl w:val="0"/>
          <w:numId w:val="11"/>
        </w:numPr>
        <w:tabs>
          <w:tab w:val="left" w:pos="993"/>
        </w:tabs>
        <w:spacing w:before="72" w:beforeLines="30" w:after="72" w:afterLines="30" w:line="360" w:lineRule="auto"/>
        <w:ind w:left="567" w:hanging="567"/>
        <w:jc w:val="left"/>
        <w:rPr>
          <w:rFonts w:hAnsi="宋体"/>
          <w:color w:val="000000"/>
          <w:sz w:val="24"/>
          <w:szCs w:val="24"/>
          <w:highlight w:val="none"/>
        </w:rPr>
      </w:pPr>
      <w:bookmarkStart w:id="105" w:name="_Toc306354324"/>
      <w:r>
        <w:rPr>
          <w:rFonts w:hint="eastAsia" w:hAnsi="宋体"/>
          <w:color w:val="000000"/>
          <w:sz w:val="24"/>
          <w:szCs w:val="24"/>
          <w:highlight w:val="none"/>
        </w:rPr>
        <w:t xml:space="preserve"> 不可抗力</w:t>
      </w:r>
      <w:bookmarkEnd w:id="105"/>
    </w:p>
    <w:p>
      <w:pPr>
        <w:pStyle w:val="7"/>
        <w:widowControl/>
        <w:numPr>
          <w:ilvl w:val="0"/>
          <w:numId w:val="32"/>
        </w:numPr>
        <w:tabs>
          <w:tab w:val="left" w:pos="567"/>
        </w:tabs>
        <w:spacing w:before="72" w:beforeLines="30" w:after="72" w:afterLines="30" w:line="360" w:lineRule="auto"/>
        <w:ind w:left="567" w:hanging="567"/>
        <w:rPr>
          <w:sz w:val="24"/>
          <w:highlight w:val="none"/>
        </w:rPr>
      </w:pPr>
      <w:r>
        <w:rPr>
          <w:rFonts w:hint="eastAsia"/>
          <w:sz w:val="24"/>
          <w:highlight w:val="none"/>
        </w:rPr>
        <w:t>不可抗力系指本合同的履行过程中，任何一方经合理努力仍不可预见、不可避免并不能克服的客观情况。</w:t>
      </w:r>
      <w:r>
        <w:rPr>
          <w:sz w:val="24"/>
          <w:highlight w:val="none"/>
        </w:rPr>
        <w:t>任何一方因不可抗力不能或延迟履行本合同，不承担违约责任。</w:t>
      </w:r>
    </w:p>
    <w:p>
      <w:pPr>
        <w:pStyle w:val="7"/>
        <w:widowControl/>
        <w:numPr>
          <w:ilvl w:val="0"/>
          <w:numId w:val="32"/>
        </w:numPr>
        <w:tabs>
          <w:tab w:val="left" w:pos="567"/>
        </w:tabs>
        <w:spacing w:before="72" w:beforeLines="30" w:after="72" w:afterLines="30" w:line="360" w:lineRule="auto"/>
        <w:ind w:left="567" w:hanging="567"/>
        <w:rPr>
          <w:sz w:val="24"/>
          <w:highlight w:val="none"/>
        </w:rPr>
      </w:pPr>
      <w:r>
        <w:rPr>
          <w:sz w:val="24"/>
          <w:highlight w:val="none"/>
        </w:rPr>
        <w:t>如果一方遭受不可抗力，应立即（不迟于24小时内）通知另一方，并采取一切合理、必要的措施减少损失及不可抗力的影响，恢复合同的履行。</w:t>
      </w:r>
      <w:r>
        <w:rPr>
          <w:rFonts w:hint="eastAsia"/>
          <w:sz w:val="24"/>
          <w:highlight w:val="none"/>
        </w:rPr>
        <w:t>不可抗力结束后</w:t>
      </w:r>
      <w:r>
        <w:rPr>
          <w:sz w:val="24"/>
          <w:highlight w:val="none"/>
        </w:rPr>
        <w:t>48</w:t>
      </w:r>
      <w:r>
        <w:rPr>
          <w:rFonts w:hint="eastAsia"/>
          <w:sz w:val="24"/>
          <w:highlight w:val="none"/>
        </w:rPr>
        <w:t>小时内，遭受不可抗力的一方应向另一方通报不可抗力的情况，包括不可抗力造成的损害、延续时间、合同设备受影响的范围、补救措施等，如不可抗力持续发生，遭受不可抗力的一方应及时更新该等信息。</w:t>
      </w:r>
    </w:p>
    <w:p>
      <w:pPr>
        <w:pStyle w:val="7"/>
        <w:widowControl/>
        <w:numPr>
          <w:ilvl w:val="0"/>
          <w:numId w:val="32"/>
        </w:numPr>
        <w:tabs>
          <w:tab w:val="left" w:pos="567"/>
        </w:tabs>
        <w:spacing w:before="72" w:beforeLines="30" w:after="72" w:afterLines="30" w:line="360" w:lineRule="auto"/>
        <w:ind w:left="567" w:hanging="567"/>
        <w:rPr>
          <w:sz w:val="24"/>
          <w:highlight w:val="none"/>
        </w:rPr>
      </w:pPr>
      <w:r>
        <w:rPr>
          <w:rFonts w:hint="eastAsia"/>
          <w:sz w:val="24"/>
          <w:highlight w:val="none"/>
        </w:rPr>
        <w:t>如发生不可抗力，双方各自承担其人员和财产损失。一旦不可抗力停止或者影响消除，双方应立即履行其义务，合同的期限应该相应顺延。如果不可抗力的影响持续超过【</w:t>
      </w:r>
      <w:r>
        <w:rPr>
          <w:rFonts w:hint="eastAsia"/>
          <w:i/>
          <w:sz w:val="24"/>
          <w:highlight w:val="none"/>
        </w:rPr>
        <w:t>填入天数</w:t>
      </w:r>
      <w:r>
        <w:rPr>
          <w:rFonts w:hint="eastAsia"/>
          <w:sz w:val="24"/>
          <w:highlight w:val="none"/>
        </w:rPr>
        <w:t>】日，双方应该共同商议应对措施。</w:t>
      </w:r>
    </w:p>
    <w:p>
      <w:pPr>
        <w:pStyle w:val="7"/>
        <w:widowControl/>
        <w:numPr>
          <w:ilvl w:val="0"/>
          <w:numId w:val="32"/>
        </w:numPr>
        <w:tabs>
          <w:tab w:val="left" w:pos="567"/>
        </w:tabs>
        <w:spacing w:before="72" w:beforeLines="30" w:after="72" w:afterLines="30" w:line="360" w:lineRule="auto"/>
        <w:ind w:left="567" w:hanging="567"/>
        <w:rPr>
          <w:sz w:val="24"/>
          <w:highlight w:val="none"/>
        </w:rPr>
      </w:pPr>
      <w:r>
        <w:rPr>
          <w:rFonts w:hint="eastAsia"/>
          <w:sz w:val="24"/>
          <w:highlight w:val="none"/>
        </w:rPr>
        <w:t>任何一方迟延履行合同后遭受不可抗力的，不得减少、免除该方在本合同项下的任何义务和责任。</w:t>
      </w:r>
    </w:p>
    <w:p>
      <w:pPr>
        <w:pStyle w:val="12"/>
        <w:numPr>
          <w:ilvl w:val="0"/>
          <w:numId w:val="11"/>
        </w:numPr>
        <w:tabs>
          <w:tab w:val="left" w:pos="993"/>
        </w:tabs>
        <w:spacing w:before="72" w:beforeLines="30" w:after="72" w:afterLines="30" w:line="360" w:lineRule="auto"/>
        <w:ind w:left="567" w:hanging="567"/>
        <w:jc w:val="left"/>
        <w:rPr>
          <w:sz w:val="24"/>
          <w:szCs w:val="24"/>
          <w:highlight w:val="none"/>
        </w:rPr>
      </w:pPr>
      <w:bookmarkStart w:id="106" w:name="_Toc298158360"/>
      <w:bookmarkStart w:id="107" w:name="_Toc306354326"/>
      <w:r>
        <w:rPr>
          <w:rFonts w:hint="eastAsia"/>
          <w:sz w:val="24"/>
          <w:szCs w:val="24"/>
          <w:highlight w:val="none"/>
        </w:rPr>
        <w:t xml:space="preserve"> 保密</w:t>
      </w:r>
      <w:bookmarkEnd w:id="106"/>
      <w:bookmarkEnd w:id="107"/>
    </w:p>
    <w:p>
      <w:pPr>
        <w:numPr>
          <w:ilvl w:val="0"/>
          <w:numId w:val="33"/>
        </w:numPr>
        <w:tabs>
          <w:tab w:val="left" w:pos="567"/>
          <w:tab w:val="left" w:pos="709"/>
        </w:tabs>
        <w:spacing w:before="72" w:beforeLines="30" w:after="72" w:afterLines="30" w:line="360" w:lineRule="auto"/>
        <w:ind w:left="567" w:hanging="567"/>
        <w:rPr>
          <w:sz w:val="24"/>
          <w:highlight w:val="none"/>
        </w:rPr>
      </w:pPr>
      <w:r>
        <w:rPr>
          <w:sz w:val="24"/>
          <w:highlight w:val="none"/>
        </w:rPr>
        <w:t>除非法律法规、政府机关另行强制要求，未经</w:t>
      </w:r>
      <w:r>
        <w:rPr>
          <w:rFonts w:hint="eastAsia"/>
          <w:sz w:val="24"/>
          <w:highlight w:val="none"/>
        </w:rPr>
        <w:t>买方</w:t>
      </w:r>
      <w:r>
        <w:rPr>
          <w:sz w:val="24"/>
          <w:highlight w:val="none"/>
        </w:rPr>
        <w:t>同意，</w:t>
      </w:r>
      <w:r>
        <w:rPr>
          <w:rFonts w:hint="eastAsia"/>
          <w:sz w:val="24"/>
          <w:highlight w:val="none"/>
        </w:rPr>
        <w:t>卖方</w:t>
      </w:r>
      <w:r>
        <w:rPr>
          <w:sz w:val="24"/>
          <w:highlight w:val="none"/>
        </w:rPr>
        <w:t>不得将</w:t>
      </w:r>
      <w:r>
        <w:rPr>
          <w:rFonts w:hint="eastAsia"/>
          <w:sz w:val="24"/>
          <w:highlight w:val="none"/>
        </w:rPr>
        <w:t>买</w:t>
      </w:r>
      <w:r>
        <w:rPr>
          <w:sz w:val="24"/>
          <w:highlight w:val="none"/>
        </w:rPr>
        <w:t>方保密信息披露给任何第三方（包括与合同无关的</w:t>
      </w:r>
      <w:r>
        <w:rPr>
          <w:rFonts w:hint="eastAsia"/>
          <w:sz w:val="24"/>
          <w:highlight w:val="none"/>
        </w:rPr>
        <w:t>卖</w:t>
      </w:r>
      <w:r>
        <w:rPr>
          <w:sz w:val="24"/>
          <w:highlight w:val="none"/>
        </w:rPr>
        <w:t>方员工和政府部门），亦不得将该等信息用于与本合同无关的用途。保密信息包括但不限于：合同内容；</w:t>
      </w:r>
      <w:r>
        <w:rPr>
          <w:rFonts w:hint="eastAsia"/>
          <w:sz w:val="24"/>
          <w:highlight w:val="none"/>
        </w:rPr>
        <w:t>买方提供的</w:t>
      </w:r>
      <w:r>
        <w:rPr>
          <w:sz w:val="24"/>
          <w:highlight w:val="none"/>
        </w:rPr>
        <w:t>与本合同有关的任何技术信息、图纸、样本、资料等；</w:t>
      </w:r>
      <w:r>
        <w:rPr>
          <w:rFonts w:hint="eastAsia"/>
          <w:sz w:val="24"/>
          <w:highlight w:val="none"/>
        </w:rPr>
        <w:t>买方</w:t>
      </w:r>
      <w:r>
        <w:rPr>
          <w:sz w:val="24"/>
          <w:highlight w:val="none"/>
        </w:rPr>
        <w:t>提供的或</w:t>
      </w:r>
      <w:r>
        <w:rPr>
          <w:rFonts w:hint="eastAsia"/>
          <w:sz w:val="24"/>
          <w:highlight w:val="none"/>
        </w:rPr>
        <w:t>卖方</w:t>
      </w:r>
      <w:r>
        <w:rPr>
          <w:sz w:val="24"/>
          <w:highlight w:val="none"/>
        </w:rPr>
        <w:t>获得的与项目或买方有关的任何技术和商务信息。</w:t>
      </w:r>
    </w:p>
    <w:p>
      <w:pPr>
        <w:pStyle w:val="12"/>
        <w:numPr>
          <w:ilvl w:val="0"/>
          <w:numId w:val="11"/>
        </w:numPr>
        <w:tabs>
          <w:tab w:val="left" w:pos="993"/>
        </w:tabs>
        <w:spacing w:before="72" w:beforeLines="30" w:after="72" w:afterLines="30" w:line="360" w:lineRule="auto"/>
        <w:ind w:left="567" w:hanging="567"/>
        <w:jc w:val="left"/>
        <w:rPr>
          <w:sz w:val="24"/>
          <w:szCs w:val="24"/>
          <w:highlight w:val="none"/>
        </w:rPr>
      </w:pPr>
      <w:bookmarkStart w:id="108" w:name="_Toc306354328"/>
      <w:r>
        <w:rPr>
          <w:rFonts w:hint="eastAsia"/>
          <w:sz w:val="24"/>
          <w:szCs w:val="24"/>
          <w:highlight w:val="none"/>
        </w:rPr>
        <w:t xml:space="preserve"> 审计、禁止商业贿赂和反腐败</w:t>
      </w:r>
    </w:p>
    <w:p>
      <w:pPr>
        <w:pStyle w:val="22"/>
        <w:numPr>
          <w:ilvl w:val="0"/>
          <w:numId w:val="34"/>
        </w:numPr>
        <w:adjustRightInd w:val="0"/>
        <w:snapToGrid w:val="0"/>
        <w:spacing w:before="72" w:beforeLines="30" w:after="72" w:afterLines="30"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kern w:val="0"/>
          <w:sz w:val="24"/>
          <w:highlight w:val="none"/>
        </w:rPr>
        <w:t>卖方应根据买方要求，接受和配合买方或买方委</w:t>
      </w:r>
      <w:r>
        <w:rPr>
          <w:rFonts w:hint="eastAsia" w:asciiTheme="minorEastAsia" w:hAnsiTheme="minorEastAsia" w:eastAsiaTheme="minorEastAsia"/>
          <w:sz w:val="24"/>
          <w:highlight w:val="none"/>
        </w:rPr>
        <w:t>托的会计师事务所进行的与本合同相关的审计。</w:t>
      </w:r>
    </w:p>
    <w:p>
      <w:pPr>
        <w:pStyle w:val="22"/>
        <w:numPr>
          <w:ilvl w:val="0"/>
          <w:numId w:val="34"/>
        </w:numPr>
        <w:adjustRightInd w:val="0"/>
        <w:snapToGrid w:val="0"/>
        <w:spacing w:before="72" w:beforeLines="30" w:after="72" w:afterLines="30"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kern w:val="0"/>
          <w:sz w:val="24"/>
          <w:highlight w:val="none"/>
        </w:rPr>
        <w:t>卖方应保存与本合同相关的记录和账目，保存期限为本合同终止后【</w:t>
      </w:r>
      <w:r>
        <w:rPr>
          <w:rFonts w:hint="eastAsia" w:asciiTheme="minorEastAsia" w:hAnsiTheme="minorEastAsia" w:eastAsiaTheme="minorEastAsia"/>
          <w:i/>
          <w:kern w:val="0"/>
          <w:sz w:val="24"/>
          <w:highlight w:val="none"/>
        </w:rPr>
        <w:t>填入年数，如十（</w:t>
      </w:r>
      <w:r>
        <w:rPr>
          <w:rFonts w:asciiTheme="minorEastAsia" w:hAnsiTheme="minorEastAsia" w:eastAsiaTheme="minorEastAsia"/>
          <w:i/>
          <w:kern w:val="0"/>
          <w:sz w:val="24"/>
          <w:highlight w:val="none"/>
        </w:rPr>
        <w:t>10</w:t>
      </w:r>
      <w:r>
        <w:rPr>
          <w:rFonts w:hint="eastAsia" w:asciiTheme="minorEastAsia" w:hAnsiTheme="minorEastAsia" w:eastAsiaTheme="minorEastAsia"/>
          <w:i/>
          <w:kern w:val="0"/>
          <w:sz w:val="24"/>
          <w:highlight w:val="none"/>
        </w:rPr>
        <w:t>）</w:t>
      </w:r>
      <w:r>
        <w:rPr>
          <w:rFonts w:hint="eastAsia" w:asciiTheme="minorEastAsia" w:hAnsiTheme="minorEastAsia" w:eastAsiaTheme="minorEastAsia"/>
          <w:kern w:val="0"/>
          <w:sz w:val="24"/>
          <w:highlight w:val="none"/>
        </w:rPr>
        <w:t>】年或遵从所在国相关规定。经提前通知，买方或买方委托的会计师事务所有权检查并复制该等记录和账目。</w:t>
      </w:r>
    </w:p>
    <w:p>
      <w:pPr>
        <w:pStyle w:val="22"/>
        <w:numPr>
          <w:ilvl w:val="0"/>
          <w:numId w:val="34"/>
        </w:numPr>
        <w:spacing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12"/>
        <w:numPr>
          <w:ilvl w:val="0"/>
          <w:numId w:val="11"/>
        </w:numPr>
        <w:tabs>
          <w:tab w:val="left" w:pos="993"/>
        </w:tabs>
        <w:spacing w:before="72" w:beforeLines="30" w:after="72" w:afterLines="30" w:line="360" w:lineRule="auto"/>
        <w:ind w:left="567" w:hanging="567"/>
        <w:jc w:val="left"/>
        <w:rPr>
          <w:sz w:val="24"/>
          <w:szCs w:val="24"/>
          <w:highlight w:val="none"/>
        </w:rPr>
      </w:pPr>
      <w:r>
        <w:rPr>
          <w:rFonts w:hint="eastAsia"/>
          <w:sz w:val="24"/>
          <w:szCs w:val="24"/>
          <w:highlight w:val="none"/>
        </w:rPr>
        <w:t xml:space="preserve"> 通知</w:t>
      </w:r>
      <w:bookmarkEnd w:id="108"/>
    </w:p>
    <w:p>
      <w:pPr>
        <w:widowControl/>
        <w:numPr>
          <w:ilvl w:val="0"/>
          <w:numId w:val="35"/>
        </w:numPr>
        <w:tabs>
          <w:tab w:val="left" w:pos="567"/>
          <w:tab w:val="left" w:pos="709"/>
        </w:tabs>
        <w:autoSpaceDE w:val="0"/>
        <w:autoSpaceDN w:val="0"/>
        <w:spacing w:before="72" w:beforeLines="30" w:after="72" w:afterLines="30" w:line="360" w:lineRule="auto"/>
        <w:ind w:left="567" w:hanging="567"/>
        <w:jc w:val="left"/>
        <w:textAlignment w:val="bottom"/>
        <w:rPr>
          <w:sz w:val="24"/>
          <w:highlight w:val="none"/>
        </w:rPr>
      </w:pPr>
      <w:r>
        <w:rPr>
          <w:rFonts w:hint="eastAsia"/>
          <w:sz w:val="24"/>
          <w:highlight w:val="none"/>
        </w:rPr>
        <w:t>通知应根据本合同规定以亲自递送、特快专递、传真等方式送达。</w:t>
      </w:r>
      <w:r>
        <w:rPr>
          <w:sz w:val="24"/>
          <w:highlight w:val="none"/>
        </w:rPr>
        <w:t>通知在下列情况视为</w:t>
      </w:r>
      <w:r>
        <w:rPr>
          <w:rFonts w:hint="eastAsia"/>
          <w:sz w:val="24"/>
          <w:highlight w:val="none"/>
        </w:rPr>
        <w:t>送达</w:t>
      </w:r>
      <w:r>
        <w:rPr>
          <w:sz w:val="24"/>
          <w:highlight w:val="none"/>
        </w:rPr>
        <w:t>：</w:t>
      </w:r>
    </w:p>
    <w:p>
      <w:pPr>
        <w:widowControl/>
        <w:numPr>
          <w:ilvl w:val="1"/>
          <w:numId w:val="36"/>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w:t>
      </w:r>
      <w:r>
        <w:rPr>
          <w:sz w:val="24"/>
          <w:highlight w:val="none"/>
        </w:rPr>
        <w:t>亲自递送方式，于</w:t>
      </w:r>
      <w:r>
        <w:rPr>
          <w:rFonts w:hint="eastAsia"/>
          <w:sz w:val="24"/>
          <w:highlight w:val="none"/>
        </w:rPr>
        <w:t>签收确认</w:t>
      </w:r>
      <w:r>
        <w:rPr>
          <w:sz w:val="24"/>
          <w:highlight w:val="none"/>
        </w:rPr>
        <w:t>之时；</w:t>
      </w:r>
    </w:p>
    <w:p>
      <w:pPr>
        <w:widowControl/>
        <w:numPr>
          <w:ilvl w:val="1"/>
          <w:numId w:val="36"/>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用特快专递</w:t>
      </w:r>
      <w:r>
        <w:rPr>
          <w:sz w:val="24"/>
          <w:highlight w:val="none"/>
        </w:rPr>
        <w:t>方式，于</w:t>
      </w:r>
      <w:r>
        <w:rPr>
          <w:rFonts w:hint="eastAsia"/>
          <w:sz w:val="24"/>
          <w:highlight w:val="none"/>
        </w:rPr>
        <w:t>收件人签收</w:t>
      </w:r>
      <w:r>
        <w:rPr>
          <w:sz w:val="24"/>
          <w:highlight w:val="none"/>
        </w:rPr>
        <w:t>之时</w:t>
      </w:r>
      <w:r>
        <w:rPr>
          <w:rFonts w:hint="eastAsia"/>
          <w:sz w:val="24"/>
          <w:highlight w:val="none"/>
        </w:rPr>
        <w:t>；</w:t>
      </w:r>
    </w:p>
    <w:p>
      <w:pPr>
        <w:widowControl/>
        <w:numPr>
          <w:ilvl w:val="1"/>
          <w:numId w:val="36"/>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w:t>
      </w:r>
      <w:r>
        <w:rPr>
          <w:sz w:val="24"/>
          <w:highlight w:val="none"/>
        </w:rPr>
        <w:t>传真方式，于确认传输之时</w:t>
      </w:r>
      <w:r>
        <w:rPr>
          <w:rFonts w:hint="eastAsia"/>
          <w:sz w:val="24"/>
          <w:highlight w:val="none"/>
        </w:rPr>
        <w:t>。</w:t>
      </w:r>
    </w:p>
    <w:p>
      <w:pPr>
        <w:widowControl/>
        <w:numPr>
          <w:ilvl w:val="0"/>
          <w:numId w:val="35"/>
        </w:numPr>
        <w:tabs>
          <w:tab w:val="left" w:pos="567"/>
          <w:tab w:val="left" w:pos="709"/>
        </w:tabs>
        <w:autoSpaceDE w:val="0"/>
        <w:autoSpaceDN w:val="0"/>
        <w:spacing w:before="72" w:beforeLines="30" w:after="72" w:afterLines="30" w:line="360" w:lineRule="auto"/>
        <w:ind w:left="567" w:hanging="567"/>
        <w:jc w:val="left"/>
        <w:textAlignment w:val="bottom"/>
        <w:rPr>
          <w:sz w:val="24"/>
          <w:highlight w:val="none"/>
        </w:rPr>
      </w:pPr>
      <w:r>
        <w:rPr>
          <w:rFonts w:ascii="宋体" w:hAnsi="宋体"/>
          <w:sz w:val="24"/>
          <w:highlight w:val="none"/>
        </w:rPr>
        <w:t>除非一方另行</w:t>
      </w:r>
      <w:r>
        <w:rPr>
          <w:rFonts w:hint="eastAsia" w:ascii="宋体" w:hAnsi="宋体"/>
          <w:sz w:val="24"/>
          <w:highlight w:val="none"/>
        </w:rPr>
        <w:t>明确</w:t>
      </w:r>
      <w:r>
        <w:rPr>
          <w:rFonts w:ascii="宋体" w:hAnsi="宋体"/>
          <w:sz w:val="24"/>
          <w:highlight w:val="none"/>
        </w:rPr>
        <w:t>要求，双方可通过互联网电子邮件进行通讯联系或传送文件。因不能合理控制的原因导致任何互联网电子邮件遗失、延误、被截取、破坏或修改的，</w:t>
      </w:r>
      <w:r>
        <w:rPr>
          <w:rFonts w:hint="eastAsia" w:ascii="宋体" w:hAnsi="宋体"/>
          <w:sz w:val="24"/>
          <w:highlight w:val="none"/>
        </w:rPr>
        <w:t>通知发出方不承担</w:t>
      </w:r>
      <w:r>
        <w:rPr>
          <w:rFonts w:ascii="宋体" w:hAnsi="宋体"/>
          <w:sz w:val="24"/>
          <w:highlight w:val="none"/>
        </w:rPr>
        <w:t>因此造成的任何损失、损害、费用、伤害或不便。</w:t>
      </w:r>
    </w:p>
    <w:p>
      <w:pPr>
        <w:numPr>
          <w:ilvl w:val="0"/>
          <w:numId w:val="35"/>
        </w:numPr>
        <w:adjustRightInd w:val="0"/>
        <w:snapToGrid w:val="0"/>
        <w:spacing w:line="360" w:lineRule="auto"/>
        <w:ind w:left="567" w:hanging="567"/>
        <w:jc w:val="left"/>
        <w:textAlignment w:val="baseline"/>
        <w:outlineLvl w:val="3"/>
        <w:rPr>
          <w:sz w:val="24"/>
          <w:highlight w:val="none"/>
        </w:rPr>
      </w:pPr>
      <w:r>
        <w:rPr>
          <w:rFonts w:hint="eastAsia" w:hAnsi="宋体"/>
          <w:bCs/>
          <w:kern w:val="0"/>
          <w:sz w:val="24"/>
          <w:highlight w:val="none"/>
        </w:rPr>
        <w:t>本合同送达地址适用范围包括就本合同发生争议时相关文件和法律文书的 送达（包括在争议进入仲裁、民事诉讼程序后的一审、二审、再审和执行程序）。</w:t>
      </w:r>
    </w:p>
    <w:p>
      <w:pPr>
        <w:pStyle w:val="12"/>
        <w:numPr>
          <w:ilvl w:val="0"/>
          <w:numId w:val="11"/>
        </w:numPr>
        <w:tabs>
          <w:tab w:val="left" w:pos="567"/>
        </w:tabs>
        <w:spacing w:before="72" w:beforeLines="30" w:after="72" w:afterLines="30" w:line="360" w:lineRule="auto"/>
        <w:ind w:left="567" w:hanging="567"/>
        <w:jc w:val="left"/>
        <w:rPr>
          <w:sz w:val="24"/>
          <w:szCs w:val="24"/>
          <w:highlight w:val="none"/>
        </w:rPr>
      </w:pPr>
      <w:bookmarkStart w:id="109" w:name="_Toc306354329"/>
      <w:r>
        <w:rPr>
          <w:sz w:val="24"/>
          <w:szCs w:val="24"/>
          <w:highlight w:val="none"/>
        </w:rPr>
        <w:t>法律适用</w:t>
      </w:r>
      <w:r>
        <w:rPr>
          <w:rFonts w:hint="eastAsia"/>
          <w:sz w:val="24"/>
          <w:szCs w:val="24"/>
          <w:highlight w:val="none"/>
        </w:rPr>
        <w:t>和</w:t>
      </w:r>
      <w:r>
        <w:rPr>
          <w:sz w:val="24"/>
          <w:szCs w:val="24"/>
          <w:highlight w:val="none"/>
        </w:rPr>
        <w:t>争议解决</w:t>
      </w:r>
      <w:bookmarkEnd w:id="109"/>
    </w:p>
    <w:p>
      <w:pPr>
        <w:numPr>
          <w:ilvl w:val="1"/>
          <w:numId w:val="37"/>
        </w:numPr>
        <w:tabs>
          <w:tab w:val="left" w:pos="567"/>
        </w:tabs>
        <w:spacing w:before="72" w:beforeLines="30" w:after="72" w:afterLines="30" w:line="360" w:lineRule="auto"/>
        <w:ind w:left="567" w:hanging="567"/>
        <w:rPr>
          <w:rFonts w:ascii="宋体" w:hAnsi="宋体"/>
          <w:sz w:val="24"/>
          <w:highlight w:val="none"/>
        </w:rPr>
      </w:pPr>
      <w:bookmarkStart w:id="110" w:name="_Toc296955884"/>
      <w:bookmarkStart w:id="111" w:name="_Toc296959346"/>
      <w:r>
        <w:rPr>
          <w:rFonts w:hint="eastAsia" w:ascii="宋体" w:hAnsi="宋体"/>
          <w:sz w:val="24"/>
          <w:highlight w:val="none"/>
        </w:rPr>
        <w:t>本合同适用中华人民共和国（不含香港特别行政区、澳门特别行政区和台湾地区）法律。</w:t>
      </w:r>
    </w:p>
    <w:p>
      <w:pPr>
        <w:numPr>
          <w:ilvl w:val="1"/>
          <w:numId w:val="37"/>
        </w:numPr>
        <w:tabs>
          <w:tab w:val="left" w:pos="567"/>
        </w:tabs>
        <w:spacing w:before="72" w:beforeLines="30" w:after="72" w:afterLines="30" w:line="360" w:lineRule="auto"/>
        <w:ind w:left="567" w:hanging="567"/>
        <w:rPr>
          <w:rFonts w:ascii="宋体" w:hAnsi="宋体"/>
          <w:sz w:val="24"/>
          <w:highlight w:val="none"/>
        </w:rPr>
      </w:pPr>
      <w:r>
        <w:rPr>
          <w:rFonts w:ascii="宋体" w:hAnsi="宋体"/>
          <w:sz w:val="24"/>
          <w:highlight w:val="none"/>
        </w:rPr>
        <w:t>因履行</w:t>
      </w:r>
      <w:r>
        <w:rPr>
          <w:rFonts w:hint="eastAsia" w:ascii="宋体" w:hAnsi="宋体"/>
          <w:sz w:val="24"/>
          <w:highlight w:val="none"/>
        </w:rPr>
        <w:t>本</w:t>
      </w:r>
      <w:r>
        <w:rPr>
          <w:rFonts w:ascii="宋体" w:hAnsi="宋体"/>
          <w:sz w:val="24"/>
          <w:highlight w:val="none"/>
        </w:rPr>
        <w:t>合同发生的或与本合同有关的一切争议，双方</w:t>
      </w:r>
      <w:r>
        <w:rPr>
          <w:rFonts w:hint="eastAsia" w:ascii="宋体" w:hAnsi="宋体"/>
          <w:sz w:val="24"/>
          <w:highlight w:val="none"/>
        </w:rPr>
        <w:t>首先应</w:t>
      </w:r>
      <w:r>
        <w:rPr>
          <w:rFonts w:ascii="宋体" w:hAnsi="宋体"/>
          <w:sz w:val="24"/>
          <w:highlight w:val="none"/>
        </w:rPr>
        <w:t>友好协商解决，</w:t>
      </w:r>
      <w:r>
        <w:rPr>
          <w:rFonts w:hint="eastAsia" w:ascii="宋体" w:hAnsi="宋体"/>
          <w:sz w:val="24"/>
          <w:highlight w:val="none"/>
        </w:rPr>
        <w:t>如</w:t>
      </w:r>
      <w:r>
        <w:rPr>
          <w:rFonts w:ascii="宋体" w:hAnsi="宋体"/>
          <w:sz w:val="24"/>
          <w:highlight w:val="none"/>
        </w:rPr>
        <w:t>经协商</w:t>
      </w:r>
      <w:r>
        <w:rPr>
          <w:rFonts w:hint="eastAsia" w:ascii="宋体" w:hAnsi="宋体"/>
          <w:sz w:val="24"/>
          <w:highlight w:val="none"/>
        </w:rPr>
        <w:t>【</w:t>
      </w:r>
      <w:r>
        <w:rPr>
          <w:rFonts w:hint="eastAsia" w:ascii="宋体" w:hAnsi="宋体"/>
          <w:i/>
          <w:sz w:val="24"/>
          <w:highlight w:val="none"/>
        </w:rPr>
        <w:t>填入天数，如</w:t>
      </w:r>
      <w:r>
        <w:rPr>
          <w:rFonts w:hAnsi="宋体"/>
          <w:i/>
          <w:sz w:val="24"/>
          <w:highlight w:val="none"/>
        </w:rPr>
        <w:t>六十（</w:t>
      </w:r>
      <w:r>
        <w:rPr>
          <w:i/>
          <w:sz w:val="24"/>
          <w:highlight w:val="none"/>
        </w:rPr>
        <w:t>60</w:t>
      </w:r>
      <w:r>
        <w:rPr>
          <w:rFonts w:hAnsi="宋体"/>
          <w:i/>
          <w:sz w:val="24"/>
          <w:highlight w:val="none"/>
        </w:rPr>
        <w:t>）</w:t>
      </w:r>
      <w:r>
        <w:rPr>
          <w:rFonts w:hint="eastAsia" w:ascii="宋体" w:hAnsi="宋体"/>
          <w:sz w:val="24"/>
          <w:highlight w:val="none"/>
        </w:rPr>
        <w:t>】日内</w:t>
      </w:r>
      <w:r>
        <w:rPr>
          <w:rFonts w:ascii="宋体" w:hAnsi="宋体"/>
          <w:sz w:val="24"/>
          <w:highlight w:val="none"/>
        </w:rPr>
        <w:t>仍不能解决</w:t>
      </w:r>
      <w:r>
        <w:rPr>
          <w:rFonts w:hint="eastAsia" w:ascii="宋体" w:hAnsi="宋体"/>
          <w:sz w:val="24"/>
          <w:highlight w:val="none"/>
        </w:rPr>
        <w:t>，</w:t>
      </w:r>
      <w:r>
        <w:rPr>
          <w:rFonts w:ascii="宋体" w:hAnsi="宋体"/>
          <w:sz w:val="24"/>
          <w:highlight w:val="none"/>
        </w:rPr>
        <w:t>双方同意：</w:t>
      </w:r>
    </w:p>
    <w:p>
      <w:pPr>
        <w:spacing w:before="72" w:beforeLines="30" w:after="72" w:afterLines="30" w:line="360" w:lineRule="auto"/>
        <w:ind w:left="567"/>
        <w:rPr>
          <w:bCs/>
          <w:i/>
          <w:kern w:val="0"/>
          <w:sz w:val="24"/>
          <w:highlight w:val="none"/>
          <w:u w:val="single"/>
        </w:rPr>
      </w:pPr>
      <w:r>
        <w:rPr>
          <w:rFonts w:hint="eastAsia"/>
          <w:bCs/>
          <w:i/>
          <w:kern w:val="0"/>
          <w:sz w:val="24"/>
          <w:highlight w:val="none"/>
          <w:u w:val="single"/>
        </w:rPr>
        <w:t>请根据实际情况从下列选项中选择其中一项，并将不适用的删除</w:t>
      </w:r>
    </w:p>
    <w:p>
      <w:pPr>
        <w:spacing w:before="72" w:beforeLines="30" w:after="72" w:afterLines="30" w:line="360" w:lineRule="auto"/>
        <w:ind w:left="567"/>
        <w:rPr>
          <w:rFonts w:ascii="宋体" w:hAnsi="宋体"/>
          <w:i/>
          <w:sz w:val="24"/>
          <w:highlight w:val="none"/>
          <w:u w:val="single"/>
        </w:rPr>
      </w:pPr>
      <w:r>
        <w:rPr>
          <w:rFonts w:hint="eastAsia" w:ascii="宋体" w:hAnsi="宋体"/>
          <w:i/>
          <w:sz w:val="24"/>
          <w:highlight w:val="none"/>
          <w:u w:val="single"/>
        </w:rPr>
        <w:t>选项一:诉讼</w:t>
      </w:r>
    </w:p>
    <w:p>
      <w:pPr>
        <w:spacing w:before="72" w:beforeLines="30" w:after="72" w:afterLines="30" w:line="360" w:lineRule="auto"/>
        <w:ind w:left="567"/>
        <w:rPr>
          <w:rFonts w:ascii="宋体" w:hAnsi="宋体"/>
          <w:sz w:val="24"/>
          <w:highlight w:val="none"/>
        </w:rPr>
      </w:pPr>
      <w:r>
        <w:rPr>
          <w:rFonts w:ascii="宋体" w:hAnsi="宋体"/>
          <w:sz w:val="24"/>
          <w:highlight w:val="none"/>
        </w:rPr>
        <w:t>向买方所在地人民法院起诉。</w:t>
      </w:r>
    </w:p>
    <w:p>
      <w:pPr>
        <w:spacing w:before="72" w:beforeLines="30" w:after="72" w:afterLines="30" w:line="360" w:lineRule="auto"/>
        <w:ind w:left="567"/>
        <w:rPr>
          <w:rFonts w:ascii="宋体" w:hAnsi="宋体"/>
          <w:i/>
          <w:sz w:val="24"/>
          <w:highlight w:val="none"/>
          <w:u w:val="single"/>
        </w:rPr>
      </w:pPr>
      <w:r>
        <w:rPr>
          <w:rFonts w:hint="eastAsia" w:ascii="宋体" w:hAnsi="宋体"/>
          <w:i/>
          <w:sz w:val="24"/>
          <w:highlight w:val="none"/>
          <w:u w:val="single"/>
        </w:rPr>
        <w:t>选项二：仲裁</w:t>
      </w:r>
    </w:p>
    <w:p>
      <w:pPr>
        <w:spacing w:before="72" w:beforeLines="30" w:after="72" w:afterLines="30" w:line="360" w:lineRule="auto"/>
        <w:ind w:left="567"/>
        <w:rPr>
          <w:sz w:val="24"/>
          <w:highlight w:val="none"/>
        </w:rPr>
      </w:pPr>
      <w:r>
        <w:rPr>
          <w:rFonts w:ascii="宋体" w:hAnsi="宋体"/>
          <w:sz w:val="24"/>
          <w:highlight w:val="none"/>
        </w:rPr>
        <w:t>提交</w:t>
      </w:r>
      <w:r>
        <w:rPr>
          <w:rFonts w:hint="eastAsia" w:ascii="宋体" w:hAnsi="宋体"/>
          <w:sz w:val="24"/>
          <w:highlight w:val="none"/>
        </w:rPr>
        <w:t>【□中国国际经济贸易仲裁委员会；□北京仲裁委员会；□天津仲裁委员会】</w:t>
      </w:r>
      <w:r>
        <w:rPr>
          <w:rFonts w:ascii="宋体" w:hAnsi="宋体"/>
          <w:sz w:val="24"/>
          <w:highlight w:val="none"/>
        </w:rPr>
        <w:t>进行仲裁。</w:t>
      </w:r>
      <w:r>
        <w:rPr>
          <w:rFonts w:hint="eastAsia"/>
          <w:bCs/>
          <w:sz w:val="24"/>
          <w:highlight w:val="none"/>
        </w:rPr>
        <w:t>仲裁应根据申请仲裁时该仲裁委员会现行有效的仲裁规则进行。仲裁员人数为【</w:t>
      </w:r>
      <w:r>
        <w:rPr>
          <w:rFonts w:hint="eastAsia"/>
          <w:bCs/>
          <w:i/>
          <w:sz w:val="24"/>
          <w:highlight w:val="none"/>
        </w:rPr>
        <w:t>请根据选择的仲裁机构现行有效的规定填写，简单合同可选择独任仲裁员</w:t>
      </w:r>
      <w:r>
        <w:rPr>
          <w:rFonts w:hint="eastAsia"/>
          <w:bCs/>
          <w:sz w:val="24"/>
          <w:highlight w:val="none"/>
        </w:rPr>
        <w:t>】名。庭审地为【</w:t>
      </w:r>
      <w:r>
        <w:rPr>
          <w:rFonts w:hint="eastAsia"/>
          <w:bCs/>
          <w:i/>
          <w:sz w:val="24"/>
          <w:highlight w:val="none"/>
        </w:rPr>
        <w:t>根据委托方所在地，从委托方便利的角度填入庭审地</w:t>
      </w:r>
      <w:r>
        <w:rPr>
          <w:rFonts w:hint="eastAsia"/>
          <w:bCs/>
          <w:sz w:val="24"/>
          <w:highlight w:val="none"/>
        </w:rPr>
        <w:t>】。仲裁裁决是终局的，对双方均有约束力。</w:t>
      </w:r>
    </w:p>
    <w:p>
      <w:pPr>
        <w:numPr>
          <w:ilvl w:val="1"/>
          <w:numId w:val="37"/>
        </w:numPr>
        <w:tabs>
          <w:tab w:val="left" w:pos="567"/>
        </w:tabs>
        <w:spacing w:before="72" w:beforeLines="30" w:after="72" w:afterLines="30" w:line="360" w:lineRule="auto"/>
        <w:ind w:left="567" w:hanging="567"/>
        <w:rPr>
          <w:b/>
          <w:sz w:val="24"/>
          <w:highlight w:val="none"/>
        </w:rPr>
      </w:pPr>
      <w:r>
        <w:rPr>
          <w:rFonts w:hint="eastAsia" w:ascii="宋体" w:hAnsi="宋体"/>
          <w:sz w:val="24"/>
          <w:highlight w:val="none"/>
        </w:rPr>
        <w:t>争议解决期间</w:t>
      </w:r>
      <w:r>
        <w:rPr>
          <w:rFonts w:ascii="宋体" w:hAnsi="宋体"/>
          <w:sz w:val="24"/>
          <w:highlight w:val="none"/>
        </w:rPr>
        <w:t>，除争议事项外，双方应继续履行本合同。</w:t>
      </w:r>
    </w:p>
    <w:bookmarkEnd w:id="110"/>
    <w:bookmarkEnd w:id="111"/>
    <w:p>
      <w:pPr>
        <w:pStyle w:val="12"/>
        <w:numPr>
          <w:ilvl w:val="0"/>
          <w:numId w:val="11"/>
        </w:numPr>
        <w:tabs>
          <w:tab w:val="left" w:pos="567"/>
        </w:tabs>
        <w:spacing w:before="72" w:beforeLines="30" w:after="72" w:afterLines="30" w:line="360" w:lineRule="auto"/>
        <w:ind w:left="567" w:hanging="567"/>
        <w:jc w:val="left"/>
        <w:rPr>
          <w:sz w:val="24"/>
          <w:szCs w:val="24"/>
          <w:highlight w:val="none"/>
        </w:rPr>
      </w:pPr>
      <w:bookmarkStart w:id="112" w:name="_Toc306354330"/>
      <w:r>
        <w:rPr>
          <w:rFonts w:hint="eastAsia"/>
          <w:sz w:val="24"/>
          <w:szCs w:val="24"/>
          <w:highlight w:val="none"/>
        </w:rPr>
        <w:t xml:space="preserve"> </w:t>
      </w:r>
      <w:r>
        <w:rPr>
          <w:sz w:val="24"/>
          <w:szCs w:val="24"/>
          <w:highlight w:val="none"/>
        </w:rPr>
        <w:t>其它</w:t>
      </w:r>
      <w:bookmarkEnd w:id="112"/>
    </w:p>
    <w:p>
      <w:pPr>
        <w:numPr>
          <w:ilvl w:val="1"/>
          <w:numId w:val="38"/>
        </w:numPr>
        <w:tabs>
          <w:tab w:val="left" w:pos="567"/>
        </w:tabs>
        <w:spacing w:before="72" w:beforeLines="30" w:after="72" w:afterLines="30" w:line="360" w:lineRule="auto"/>
        <w:ind w:left="567" w:hanging="567"/>
        <w:rPr>
          <w:sz w:val="24"/>
          <w:highlight w:val="none"/>
        </w:rPr>
      </w:pPr>
      <w:r>
        <w:rPr>
          <w:rFonts w:hint="eastAsia"/>
          <w:sz w:val="24"/>
          <w:highlight w:val="none"/>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38"/>
        </w:numPr>
        <w:tabs>
          <w:tab w:val="left" w:pos="567"/>
        </w:tabs>
        <w:spacing w:before="72" w:beforeLines="30" w:after="72" w:afterLines="30" w:line="360" w:lineRule="auto"/>
        <w:ind w:left="567" w:hanging="567"/>
        <w:rPr>
          <w:sz w:val="24"/>
          <w:highlight w:val="none"/>
        </w:rPr>
      </w:pPr>
      <w:r>
        <w:rPr>
          <w:sz w:val="24"/>
          <w:highlight w:val="none"/>
        </w:rPr>
        <w:t>本合同自买卖双方</w:t>
      </w:r>
      <w:r>
        <w:rPr>
          <w:rFonts w:hint="eastAsia"/>
          <w:sz w:val="24"/>
          <w:highlight w:val="none"/>
        </w:rPr>
        <w:t>法定代表人或授权代表</w:t>
      </w:r>
      <w:r>
        <w:rPr>
          <w:sz w:val="24"/>
          <w:highlight w:val="none"/>
        </w:rPr>
        <w:t>签</w:t>
      </w:r>
      <w:r>
        <w:rPr>
          <w:rFonts w:hint="eastAsia"/>
          <w:sz w:val="24"/>
          <w:highlight w:val="none"/>
        </w:rPr>
        <w:t>字并盖章</w:t>
      </w:r>
      <w:r>
        <w:rPr>
          <w:sz w:val="24"/>
          <w:highlight w:val="none"/>
        </w:rPr>
        <w:t>之日起生效</w:t>
      </w:r>
      <w:r>
        <w:rPr>
          <w:rFonts w:hint="eastAsia"/>
          <w:sz w:val="24"/>
          <w:highlight w:val="none"/>
        </w:rPr>
        <w:t>，</w:t>
      </w:r>
      <w:bookmarkStart w:id="113" w:name="OLE_LINK12"/>
      <w:bookmarkStart w:id="114" w:name="OLE_LINK11"/>
      <w:r>
        <w:rPr>
          <w:rFonts w:hint="eastAsia" w:ascii="宋体" w:hAnsi="宋体"/>
          <w:sz w:val="24"/>
          <w:highlight w:val="none"/>
        </w:rPr>
        <w:t>自双方履行完本合同项下全部权利和义务后终止</w:t>
      </w:r>
      <w:bookmarkEnd w:id="113"/>
      <w:bookmarkEnd w:id="114"/>
      <w:r>
        <w:rPr>
          <w:sz w:val="24"/>
          <w:highlight w:val="none"/>
        </w:rPr>
        <w:t>。</w:t>
      </w:r>
    </w:p>
    <w:p>
      <w:pPr>
        <w:numPr>
          <w:ilvl w:val="1"/>
          <w:numId w:val="38"/>
        </w:numPr>
        <w:tabs>
          <w:tab w:val="left" w:pos="567"/>
        </w:tabs>
        <w:spacing w:before="72" w:beforeLines="30" w:after="72" w:afterLines="30" w:line="360" w:lineRule="auto"/>
        <w:ind w:left="567" w:hanging="567"/>
        <w:rPr>
          <w:sz w:val="24"/>
          <w:highlight w:val="none"/>
        </w:rPr>
      </w:pPr>
      <w:r>
        <w:rPr>
          <w:rFonts w:hint="eastAsia"/>
          <w:sz w:val="24"/>
          <w:highlight w:val="none"/>
        </w:rPr>
        <w:t>本合同签署以前双方就本合同约定的货物买卖及</w:t>
      </w:r>
      <w:r>
        <w:rPr>
          <w:sz w:val="24"/>
          <w:highlight w:val="none"/>
        </w:rPr>
        <w:t>相关事宜</w:t>
      </w:r>
      <w:r>
        <w:rPr>
          <w:rFonts w:hint="eastAsia"/>
          <w:sz w:val="24"/>
          <w:highlight w:val="none"/>
        </w:rPr>
        <w:t>达成的所有口头和</w:t>
      </w:r>
      <w:r>
        <w:rPr>
          <w:sz w:val="24"/>
          <w:highlight w:val="none"/>
        </w:rPr>
        <w:t>/</w:t>
      </w:r>
      <w:r>
        <w:rPr>
          <w:rFonts w:hint="eastAsia"/>
          <w:sz w:val="24"/>
          <w:highlight w:val="none"/>
        </w:rPr>
        <w:t>或书面的声明、文件、信件及双方其它形式的通信在本合同生效后自动失效。</w:t>
      </w:r>
    </w:p>
    <w:p>
      <w:pPr>
        <w:numPr>
          <w:ilvl w:val="1"/>
          <w:numId w:val="38"/>
        </w:numPr>
        <w:tabs>
          <w:tab w:val="left" w:pos="567"/>
        </w:tabs>
        <w:spacing w:before="72" w:beforeLines="30" w:after="72" w:afterLines="30" w:line="360" w:lineRule="auto"/>
        <w:ind w:left="567" w:hanging="567"/>
        <w:rPr>
          <w:rFonts w:ascii="宋体" w:hAnsi="宋体"/>
          <w:sz w:val="24"/>
          <w:highlight w:val="none"/>
        </w:rPr>
      </w:pPr>
      <w:r>
        <w:rPr>
          <w:rFonts w:ascii="宋体" w:hAnsi="宋体"/>
          <w:sz w:val="24"/>
          <w:highlight w:val="none"/>
        </w:rPr>
        <w:t>未经另一方事先书面同意，任何一方不得以任何方式使用另一方的名称、商品商标、服务商标、企业标志、商号或品牌。</w:t>
      </w:r>
    </w:p>
    <w:p>
      <w:pPr>
        <w:numPr>
          <w:ilvl w:val="1"/>
          <w:numId w:val="38"/>
        </w:numPr>
        <w:tabs>
          <w:tab w:val="left" w:pos="567"/>
        </w:tabs>
        <w:spacing w:before="72" w:beforeLines="30" w:after="72" w:afterLines="30" w:line="360" w:lineRule="auto"/>
        <w:ind w:left="567" w:hanging="567"/>
        <w:rPr>
          <w:sz w:val="24"/>
          <w:highlight w:val="none"/>
        </w:rPr>
      </w:pPr>
      <w:r>
        <w:rPr>
          <w:sz w:val="24"/>
          <w:highlight w:val="none"/>
        </w:rPr>
        <w:t>如</w:t>
      </w:r>
      <w:r>
        <w:rPr>
          <w:rFonts w:hint="eastAsia"/>
          <w:sz w:val="24"/>
          <w:highlight w:val="none"/>
        </w:rPr>
        <w:t>果</w:t>
      </w:r>
      <w:r>
        <w:rPr>
          <w:sz w:val="24"/>
          <w:highlight w:val="none"/>
        </w:rPr>
        <w:t>本合同</w:t>
      </w:r>
      <w:r>
        <w:rPr>
          <w:rFonts w:hint="eastAsia"/>
          <w:sz w:val="24"/>
          <w:highlight w:val="none"/>
        </w:rPr>
        <w:t>的</w:t>
      </w:r>
      <w:r>
        <w:rPr>
          <w:sz w:val="24"/>
          <w:highlight w:val="none"/>
        </w:rPr>
        <w:t>任何条款</w:t>
      </w:r>
      <w:r>
        <w:rPr>
          <w:rFonts w:hint="eastAsia"/>
          <w:sz w:val="24"/>
          <w:highlight w:val="none"/>
        </w:rPr>
        <w:t>或规定</w:t>
      </w:r>
      <w:r>
        <w:rPr>
          <w:sz w:val="24"/>
          <w:highlight w:val="none"/>
        </w:rPr>
        <w:t>被裁定</w:t>
      </w:r>
      <w:r>
        <w:rPr>
          <w:rFonts w:hint="eastAsia"/>
          <w:sz w:val="24"/>
          <w:highlight w:val="none"/>
        </w:rPr>
        <w:t>为</w:t>
      </w:r>
      <w:r>
        <w:rPr>
          <w:sz w:val="24"/>
          <w:highlight w:val="none"/>
        </w:rPr>
        <w:t>无效、不合法或不可</w:t>
      </w:r>
      <w:r>
        <w:rPr>
          <w:rFonts w:hint="eastAsia"/>
          <w:sz w:val="24"/>
          <w:highlight w:val="none"/>
        </w:rPr>
        <w:t>强制</w:t>
      </w:r>
      <w:r>
        <w:rPr>
          <w:sz w:val="24"/>
          <w:highlight w:val="none"/>
        </w:rPr>
        <w:t>执行，</w:t>
      </w:r>
      <w:r>
        <w:rPr>
          <w:rFonts w:hint="eastAsia"/>
          <w:sz w:val="24"/>
          <w:highlight w:val="none"/>
        </w:rPr>
        <w:t>该条款或规定应视为被删除，本合同</w:t>
      </w:r>
      <w:r>
        <w:rPr>
          <w:sz w:val="24"/>
          <w:highlight w:val="none"/>
        </w:rPr>
        <w:t>其它条款</w:t>
      </w:r>
      <w:r>
        <w:rPr>
          <w:rFonts w:hint="eastAsia"/>
          <w:sz w:val="24"/>
          <w:highlight w:val="none"/>
        </w:rPr>
        <w:t>不受影响，</w:t>
      </w:r>
      <w:r>
        <w:rPr>
          <w:sz w:val="24"/>
          <w:highlight w:val="none"/>
        </w:rPr>
        <w:t>仍</w:t>
      </w:r>
      <w:r>
        <w:rPr>
          <w:rFonts w:hint="eastAsia"/>
          <w:sz w:val="24"/>
          <w:highlight w:val="none"/>
        </w:rPr>
        <w:t>继续</w:t>
      </w:r>
      <w:r>
        <w:rPr>
          <w:sz w:val="24"/>
          <w:highlight w:val="none"/>
        </w:rPr>
        <w:t>有效。</w:t>
      </w:r>
    </w:p>
    <w:p>
      <w:pPr>
        <w:numPr>
          <w:ilvl w:val="1"/>
          <w:numId w:val="38"/>
        </w:numPr>
        <w:tabs>
          <w:tab w:val="left" w:pos="567"/>
        </w:tabs>
        <w:spacing w:before="72" w:beforeLines="30" w:after="72" w:afterLines="30" w:line="360" w:lineRule="auto"/>
        <w:ind w:left="567" w:hanging="567"/>
        <w:rPr>
          <w:sz w:val="24"/>
          <w:highlight w:val="none"/>
        </w:rPr>
      </w:pPr>
      <w:r>
        <w:rPr>
          <w:sz w:val="24"/>
          <w:highlight w:val="none"/>
        </w:rPr>
        <w:t>本合同履行过程中，</w:t>
      </w:r>
      <w:r>
        <w:rPr>
          <w:rFonts w:hint="eastAsia"/>
          <w:sz w:val="24"/>
          <w:highlight w:val="none"/>
        </w:rPr>
        <w:t>如</w:t>
      </w:r>
      <w:r>
        <w:rPr>
          <w:sz w:val="24"/>
          <w:highlight w:val="none"/>
        </w:rPr>
        <w:t>卖方</w:t>
      </w:r>
      <w:r>
        <w:rPr>
          <w:rFonts w:hint="eastAsia"/>
          <w:sz w:val="24"/>
          <w:highlight w:val="none"/>
        </w:rPr>
        <w:t>发生重组、</w:t>
      </w:r>
      <w:r>
        <w:rPr>
          <w:sz w:val="24"/>
          <w:highlight w:val="none"/>
        </w:rPr>
        <w:t>合并、</w:t>
      </w:r>
      <w:r>
        <w:rPr>
          <w:rFonts w:hint="eastAsia"/>
          <w:sz w:val="24"/>
          <w:highlight w:val="none"/>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38"/>
        </w:numPr>
        <w:tabs>
          <w:tab w:val="left" w:pos="567"/>
        </w:tabs>
        <w:spacing w:before="72" w:beforeLines="30" w:after="72" w:afterLines="30" w:line="360" w:lineRule="auto"/>
        <w:ind w:left="567" w:hanging="567"/>
        <w:rPr>
          <w:sz w:val="24"/>
          <w:highlight w:val="none"/>
        </w:rPr>
      </w:pPr>
      <w:r>
        <w:rPr>
          <w:sz w:val="24"/>
          <w:highlight w:val="none"/>
        </w:rPr>
        <w:t>本合同</w:t>
      </w:r>
      <w:r>
        <w:rPr>
          <w:rFonts w:hint="eastAsia"/>
          <w:sz w:val="24"/>
          <w:highlight w:val="none"/>
        </w:rPr>
        <w:t>解除或终止</w:t>
      </w:r>
      <w:r>
        <w:rPr>
          <w:sz w:val="24"/>
          <w:highlight w:val="none"/>
        </w:rPr>
        <w:t>后</w:t>
      </w:r>
      <w:r>
        <w:rPr>
          <w:rFonts w:hint="eastAsia"/>
          <w:sz w:val="24"/>
          <w:highlight w:val="none"/>
        </w:rPr>
        <w:t>，本合同项下关于知识产权、保密、保证、责任、法律适用、争议解决和其它具有持续性效力的条款继续</w:t>
      </w:r>
      <w:r>
        <w:rPr>
          <w:sz w:val="24"/>
          <w:highlight w:val="none"/>
        </w:rPr>
        <w:t>有效。</w:t>
      </w:r>
    </w:p>
    <w:p>
      <w:pPr>
        <w:numPr>
          <w:ilvl w:val="1"/>
          <w:numId w:val="38"/>
        </w:numPr>
        <w:tabs>
          <w:tab w:val="left" w:pos="567"/>
        </w:tabs>
        <w:spacing w:before="72" w:beforeLines="30" w:after="72" w:afterLines="30" w:line="360" w:lineRule="auto"/>
        <w:ind w:left="567" w:hanging="567"/>
        <w:rPr>
          <w:sz w:val="24"/>
          <w:highlight w:val="none"/>
        </w:rPr>
      </w:pPr>
      <w:r>
        <w:rPr>
          <w:rFonts w:hint="eastAsia"/>
          <w:sz w:val="24"/>
          <w:highlight w:val="none"/>
        </w:rPr>
        <w:t>本</w:t>
      </w:r>
      <w:r>
        <w:rPr>
          <w:sz w:val="24"/>
          <w:highlight w:val="none"/>
        </w:rPr>
        <w:t>合同未尽事宜，应由双方协商</w:t>
      </w:r>
      <w:r>
        <w:rPr>
          <w:rFonts w:hint="eastAsia"/>
          <w:sz w:val="24"/>
          <w:highlight w:val="none"/>
        </w:rPr>
        <w:t>确定</w:t>
      </w:r>
      <w:r>
        <w:rPr>
          <w:sz w:val="24"/>
          <w:highlight w:val="none"/>
        </w:rPr>
        <w:t>，并签订补充协议，补充协议与本合同具有同等法律效力。</w:t>
      </w:r>
    </w:p>
    <w:p>
      <w:pPr>
        <w:numPr>
          <w:ilvl w:val="1"/>
          <w:numId w:val="38"/>
        </w:numPr>
        <w:tabs>
          <w:tab w:val="left" w:pos="567"/>
        </w:tabs>
        <w:spacing w:before="72" w:beforeLines="30" w:after="72" w:afterLines="30" w:line="360" w:lineRule="auto"/>
        <w:ind w:left="567" w:hanging="567"/>
        <w:rPr>
          <w:sz w:val="24"/>
          <w:highlight w:val="none"/>
        </w:rPr>
      </w:pPr>
      <w:r>
        <w:rPr>
          <w:sz w:val="24"/>
          <w:highlight w:val="none"/>
        </w:rPr>
        <w:t>本合同的任何变更、修改或增减，须经双方协商</w:t>
      </w:r>
      <w:r>
        <w:rPr>
          <w:rFonts w:hint="eastAsia"/>
          <w:sz w:val="24"/>
          <w:highlight w:val="none"/>
        </w:rPr>
        <w:t>一致、法定代表人或</w:t>
      </w:r>
      <w:r>
        <w:rPr>
          <w:sz w:val="24"/>
          <w:highlight w:val="none"/>
        </w:rPr>
        <w:t>授权代表签署书面文件</w:t>
      </w:r>
      <w:r>
        <w:rPr>
          <w:rFonts w:hint="eastAsia"/>
          <w:sz w:val="24"/>
          <w:highlight w:val="none"/>
        </w:rPr>
        <w:t>并盖章</w:t>
      </w:r>
      <w:r>
        <w:rPr>
          <w:sz w:val="24"/>
          <w:highlight w:val="none"/>
        </w:rPr>
        <w:t>后</w:t>
      </w:r>
      <w:r>
        <w:rPr>
          <w:rFonts w:hint="eastAsia"/>
          <w:sz w:val="24"/>
          <w:highlight w:val="none"/>
        </w:rPr>
        <w:t>生</w:t>
      </w:r>
      <w:r>
        <w:rPr>
          <w:sz w:val="24"/>
          <w:highlight w:val="none"/>
        </w:rPr>
        <w:t>效。</w:t>
      </w:r>
    </w:p>
    <w:p>
      <w:pPr>
        <w:numPr>
          <w:ilvl w:val="1"/>
          <w:numId w:val="38"/>
        </w:numPr>
        <w:tabs>
          <w:tab w:val="left" w:pos="567"/>
        </w:tabs>
        <w:spacing w:before="72" w:beforeLines="30" w:after="72" w:afterLines="30" w:line="360" w:lineRule="auto"/>
        <w:ind w:left="567" w:hanging="567"/>
        <w:rPr>
          <w:sz w:val="24"/>
          <w:highlight w:val="none"/>
        </w:rPr>
      </w:pPr>
      <w:r>
        <w:rPr>
          <w:rFonts w:hint="eastAsia"/>
          <w:sz w:val="24"/>
          <w:highlight w:val="none"/>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38"/>
        </w:numPr>
        <w:tabs>
          <w:tab w:val="left" w:pos="567"/>
        </w:tabs>
        <w:spacing w:before="72" w:beforeLines="30" w:after="72" w:afterLines="30" w:line="360" w:lineRule="auto"/>
        <w:ind w:left="567" w:hanging="567"/>
        <w:rPr>
          <w:sz w:val="24"/>
          <w:highlight w:val="none"/>
        </w:rPr>
      </w:pPr>
      <w:r>
        <w:rPr>
          <w:rFonts w:hint="eastAsia"/>
          <w:sz w:val="24"/>
          <w:highlight w:val="none"/>
        </w:rPr>
        <w:t>本合同系双方协商、讨论的结果，合同内容非一方当事人单方拟定。本合同不属于格式合同，条款内容不属于格式条款。</w:t>
      </w:r>
    </w:p>
    <w:p>
      <w:pPr>
        <w:numPr>
          <w:ilvl w:val="1"/>
          <w:numId w:val="38"/>
        </w:numPr>
        <w:tabs>
          <w:tab w:val="left" w:pos="567"/>
        </w:tabs>
        <w:spacing w:before="72" w:beforeLines="30" w:after="72" w:afterLines="30" w:line="360" w:lineRule="auto"/>
        <w:ind w:left="567" w:hanging="567"/>
        <w:rPr>
          <w:sz w:val="24"/>
          <w:highlight w:val="none"/>
        </w:rPr>
      </w:pPr>
      <w:r>
        <w:rPr>
          <w:rFonts w:hint="eastAsia"/>
          <w:sz w:val="24"/>
          <w:highlight w:val="none"/>
        </w:rPr>
        <w:t>本合同正文、附件及其后的修改文件和补充文件均应采用中文书写。附件及其后的修改文件和补充文件作为本合同不可分割的组成部分，与本合同正文具有同等法律效力。</w:t>
      </w:r>
    </w:p>
    <w:p>
      <w:pPr>
        <w:widowControl/>
        <w:numPr>
          <w:ilvl w:val="1"/>
          <w:numId w:val="38"/>
        </w:numPr>
        <w:tabs>
          <w:tab w:val="left" w:pos="567"/>
        </w:tabs>
        <w:spacing w:before="72" w:beforeLines="30" w:after="72" w:afterLines="30" w:line="360" w:lineRule="auto"/>
        <w:ind w:left="567" w:hanging="567"/>
        <w:jc w:val="left"/>
        <w:rPr>
          <w:sz w:val="24"/>
          <w:highlight w:val="none"/>
        </w:rPr>
      </w:pPr>
      <w:r>
        <w:rPr>
          <w:sz w:val="24"/>
          <w:highlight w:val="none"/>
        </w:rPr>
        <w:t>本合同一式</w:t>
      </w:r>
      <w:r>
        <w:rPr>
          <w:rFonts w:hint="eastAsia"/>
          <w:sz w:val="24"/>
          <w:highlight w:val="none"/>
        </w:rPr>
        <w:t>【</w:t>
      </w:r>
      <w:r>
        <w:rPr>
          <w:rFonts w:hint="eastAsia"/>
          <w:i/>
          <w:sz w:val="24"/>
          <w:highlight w:val="none"/>
        </w:rPr>
        <w:t>填入合同份数</w:t>
      </w:r>
      <w:r>
        <w:rPr>
          <w:rFonts w:hint="eastAsia"/>
          <w:sz w:val="24"/>
          <w:highlight w:val="none"/>
        </w:rPr>
        <w:t>】</w:t>
      </w:r>
      <w:r>
        <w:rPr>
          <w:sz w:val="24"/>
          <w:highlight w:val="none"/>
        </w:rPr>
        <w:t>份，</w:t>
      </w:r>
      <w:r>
        <w:rPr>
          <w:rFonts w:hint="eastAsia"/>
          <w:sz w:val="24"/>
          <w:highlight w:val="none"/>
        </w:rPr>
        <w:t>买卖双方各持【</w:t>
      </w:r>
      <w:r>
        <w:rPr>
          <w:rFonts w:hint="eastAsia"/>
          <w:i/>
          <w:sz w:val="24"/>
          <w:highlight w:val="none"/>
        </w:rPr>
        <w:t>填入合同份数</w:t>
      </w:r>
      <w:r>
        <w:rPr>
          <w:rFonts w:hint="eastAsia"/>
          <w:sz w:val="24"/>
          <w:highlight w:val="none"/>
        </w:rPr>
        <w:t>】份</w:t>
      </w:r>
      <w:r>
        <w:rPr>
          <w:sz w:val="24"/>
          <w:highlight w:val="none"/>
        </w:rPr>
        <w:t>，具有同等效力。</w:t>
      </w:r>
    </w:p>
    <w:p>
      <w:pPr>
        <w:widowControl/>
        <w:spacing w:before="72" w:beforeLines="30" w:after="72" w:afterLines="30" w:line="360" w:lineRule="auto"/>
        <w:jc w:val="left"/>
        <w:rPr>
          <w:sz w:val="24"/>
          <w:highlight w:val="none"/>
        </w:rPr>
      </w:pPr>
      <w:r>
        <w:rPr>
          <w:sz w:val="24"/>
          <w:highlight w:val="none"/>
        </w:rPr>
        <w:br w:type="page"/>
      </w:r>
    </w:p>
    <w:p>
      <w:pPr>
        <w:tabs>
          <w:tab w:val="left" w:pos="850"/>
        </w:tabs>
        <w:autoSpaceDE w:val="0"/>
        <w:autoSpaceDN w:val="0"/>
        <w:spacing w:before="72" w:beforeLines="30" w:after="72" w:afterLines="30" w:line="360" w:lineRule="auto"/>
        <w:jc w:val="center"/>
        <w:textAlignment w:val="bottom"/>
        <w:rPr>
          <w:b/>
          <w:sz w:val="24"/>
          <w:highlight w:val="none"/>
        </w:rPr>
      </w:pPr>
      <w:r>
        <w:rPr>
          <w:rFonts w:hint="eastAsia"/>
          <w:b/>
          <w:sz w:val="24"/>
          <w:highlight w:val="none"/>
        </w:rPr>
        <w:t>（本页无正文，为签章页）</w:t>
      </w:r>
    </w:p>
    <w:p>
      <w:pPr>
        <w:tabs>
          <w:tab w:val="left" w:pos="850"/>
        </w:tabs>
        <w:autoSpaceDE w:val="0"/>
        <w:autoSpaceDN w:val="0"/>
        <w:spacing w:before="72" w:beforeLines="30" w:after="72" w:afterLines="30" w:line="360" w:lineRule="auto"/>
        <w:ind w:firstLine="600"/>
        <w:textAlignment w:val="bottom"/>
        <w:rPr>
          <w:sz w:val="24"/>
          <w:highlight w:val="none"/>
        </w:rPr>
      </w:pPr>
    </w:p>
    <w:tbl>
      <w:tblPr>
        <w:tblStyle w:val="14"/>
        <w:tblW w:w="5000" w:type="pct"/>
        <w:tblInd w:w="0" w:type="dxa"/>
        <w:tblLayout w:type="autofit"/>
        <w:tblCellMar>
          <w:top w:w="0" w:type="dxa"/>
          <w:left w:w="108" w:type="dxa"/>
          <w:bottom w:w="0" w:type="dxa"/>
          <w:right w:w="108" w:type="dxa"/>
        </w:tblCellMar>
      </w:tblPr>
      <w:tblGrid>
        <w:gridCol w:w="4437"/>
        <w:gridCol w:w="4085"/>
      </w:tblGrid>
      <w:tr>
        <w:tblPrEx>
          <w:tblCellMar>
            <w:top w:w="0" w:type="dxa"/>
            <w:left w:w="108" w:type="dxa"/>
            <w:bottom w:w="0" w:type="dxa"/>
            <w:right w:w="108" w:type="dxa"/>
          </w:tblCellMar>
        </w:tblPrEx>
        <w:trPr>
          <w:trHeight w:val="2653" w:hRule="atLeast"/>
        </w:trPr>
        <w:tc>
          <w:tcPr>
            <w:tcW w:w="2603" w:type="pct"/>
          </w:tcPr>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rPr>
              <w:t>买方</w:t>
            </w:r>
            <w:r>
              <w:rPr>
                <w:rFonts w:hint="eastAsia"/>
                <w:sz w:val="24"/>
                <w:highlight w:val="none"/>
              </w:rPr>
              <w:t>（盖章）</w:t>
            </w:r>
          </w:p>
        </w:tc>
        <w:tc>
          <w:tcPr>
            <w:tcW w:w="2397" w:type="pct"/>
          </w:tcPr>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rPr>
              <w:t>卖方</w:t>
            </w:r>
            <w:r>
              <w:rPr>
                <w:rFonts w:hint="eastAsia"/>
                <w:sz w:val="24"/>
                <w:highlight w:val="none"/>
              </w:rPr>
              <w:t>（盖章）</w:t>
            </w:r>
          </w:p>
          <w:p>
            <w:pPr>
              <w:tabs>
                <w:tab w:val="left" w:pos="850"/>
              </w:tabs>
              <w:autoSpaceDE w:val="0"/>
              <w:autoSpaceDN w:val="0"/>
              <w:spacing w:before="72" w:beforeLines="30" w:after="72" w:afterLines="30" w:line="360" w:lineRule="auto"/>
              <w:textAlignment w:val="bottom"/>
              <w:rPr>
                <w:sz w:val="24"/>
                <w:highlight w:val="none"/>
              </w:rPr>
            </w:pP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before="72" w:beforeLines="30" w:after="72" w:afterLines="30" w:line="360" w:lineRule="auto"/>
              <w:textAlignment w:val="bottom"/>
              <w:rPr>
                <w:sz w:val="24"/>
                <w:highlight w:val="none"/>
              </w:rPr>
            </w:pPr>
            <w:r>
              <w:rPr>
                <w:sz w:val="24"/>
                <w:highlight w:val="none"/>
              </w:rPr>
              <w:t>法定代表人或授权代表签字：</w:t>
            </w: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tc>
        <w:tc>
          <w:tcPr>
            <w:tcW w:w="2397" w:type="pct"/>
            <w:vAlign w:val="center"/>
          </w:tcPr>
          <w:p>
            <w:pPr>
              <w:tabs>
                <w:tab w:val="left" w:pos="850"/>
              </w:tabs>
              <w:autoSpaceDE w:val="0"/>
              <w:autoSpaceDN w:val="0"/>
              <w:spacing w:before="72" w:beforeLines="30" w:after="72" w:afterLines="30" w:line="360" w:lineRule="auto"/>
              <w:textAlignment w:val="bottom"/>
              <w:rPr>
                <w:sz w:val="24"/>
                <w:highlight w:val="none"/>
              </w:rPr>
            </w:pPr>
            <w:r>
              <w:rPr>
                <w:sz w:val="24"/>
                <w:highlight w:val="none"/>
              </w:rPr>
              <w:t>法定代表人或授权代表签字：</w:t>
            </w: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tc>
      </w:tr>
    </w:tbl>
    <w:p>
      <w:pPr>
        <w:spacing w:before="72" w:beforeLines="30" w:after="72" w:afterLines="30" w:line="360" w:lineRule="auto"/>
        <w:rPr>
          <w:sz w:val="24"/>
          <w:highlight w:val="none"/>
        </w:rPr>
      </w:pPr>
      <w:r>
        <w:rPr>
          <w:rFonts w:hint="eastAsia"/>
          <w:sz w:val="24"/>
          <w:highlight w:val="none"/>
        </w:rPr>
        <w:t>姓名：</w:t>
      </w:r>
      <w:r>
        <w:rPr>
          <w:rFonts w:hint="eastAsia"/>
          <w:sz w:val="24"/>
          <w:highlight w:val="none"/>
          <w:u w:val="single"/>
        </w:rPr>
        <w:t xml:space="preserve">                     </w:t>
      </w:r>
      <w:r>
        <w:rPr>
          <w:rFonts w:hint="eastAsia"/>
          <w:sz w:val="24"/>
          <w:highlight w:val="none"/>
        </w:rPr>
        <w:tab/>
      </w:r>
      <w:r>
        <w:rPr>
          <w:rFonts w:hint="eastAsia"/>
          <w:sz w:val="24"/>
          <w:highlight w:val="none"/>
        </w:rPr>
        <w:tab/>
      </w:r>
      <w:r>
        <w:rPr>
          <w:rFonts w:hint="eastAsia"/>
          <w:sz w:val="24"/>
          <w:highlight w:val="none"/>
        </w:rPr>
        <w:t xml:space="preserve">          姓名：</w:t>
      </w:r>
      <w:r>
        <w:rPr>
          <w:rFonts w:hint="eastAsia"/>
          <w:sz w:val="24"/>
          <w:highlight w:val="none"/>
          <w:u w:val="single"/>
        </w:rPr>
        <w:t xml:space="preserve">                       </w:t>
      </w:r>
    </w:p>
    <w:p>
      <w:pPr>
        <w:spacing w:before="72" w:beforeLines="30" w:after="72" w:afterLines="30" w:line="360" w:lineRule="auto"/>
        <w:rPr>
          <w:sz w:val="24"/>
          <w:highlight w:val="none"/>
        </w:rPr>
      </w:pPr>
      <w:r>
        <w:rPr>
          <w:rFonts w:hint="eastAsia"/>
          <w:sz w:val="24"/>
          <w:highlight w:val="none"/>
        </w:rPr>
        <w:t>职务：</w:t>
      </w:r>
      <w:r>
        <w:rPr>
          <w:rFonts w:hint="eastAsia"/>
          <w:sz w:val="24"/>
          <w:highlight w:val="none"/>
          <w:u w:val="single"/>
        </w:rPr>
        <w:t xml:space="preserve">                     </w:t>
      </w:r>
      <w:r>
        <w:rPr>
          <w:rFonts w:hint="eastAsia"/>
          <w:sz w:val="24"/>
          <w:highlight w:val="none"/>
        </w:rPr>
        <w:tab/>
      </w:r>
      <w:r>
        <w:rPr>
          <w:rFonts w:hint="eastAsia"/>
          <w:sz w:val="24"/>
          <w:highlight w:val="none"/>
        </w:rPr>
        <w:tab/>
      </w:r>
      <w:r>
        <w:rPr>
          <w:rFonts w:hint="eastAsia"/>
          <w:sz w:val="24"/>
          <w:highlight w:val="none"/>
        </w:rPr>
        <w:t xml:space="preserve">          职务：</w:t>
      </w:r>
      <w:r>
        <w:rPr>
          <w:rFonts w:hint="eastAsia"/>
          <w:sz w:val="24"/>
          <w:highlight w:val="none"/>
          <w:u w:val="single"/>
        </w:rPr>
        <w:t xml:space="preserve">                       </w:t>
      </w: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b/>
          <w:bCs/>
          <w:iCs/>
          <w:kern w:val="0"/>
          <w:sz w:val="24"/>
          <w:highlight w:val="none"/>
        </w:rPr>
      </w:pPr>
      <w:bookmarkStart w:id="115" w:name="_Toc296955897"/>
      <w:bookmarkStart w:id="116" w:name="_Toc366251493"/>
      <w:bookmarkStart w:id="117" w:name="_Toc358987523"/>
      <w:bookmarkStart w:id="118" w:name="_Toc300670448"/>
      <w:bookmarkStart w:id="119" w:name="_Toc291435952"/>
      <w:bookmarkStart w:id="120" w:name="_Toc300670376"/>
      <w:bookmarkStart w:id="121" w:name="_Toc291435885"/>
      <w:r>
        <w:rPr>
          <w:rFonts w:hint="eastAsia"/>
          <w:b/>
          <w:bCs/>
          <w:iCs/>
          <w:kern w:val="0"/>
          <w:sz w:val="24"/>
          <w:highlight w:val="none"/>
        </w:rPr>
        <w:t>附件一：</w:t>
      </w:r>
      <w:bookmarkEnd w:id="115"/>
      <w:bookmarkEnd w:id="116"/>
      <w:bookmarkEnd w:id="117"/>
      <w:bookmarkEnd w:id="118"/>
      <w:bookmarkEnd w:id="119"/>
      <w:bookmarkEnd w:id="120"/>
      <w:bookmarkEnd w:id="121"/>
      <w:r>
        <w:rPr>
          <w:rFonts w:hint="eastAsia"/>
          <w:b/>
          <w:bCs/>
          <w:iCs/>
          <w:kern w:val="0"/>
          <w:sz w:val="24"/>
          <w:highlight w:val="none"/>
        </w:rPr>
        <w:t>价格表</w:t>
      </w:r>
    </w:p>
    <w:p>
      <w:pPr>
        <w:widowControl/>
        <w:spacing w:before="72" w:beforeLines="30" w:after="72" w:afterLines="30" w:line="360" w:lineRule="auto"/>
        <w:jc w:val="left"/>
        <w:rPr>
          <w:sz w:val="24"/>
          <w:highlight w:val="none"/>
        </w:rPr>
      </w:pPr>
      <w:r>
        <w:rPr>
          <w:rFonts w:hint="eastAsia"/>
          <w:b/>
          <w:bCs/>
          <w:iCs/>
          <w:kern w:val="0"/>
          <w:sz w:val="24"/>
          <w:highlight w:val="none"/>
        </w:rPr>
        <w:t>附件二：技术服务</w:t>
      </w:r>
    </w:p>
    <w:p>
      <w:pPr>
        <w:rPr>
          <w:highlight w:val="none"/>
          <w:lang w:val="en-US" w:eastAsia="zh-CN"/>
        </w:rPr>
      </w:pPr>
      <w:r>
        <w:rPr>
          <w:rFonts w:hint="eastAsia"/>
          <w:b/>
          <w:bCs/>
          <w:iCs/>
          <w:kern w:val="0"/>
          <w:sz w:val="24"/>
          <w:highlight w:val="none"/>
        </w:rPr>
        <w:t>附件三：付款进度</w:t>
      </w:r>
    </w:p>
    <w:p>
      <w:pPr>
        <w:pStyle w:val="5"/>
        <w:rPr>
          <w:highlight w:val="none"/>
          <w:lang w:val="en-US" w:eastAsia="zh-CN"/>
        </w:rPr>
      </w:pPr>
    </w:p>
    <w:p>
      <w:pPr>
        <w:rPr>
          <w:highlight w:val="none"/>
          <w:lang w:val="en-US" w:eastAsia="zh-CN"/>
        </w:rPr>
      </w:pPr>
    </w:p>
    <w:p>
      <w:pPr>
        <w:pStyle w:val="5"/>
        <w:rPr>
          <w:highlight w:val="none"/>
          <w:lang w:val="en-US" w:eastAsia="zh-CN"/>
        </w:rPr>
      </w:pPr>
    </w:p>
    <w:p>
      <w:pPr>
        <w:pStyle w:val="5"/>
        <w:rPr>
          <w:highlight w:val="none"/>
          <w:lang w:val="en-US" w:eastAsia="zh-CN"/>
        </w:rPr>
      </w:pPr>
    </w:p>
    <w:p>
      <w:pPr>
        <w:rPr>
          <w:rFonts w:hint="eastAsia"/>
          <w:b/>
          <w:strike w:val="0"/>
          <w:dstrike w:val="0"/>
          <w:sz w:val="24"/>
          <w:highlight w:val="none"/>
          <w:lang w:val="en-US" w:eastAsia="zh-CN"/>
        </w:rPr>
      </w:pPr>
      <w:r>
        <w:rPr>
          <w:rFonts w:hint="eastAsia"/>
          <w:b/>
          <w:strike w:val="0"/>
          <w:dstrike w:val="0"/>
          <w:sz w:val="24"/>
          <w:highlight w:val="none"/>
          <w:lang w:val="en-US" w:eastAsia="zh-CN"/>
        </w:rPr>
        <w:br w:type="page"/>
      </w:r>
    </w:p>
    <w:p>
      <w:pPr>
        <w:pStyle w:val="22"/>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highlight w:val="none"/>
        </w:rPr>
      </w:pPr>
      <w:r>
        <w:rPr>
          <w:rFonts w:hint="eastAsia"/>
          <w:b/>
          <w:strike w:val="0"/>
          <w:dstrike w:val="0"/>
          <w:sz w:val="24"/>
          <w:highlight w:val="none"/>
          <w:lang w:val="en-US" w:eastAsia="zh-CN"/>
        </w:rPr>
        <w:t xml:space="preserve">附件4： </w:t>
      </w:r>
      <w:r>
        <w:rPr>
          <w:rFonts w:hint="eastAsia"/>
          <w:b/>
          <w:strike w:val="0"/>
          <w:dstrike w:val="0"/>
          <w:sz w:val="24"/>
          <w:highlight w:val="none"/>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highlight w:val="none"/>
          <w:lang w:eastAsia="zh-CN"/>
        </w:rPr>
      </w:pPr>
      <w:r>
        <w:rPr>
          <w:rFonts w:hint="eastAsia"/>
          <w:b/>
          <w:strike w:val="0"/>
          <w:dstrike w:val="0"/>
          <w:sz w:val="24"/>
          <w:highlight w:val="none"/>
          <w:lang w:val="en-US" w:eastAsia="zh-CN"/>
        </w:rPr>
        <w:t>4.1海油发展供应商处理情形和处理标准</w:t>
      </w:r>
    </w:p>
    <w:tbl>
      <w:tblPr>
        <w:tblStyle w:val="14"/>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highlight w:val="none"/>
              </w:rPr>
            </w:pPr>
            <w:r>
              <w:rPr>
                <w:rFonts w:hint="eastAsia"/>
                <w:b/>
                <w:bCs/>
                <w:color w:val="000000"/>
                <w:sz w:val="22"/>
                <w:szCs w:val="22"/>
                <w:highlight w:val="none"/>
                <w:lang w:bidi="ar"/>
              </w:rPr>
              <w:t>序号</w:t>
            </w:r>
          </w:p>
        </w:tc>
        <w:tc>
          <w:tcPr>
            <w:tcW w:w="1266" w:type="dxa"/>
            <w:shd w:val="clear" w:color="auto" w:fill="auto"/>
            <w:vAlign w:val="center"/>
          </w:tcPr>
          <w:p>
            <w:pPr>
              <w:jc w:val="center"/>
              <w:textAlignment w:val="center"/>
              <w:rPr>
                <w:b/>
                <w:bCs/>
                <w:color w:val="000000"/>
                <w:sz w:val="22"/>
                <w:szCs w:val="22"/>
                <w:highlight w:val="none"/>
              </w:rPr>
            </w:pPr>
            <w:r>
              <w:rPr>
                <w:rFonts w:hint="eastAsia"/>
                <w:b/>
                <w:bCs/>
                <w:color w:val="000000"/>
                <w:sz w:val="22"/>
                <w:szCs w:val="22"/>
                <w:highlight w:val="none"/>
                <w:lang w:bidi="ar"/>
              </w:rPr>
              <w:t>违规类型</w:t>
            </w:r>
          </w:p>
        </w:tc>
        <w:tc>
          <w:tcPr>
            <w:tcW w:w="5484" w:type="dxa"/>
            <w:shd w:val="clear" w:color="auto" w:fill="auto"/>
            <w:vAlign w:val="center"/>
          </w:tcPr>
          <w:p>
            <w:pPr>
              <w:jc w:val="center"/>
              <w:textAlignment w:val="center"/>
              <w:rPr>
                <w:b/>
                <w:bCs/>
                <w:color w:val="000000"/>
                <w:sz w:val="22"/>
                <w:szCs w:val="22"/>
                <w:highlight w:val="none"/>
              </w:rPr>
            </w:pPr>
            <w:r>
              <w:rPr>
                <w:rFonts w:hint="eastAsia"/>
                <w:b/>
                <w:bCs/>
                <w:color w:val="000000"/>
                <w:sz w:val="22"/>
                <w:szCs w:val="22"/>
                <w:highlight w:val="none"/>
                <w:lang w:bidi="ar"/>
              </w:rPr>
              <w:t>违规情形说明</w:t>
            </w:r>
          </w:p>
        </w:tc>
        <w:tc>
          <w:tcPr>
            <w:tcW w:w="1281" w:type="dxa"/>
            <w:shd w:val="clear" w:color="auto" w:fill="auto"/>
            <w:vAlign w:val="center"/>
          </w:tcPr>
          <w:p>
            <w:pPr>
              <w:textAlignment w:val="center"/>
              <w:rPr>
                <w:b/>
                <w:bCs/>
                <w:color w:val="000000"/>
                <w:sz w:val="22"/>
                <w:szCs w:val="22"/>
                <w:highlight w:val="none"/>
              </w:rPr>
            </w:pPr>
            <w:r>
              <w:rPr>
                <w:rFonts w:hint="eastAsia"/>
                <w:b/>
                <w:bCs/>
                <w:color w:val="000000"/>
                <w:sz w:val="22"/>
                <w:szCs w:val="22"/>
                <w:highlight w:val="none"/>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提供虚假资料</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rFonts w:hint="default" w:eastAsia="宋体"/>
                <w:color w:val="000000"/>
                <w:sz w:val="20"/>
                <w:szCs w:val="20"/>
                <w:highlight w:val="none"/>
                <w:lang w:val="en-US" w:eastAsia="zh-CN"/>
              </w:rPr>
            </w:pPr>
            <w:r>
              <w:rPr>
                <w:rFonts w:hint="eastAsia"/>
                <w:b/>
                <w:bCs/>
                <w:color w:val="000000"/>
                <w:sz w:val="20"/>
                <w:szCs w:val="20"/>
                <w:highlight w:val="none"/>
                <w:lang w:bidi="ar"/>
              </w:rPr>
              <w:t>提供虚假材料</w:t>
            </w:r>
            <w:r>
              <w:rPr>
                <w:rFonts w:hint="eastAsia"/>
                <w:color w:val="000000"/>
                <w:sz w:val="20"/>
                <w:szCs w:val="20"/>
                <w:highlight w:val="none"/>
                <w:lang w:bidi="ar"/>
              </w:rPr>
              <w:t>（</w:t>
            </w:r>
            <w:r>
              <w:rPr>
                <w:rFonts w:hint="eastAsia"/>
                <w:b/>
                <w:bCs/>
                <w:color w:val="000000"/>
                <w:sz w:val="20"/>
                <w:szCs w:val="20"/>
                <w:highlight w:val="none"/>
                <w:lang w:bidi="ar"/>
              </w:rPr>
              <w:t>资质文件、业绩、财务状况、书面承诺</w:t>
            </w:r>
            <w:r>
              <w:rPr>
                <w:rFonts w:hint="eastAsia"/>
                <w:color w:val="000000"/>
                <w:sz w:val="20"/>
                <w:szCs w:val="20"/>
                <w:highlight w:val="none"/>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恶意串通</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为达到不正当目的</w:t>
            </w:r>
            <w:r>
              <w:rPr>
                <w:rFonts w:hint="eastAsia"/>
                <w:b/>
                <w:bCs/>
                <w:color w:val="000000"/>
                <w:sz w:val="20"/>
                <w:szCs w:val="20"/>
                <w:highlight w:val="none"/>
                <w:lang w:bidi="ar"/>
              </w:rPr>
              <w:t>相互恶意串通</w:t>
            </w:r>
            <w:r>
              <w:rPr>
                <w:rFonts w:hint="eastAsia"/>
                <w:color w:val="000000"/>
                <w:sz w:val="20"/>
                <w:szCs w:val="20"/>
                <w:highlight w:val="none"/>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highlight w:val="none"/>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中途撤销投标</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6</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7</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8</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开标后在有效期内中途撤销投标的</w:t>
            </w:r>
            <w:r>
              <w:rPr>
                <w:rFonts w:hint="eastAsia"/>
                <w:color w:val="000000"/>
                <w:sz w:val="20"/>
                <w:szCs w:val="20"/>
                <w:highlight w:val="none"/>
                <w:lang w:bidi="ar"/>
              </w:rPr>
              <w:t>，且对采办过程造成影响的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9</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b/>
                <w:bCs/>
                <w:color w:val="000000"/>
                <w:sz w:val="20"/>
                <w:szCs w:val="20"/>
                <w:highlight w:val="none"/>
                <w:lang w:bidi="ar"/>
              </w:rPr>
              <w:t>投标文件质量差</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highlight w:val="none"/>
              </w:rPr>
            </w:pPr>
            <w:r>
              <w:rPr>
                <w:rFonts w:hint="eastAsia"/>
                <w:color w:val="000000"/>
                <w:sz w:val="20"/>
                <w:szCs w:val="20"/>
                <w:highlight w:val="none"/>
                <w:lang w:bidi="ar"/>
              </w:rPr>
              <w:t>初次出现对供应商进行“约谈”，一年内出现两次给予</w:t>
            </w:r>
            <w:r>
              <w:rPr>
                <w:rFonts w:hint="eastAsia"/>
                <w:b/>
                <w:bCs/>
                <w:color w:val="000000"/>
                <w:sz w:val="20"/>
                <w:szCs w:val="20"/>
                <w:highlight w:val="none"/>
                <w:lang w:bidi="ar"/>
              </w:rPr>
              <w:t>“警告”</w:t>
            </w:r>
            <w:r>
              <w:rPr>
                <w:rFonts w:hint="eastAsia"/>
                <w:color w:val="000000"/>
                <w:sz w:val="20"/>
                <w:szCs w:val="20"/>
                <w:highlight w:val="none"/>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10</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11</w:t>
            </w:r>
          </w:p>
        </w:tc>
        <w:tc>
          <w:tcPr>
            <w:tcW w:w="1266"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排挤其他供应商</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12</w:t>
            </w:r>
          </w:p>
        </w:tc>
        <w:tc>
          <w:tcPr>
            <w:tcW w:w="1266"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不遵守招投标纪律</w:t>
            </w:r>
          </w:p>
        </w:tc>
        <w:tc>
          <w:tcPr>
            <w:tcW w:w="5484" w:type="dxa"/>
            <w:shd w:val="clear" w:color="auto" w:fill="auto"/>
            <w:vAlign w:val="center"/>
          </w:tcPr>
          <w:p>
            <w:pPr>
              <w:textAlignment w:val="center"/>
              <w:rPr>
                <w:color w:val="000000"/>
                <w:sz w:val="20"/>
                <w:szCs w:val="20"/>
                <w:highlight w:val="none"/>
              </w:rPr>
            </w:pPr>
            <w:r>
              <w:rPr>
                <w:rStyle w:val="23"/>
                <w:rFonts w:hint="default"/>
                <w:highlight w:val="none"/>
                <w:lang w:bidi="ar"/>
              </w:rPr>
              <w:t>不遵守招投标相关纪律：如在开标、评标现场无理取闹，违反招投标程序</w:t>
            </w:r>
            <w:r>
              <w:rPr>
                <w:rFonts w:ascii="Times New Roman" w:hAnsi="Times New Roman" w:cs="Times New Roman"/>
                <w:color w:val="000000"/>
                <w:sz w:val="20"/>
                <w:szCs w:val="20"/>
                <w:highlight w:val="none"/>
                <w:lang w:bidi="ar"/>
              </w:rPr>
              <w:t>,</w:t>
            </w:r>
            <w:r>
              <w:rPr>
                <w:rStyle w:val="23"/>
                <w:rFonts w:hint="default"/>
                <w:highlight w:val="none"/>
                <w:lang w:bidi="ar"/>
              </w:rPr>
              <w:t>破坏招投标秩序等情形的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13</w:t>
            </w:r>
          </w:p>
        </w:tc>
        <w:tc>
          <w:tcPr>
            <w:tcW w:w="1266" w:type="dxa"/>
            <w:shd w:val="clear" w:color="auto" w:fill="auto"/>
            <w:vAlign w:val="center"/>
          </w:tcPr>
          <w:p>
            <w:pPr>
              <w:jc w:val="center"/>
              <w:textAlignment w:val="center"/>
              <w:rPr>
                <w:color w:val="000000"/>
                <w:sz w:val="20"/>
                <w:szCs w:val="20"/>
                <w:highlight w:val="none"/>
              </w:rPr>
            </w:pPr>
            <w:r>
              <w:rPr>
                <w:rFonts w:hint="eastAsia"/>
                <w:b/>
                <w:bCs/>
                <w:color w:val="000000"/>
                <w:sz w:val="20"/>
                <w:szCs w:val="20"/>
                <w:highlight w:val="none"/>
                <w:lang w:bidi="ar"/>
              </w:rPr>
              <w:t>拒不签订合同</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获取中标资格或成交资格拒绝签订合同的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14</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供应商对评标结果提出异议</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15</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采取邀请招标/竞争性谈判/邀请询价采办方式，评标结束后，供应商提出异议并要求复议（如对中标供应商的投标文件提出异议），</w:t>
            </w:r>
            <w:r>
              <w:rPr>
                <w:rFonts w:hint="eastAsia"/>
                <w:b/>
                <w:bCs/>
                <w:color w:val="000000"/>
                <w:sz w:val="20"/>
                <w:szCs w:val="20"/>
                <w:highlight w:val="none"/>
                <w:lang w:bidi="ar"/>
              </w:rPr>
              <w:t>经核查后异议不实的或提出异议却无法提供证明文件的</w:t>
            </w:r>
            <w:r>
              <w:rPr>
                <w:rFonts w:hint="eastAsia"/>
                <w:color w:val="000000"/>
                <w:sz w:val="20"/>
                <w:szCs w:val="20"/>
                <w:highlight w:val="none"/>
                <w:lang w:bidi="ar"/>
              </w:rPr>
              <w:t>。造成影响的。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16</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无事实依据对采购过程或采购结果进行乱投诉、举报的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情节较轻的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17</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恶意投诉、举报的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18</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19</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擅自变更、</w:t>
            </w:r>
            <w:r>
              <w:rPr>
                <w:rFonts w:hint="eastAsia"/>
                <w:b/>
                <w:bCs/>
                <w:color w:val="000000"/>
                <w:sz w:val="20"/>
                <w:szCs w:val="20"/>
                <w:highlight w:val="none"/>
                <w:lang w:bidi="ar"/>
              </w:rPr>
              <w:t>不按照合同规定履行或者擅自终止合同的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损失较轻或对安全生产影响较小的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20</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损失较大或对安全生产影响较大的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21</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b/>
                <w:bCs/>
                <w:color w:val="000000"/>
                <w:sz w:val="20"/>
                <w:szCs w:val="20"/>
                <w:highlight w:val="none"/>
                <w:lang w:bidi="ar"/>
              </w:rPr>
              <w:t>擅自降低标的功能标准或改变功能结构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及时整改未造成影响的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22</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损失较大或对安全生产影响较大的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23</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及时整改但造成一定影响的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24</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及时整改但影响较重的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25</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拒不整改的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26</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假冒其他厂家品牌，</w:t>
            </w:r>
            <w:r>
              <w:rPr>
                <w:rFonts w:hint="eastAsia"/>
                <w:b/>
                <w:bCs/>
                <w:color w:val="000000"/>
                <w:sz w:val="20"/>
                <w:szCs w:val="20"/>
                <w:highlight w:val="none"/>
                <w:lang w:bidi="ar"/>
              </w:rPr>
              <w:t>提供伪劣商品</w:t>
            </w:r>
            <w:r>
              <w:rPr>
                <w:rFonts w:hint="eastAsia"/>
                <w:color w:val="000000"/>
                <w:sz w:val="20"/>
                <w:szCs w:val="20"/>
                <w:highlight w:val="none"/>
                <w:lang w:bidi="ar"/>
              </w:rPr>
              <w:t>、以假乱真弄虚作假的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对生产经营造成影响较小</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27</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28</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出现供给不足（即“</w:t>
            </w:r>
            <w:r>
              <w:rPr>
                <w:rFonts w:hint="eastAsia"/>
                <w:b/>
                <w:bCs/>
                <w:color w:val="000000"/>
                <w:sz w:val="20"/>
                <w:szCs w:val="20"/>
                <w:highlight w:val="none"/>
                <w:lang w:bidi="ar"/>
              </w:rPr>
              <w:t>短斤少两</w:t>
            </w:r>
            <w:r>
              <w:rPr>
                <w:rFonts w:hint="eastAsia"/>
                <w:color w:val="000000"/>
                <w:sz w:val="20"/>
                <w:szCs w:val="20"/>
                <w:highlight w:val="none"/>
                <w:lang w:bidi="ar"/>
              </w:rPr>
              <w:t>”行为）</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及时整改未产生影响的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29</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整改但产生影响的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30</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拒不更正的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31</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所提供的产品</w:t>
            </w:r>
            <w:r>
              <w:rPr>
                <w:rFonts w:hint="eastAsia"/>
                <w:b/>
                <w:bCs/>
                <w:color w:val="000000"/>
                <w:sz w:val="20"/>
                <w:szCs w:val="20"/>
                <w:highlight w:val="none"/>
                <w:lang w:bidi="ar"/>
              </w:rPr>
              <w:t>存在严重质量问题</w:t>
            </w:r>
            <w:r>
              <w:rPr>
                <w:rFonts w:hint="eastAsia"/>
                <w:color w:val="000000"/>
                <w:sz w:val="20"/>
                <w:szCs w:val="20"/>
                <w:highlight w:val="none"/>
                <w:lang w:bidi="ar"/>
              </w:rPr>
              <w:t>，影响安全生产或对工程建设造成实质性影响的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对安全生产或工程建设影响较轻的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32</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对安全生产或工程建设影响较重的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33</w:t>
            </w:r>
          </w:p>
        </w:tc>
        <w:tc>
          <w:tcPr>
            <w:tcW w:w="1266"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提供的产品/服务出现</w:t>
            </w:r>
            <w:r>
              <w:rPr>
                <w:rFonts w:hint="eastAsia"/>
                <w:b/>
                <w:bCs/>
                <w:color w:val="000000"/>
                <w:sz w:val="20"/>
                <w:szCs w:val="20"/>
                <w:highlight w:val="none"/>
                <w:lang w:bidi="ar"/>
              </w:rPr>
              <w:t>严重安全隐患</w:t>
            </w:r>
            <w:r>
              <w:rPr>
                <w:rFonts w:hint="eastAsia"/>
                <w:color w:val="000000"/>
                <w:sz w:val="20"/>
                <w:szCs w:val="20"/>
                <w:highlight w:val="none"/>
                <w:lang w:bidi="ar"/>
              </w:rPr>
              <w:t>，且拒绝整改或整改不及时、不到位的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34</w:t>
            </w:r>
          </w:p>
        </w:tc>
        <w:tc>
          <w:tcPr>
            <w:tcW w:w="1266" w:type="dxa"/>
            <w:vMerge w:val="restart"/>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提供虚假进度报告</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未造成实质影响的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35</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造成实质性影响的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36</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在允许分包项目中，违反分包承诺进行</w:t>
            </w:r>
            <w:r>
              <w:rPr>
                <w:rFonts w:hint="eastAsia"/>
                <w:b/>
                <w:bCs/>
                <w:color w:val="000000"/>
                <w:sz w:val="20"/>
                <w:szCs w:val="20"/>
                <w:highlight w:val="none"/>
                <w:lang w:bidi="ar"/>
              </w:rPr>
              <w:t>分包</w:t>
            </w:r>
            <w:r>
              <w:rPr>
                <w:rFonts w:hint="eastAsia"/>
                <w:color w:val="000000"/>
                <w:sz w:val="20"/>
                <w:szCs w:val="20"/>
                <w:highlight w:val="none"/>
                <w:lang w:bidi="ar"/>
              </w:rPr>
              <w:t>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及时更正其违规行为的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37</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未及时更正其违规行为的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38</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拒绝更正其违规行为的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39</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违反规定</w:t>
            </w:r>
            <w:r>
              <w:rPr>
                <w:rFonts w:hint="eastAsia"/>
                <w:b/>
                <w:bCs/>
                <w:color w:val="000000"/>
                <w:sz w:val="20"/>
                <w:szCs w:val="20"/>
                <w:highlight w:val="none"/>
                <w:lang w:bidi="ar"/>
              </w:rPr>
              <w:t>擅自把中标项目或合同转让、转包、分包</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及时更正其违规行为的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40</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未及时更正其违规行为的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41</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拒绝更正其违规行为的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42</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未经同意拖延交工、交货日期，</w:t>
            </w:r>
            <w:r>
              <w:rPr>
                <w:rFonts w:hint="eastAsia"/>
                <w:b/>
                <w:bCs/>
                <w:color w:val="000000"/>
                <w:sz w:val="20"/>
                <w:szCs w:val="20"/>
                <w:highlight w:val="none"/>
                <w:lang w:bidi="ar"/>
              </w:rPr>
              <w:t>延缓执行合同的期限</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未造成严重影响且愿意协商解决或</w:t>
            </w:r>
            <w:r>
              <w:rPr>
                <w:rFonts w:hint="eastAsia"/>
                <w:b/>
                <w:bCs/>
                <w:color w:val="000000"/>
                <w:sz w:val="20"/>
                <w:szCs w:val="20"/>
                <w:highlight w:val="none"/>
                <w:lang w:bidi="ar"/>
              </w:rPr>
              <w:t>承担赔偿责任的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43</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造成实质影响但愿意协商解决的，根据影响程度</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对供应商给予</w:t>
            </w:r>
            <w:r>
              <w:rPr>
                <w:rFonts w:hint="eastAsia"/>
                <w:b/>
                <w:bCs/>
                <w:color w:val="000000"/>
                <w:sz w:val="20"/>
                <w:szCs w:val="20"/>
                <w:highlight w:val="none"/>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44</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造成较重或严重影响且拒绝协商解决的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45</w:t>
            </w:r>
          </w:p>
        </w:tc>
        <w:tc>
          <w:tcPr>
            <w:tcW w:w="1266"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拒绝履行售后义务</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46</w:t>
            </w:r>
          </w:p>
        </w:tc>
        <w:tc>
          <w:tcPr>
            <w:tcW w:w="1266"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拒不配合</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47</w:t>
            </w:r>
          </w:p>
        </w:tc>
        <w:tc>
          <w:tcPr>
            <w:tcW w:w="1266"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行贿</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48</w:t>
            </w:r>
          </w:p>
        </w:tc>
        <w:tc>
          <w:tcPr>
            <w:tcW w:w="1266"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使用禁用供应商</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49</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未经许可，对外</w:t>
            </w:r>
            <w:r>
              <w:rPr>
                <w:rFonts w:hint="eastAsia"/>
                <w:b/>
                <w:bCs/>
                <w:color w:val="000000"/>
                <w:sz w:val="20"/>
                <w:szCs w:val="20"/>
                <w:highlight w:val="none"/>
                <w:lang w:bidi="ar"/>
              </w:rPr>
              <w:t>披露中国海油商业秘密</w:t>
            </w:r>
            <w:r>
              <w:rPr>
                <w:rFonts w:hint="eastAsia"/>
                <w:color w:val="000000"/>
                <w:sz w:val="20"/>
                <w:szCs w:val="20"/>
                <w:highlight w:val="none"/>
                <w:lang w:bidi="ar"/>
              </w:rPr>
              <w:t>信息的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未造成经济损失或名誉损失的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50</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造成经济损失或名誉损失的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51</w:t>
            </w:r>
          </w:p>
        </w:tc>
        <w:tc>
          <w:tcPr>
            <w:tcW w:w="1266"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由于供应商的过失，与</w:t>
            </w:r>
            <w:r>
              <w:rPr>
                <w:rFonts w:hint="eastAsia"/>
                <w:b/>
                <w:bCs/>
                <w:color w:val="000000"/>
                <w:sz w:val="20"/>
                <w:szCs w:val="20"/>
                <w:highlight w:val="none"/>
                <w:lang w:bidi="ar"/>
              </w:rPr>
              <w:t>中国海油及所属单位产生法律诉讼的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52</w:t>
            </w:r>
          </w:p>
        </w:tc>
        <w:tc>
          <w:tcPr>
            <w:tcW w:w="1266"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对供应商给予“禁用三年”</w:t>
            </w:r>
            <w:r>
              <w:rPr>
                <w:rFonts w:hint="eastAsia"/>
                <w:color w:val="000000"/>
                <w:sz w:val="20"/>
                <w:szCs w:val="20"/>
                <w:highlight w:val="none"/>
                <w:lang w:val="en-US" w:eastAsia="zh-CN" w:bidi="ar"/>
              </w:rPr>
              <w:t>处理</w:t>
            </w:r>
            <w:r>
              <w:rPr>
                <w:rFonts w:hint="eastAsia"/>
                <w:color w:val="000000"/>
                <w:sz w:val="20"/>
                <w:szCs w:val="20"/>
                <w:highlight w:val="none"/>
                <w:lang w:bidi="ar"/>
              </w:rPr>
              <w:t>；情节严重的，</w:t>
            </w: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53</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供应商在提报中国海油员工、</w:t>
            </w:r>
            <w:r>
              <w:rPr>
                <w:rFonts w:hint="eastAsia"/>
                <w:b/>
                <w:bCs/>
                <w:color w:val="000000"/>
                <w:sz w:val="20"/>
                <w:szCs w:val="20"/>
                <w:highlight w:val="none"/>
                <w:lang w:bidi="ar"/>
              </w:rPr>
              <w:t>员工亲属、离职退休的领导人员在本单位的任职</w:t>
            </w:r>
            <w:r>
              <w:rPr>
                <w:rFonts w:hint="eastAsia"/>
                <w:color w:val="000000"/>
                <w:sz w:val="20"/>
                <w:szCs w:val="20"/>
                <w:highlight w:val="none"/>
                <w:lang w:bidi="ar"/>
              </w:rPr>
              <w:t>和持股情况时</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存在瞒报相关情况的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54</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55</w:t>
            </w:r>
          </w:p>
        </w:tc>
        <w:tc>
          <w:tcPr>
            <w:tcW w:w="1266"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经营状况异常</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56</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其它违反国家、集团公司及海油发展规章制度的行为</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违反国家政策、法律法规，存在不与农民工签订合同，或</w:t>
            </w:r>
            <w:r>
              <w:rPr>
                <w:rFonts w:hint="eastAsia"/>
                <w:b/>
                <w:bCs/>
                <w:color w:val="000000"/>
                <w:sz w:val="20"/>
                <w:szCs w:val="20"/>
                <w:highlight w:val="none"/>
                <w:lang w:bidi="ar"/>
              </w:rPr>
              <w:t>存在拖欠农民工工资问题</w:t>
            </w:r>
            <w:r>
              <w:rPr>
                <w:rFonts w:hint="eastAsia"/>
                <w:color w:val="000000"/>
                <w:sz w:val="20"/>
                <w:szCs w:val="20"/>
                <w:highlight w:val="none"/>
                <w:lang w:bidi="ar"/>
              </w:rPr>
              <w:t>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57</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违反国家政策、法律法规，对破坏生态环境，</w:t>
            </w:r>
            <w:r>
              <w:rPr>
                <w:rFonts w:hint="eastAsia"/>
                <w:b/>
                <w:bCs/>
                <w:color w:val="000000"/>
                <w:sz w:val="20"/>
                <w:szCs w:val="20"/>
                <w:highlight w:val="none"/>
                <w:lang w:bidi="ar"/>
              </w:rPr>
              <w:t>对环境造成污染的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58</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违反劳动法</w:t>
            </w:r>
            <w:r>
              <w:rPr>
                <w:rFonts w:hint="eastAsia"/>
                <w:color w:val="000000"/>
                <w:sz w:val="20"/>
                <w:szCs w:val="20"/>
                <w:highlight w:val="none"/>
                <w:lang w:bidi="ar"/>
              </w:rPr>
              <w:t>等法规，引起员工仲裁并对中国海油造成不良影响的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59</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对存在其它不当行为可能给中国海油带来风险的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60</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对存在其它不当行为已经给中国海油带来风险的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61</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其它</w:t>
            </w:r>
            <w:r>
              <w:rPr>
                <w:rFonts w:hint="eastAsia"/>
                <w:b/>
                <w:bCs/>
                <w:color w:val="000000"/>
                <w:sz w:val="20"/>
                <w:szCs w:val="20"/>
                <w:highlight w:val="none"/>
                <w:lang w:bidi="ar"/>
              </w:rPr>
              <w:t>违反国家法律法规及集团公司规章制度</w:t>
            </w:r>
            <w:r>
              <w:rPr>
                <w:rFonts w:hint="eastAsia"/>
                <w:color w:val="000000"/>
                <w:sz w:val="20"/>
                <w:szCs w:val="20"/>
                <w:highlight w:val="none"/>
                <w:lang w:bidi="ar"/>
              </w:rPr>
              <w:t>的行为，包括国家、审计、纪检监察、巡视等函件反映问题等</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highlight w:val="none"/>
        </w:rPr>
      </w:pPr>
    </w:p>
    <w:p>
      <w:pPr>
        <w:pStyle w:val="5"/>
        <w:rPr>
          <w:rFonts w:asciiTheme="minorEastAsia" w:hAnsiTheme="minorEastAsia"/>
          <w:sz w:val="24"/>
          <w:szCs w:val="24"/>
          <w:highlight w:val="none"/>
        </w:rPr>
      </w:pPr>
    </w:p>
    <w:p>
      <w:pPr>
        <w:rPr>
          <w:rFonts w:hint="eastAsia" w:asciiTheme="minorEastAsia" w:hAnsiTheme="minorEastAsia"/>
          <w:sz w:val="24"/>
          <w:szCs w:val="24"/>
          <w:highlight w:val="none"/>
          <w:lang w:val="en-US" w:eastAsia="zh-CN"/>
        </w:rPr>
      </w:pPr>
    </w:p>
    <w:p>
      <w:pPr>
        <w:rPr>
          <w:rFonts w:hint="eastAsia" w:asciiTheme="minorEastAsia" w:hAnsiTheme="minorEastAsia"/>
          <w:sz w:val="24"/>
          <w:szCs w:val="24"/>
          <w:highlight w:val="none"/>
          <w:lang w:val="en-US" w:eastAsia="zh-CN"/>
        </w:rPr>
      </w:pPr>
    </w:p>
    <w:p>
      <w:pPr>
        <w:rPr>
          <w:rFonts w:hint="eastAsia" w:asciiTheme="minorEastAsia" w:hAnsiTheme="minorEastAsia"/>
          <w:sz w:val="24"/>
          <w:szCs w:val="24"/>
          <w:highlight w:val="none"/>
          <w:lang w:val="en-US" w:eastAsia="zh-CN"/>
        </w:rPr>
      </w:pPr>
    </w:p>
    <w:p>
      <w:pPr>
        <w:outlineLvl w:val="9"/>
        <w:rPr>
          <w:rFonts w:hint="eastAsia" w:ascii="黑体" w:hAnsi="黑体" w:eastAsia="黑体"/>
          <w:sz w:val="24"/>
          <w:szCs w:val="22"/>
          <w:highlight w:val="none"/>
          <w:lang w:val="en-US" w:eastAsia="zh-CN"/>
        </w:rPr>
      </w:pPr>
      <w:r>
        <w:rPr>
          <w:rFonts w:hint="eastAsia" w:ascii="黑体" w:hAnsi="黑体" w:eastAsia="黑体"/>
          <w:sz w:val="24"/>
          <w:szCs w:val="22"/>
          <w:highlight w:val="none"/>
          <w:lang w:val="en-US" w:eastAsia="zh-CN"/>
        </w:rPr>
        <w:br w:type="page"/>
      </w:r>
    </w:p>
    <w:p>
      <w:pPr>
        <w:outlineLvl w:val="1"/>
        <w:rPr>
          <w:rFonts w:hint="default" w:asciiTheme="minorEastAsia" w:hAnsiTheme="minorEastAsia" w:eastAsiaTheme="minorEastAsia"/>
          <w:sz w:val="24"/>
          <w:szCs w:val="24"/>
          <w:highlight w:val="none"/>
          <w:lang w:val="en-US" w:eastAsia="zh-CN"/>
        </w:rPr>
      </w:pPr>
      <w:r>
        <w:rPr>
          <w:rFonts w:hint="eastAsia" w:ascii="黑体" w:hAnsi="黑体" w:eastAsia="黑体"/>
          <w:sz w:val="24"/>
          <w:szCs w:val="22"/>
          <w:highlight w:val="none"/>
          <w:lang w:val="en-US" w:eastAsia="zh-CN"/>
        </w:rPr>
        <w:t>4.2集团公司</w:t>
      </w:r>
      <w:r>
        <w:rPr>
          <w:rFonts w:hint="eastAsia" w:ascii="黑体" w:hAnsi="黑体" w:eastAsia="黑体"/>
          <w:sz w:val="24"/>
          <w:highlight w:val="none"/>
        </w:rPr>
        <w:t>供应商处理情形和处理标准</w:t>
      </w:r>
    </w:p>
    <w:p>
      <w:pPr>
        <w:pStyle w:val="5"/>
        <w:rPr>
          <w:rFonts w:asciiTheme="minorEastAsia" w:hAnsiTheme="minorEastAsia"/>
          <w:sz w:val="24"/>
          <w:szCs w:val="24"/>
          <w:highlight w:val="none"/>
        </w:rPr>
      </w:pPr>
    </w:p>
    <w:tbl>
      <w:tblPr>
        <w:tblStyle w:val="14"/>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softHyphen/>
            </w:r>
            <w:r>
              <w:rPr>
                <w:rFonts w:hint="eastAsia" w:ascii="宋体" w:hAnsi="宋体" w:eastAsia="宋体" w:cs="宋体"/>
                <w:color w:val="000000" w:themeColor="text1"/>
                <w:kern w:val="0"/>
                <w:sz w:val="20"/>
                <w:szCs w:val="20"/>
                <w:highlight w:val="none"/>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根据专业机构调查结论，对供应商</w:t>
            </w:r>
            <w:r>
              <w:rPr>
                <w:rFonts w:hint="eastAsia" w:ascii="宋体" w:hAnsi="宋体" w:eastAsia="宋体" w:cs="宋体"/>
                <w:sz w:val="20"/>
                <w:szCs w:val="20"/>
                <w:highlight w:val="none"/>
              </w:rPr>
              <w:t>或相关品类</w:t>
            </w:r>
            <w:r>
              <w:rPr>
                <w:rFonts w:hint="eastAsia" w:ascii="宋体" w:hAnsi="宋体" w:eastAsia="宋体" w:cs="宋体"/>
                <w:color w:val="000000" w:themeColor="text1"/>
                <w:kern w:val="0"/>
                <w:sz w:val="20"/>
                <w:szCs w:val="20"/>
                <w:highlight w:val="none"/>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由工程与物装部组织相关管理部门及所属单位，对供应商问题性质及业务实际情况判定，进行相应处理。</w:t>
            </w:r>
          </w:p>
        </w:tc>
      </w:tr>
    </w:tbl>
    <w:p>
      <w:pPr>
        <w:pStyle w:val="7"/>
        <w:ind w:left="0" w:leftChars="0" w:firstLine="0" w:firstLineChars="0"/>
        <w:rPr>
          <w:rFonts w:hint="eastAsia" w:ascii="宋体" w:hAnsi="宋体" w:cs="宋体"/>
          <w:sz w:val="20"/>
          <w:szCs w:val="20"/>
          <w:highlight w:val="none"/>
          <w:lang w:eastAsia="zh-CN"/>
        </w:rPr>
      </w:pPr>
    </w:p>
    <w:p>
      <w:pPr>
        <w:pStyle w:val="5"/>
        <w:ind w:firstLine="0" w:firstLineChars="0"/>
        <w:rPr>
          <w:rFonts w:hint="default" w:eastAsia="宋体"/>
          <w:highlight w:val="none"/>
          <w:lang w:val="en-US" w:eastAsia="zh-CN"/>
        </w:rPr>
      </w:pPr>
      <w:r>
        <w:rPr>
          <w:rFonts w:hint="eastAsia" w:eastAsia="宋体"/>
          <w:highlight w:val="none"/>
          <w:lang w:val="en-US" w:eastAsia="zh-CN"/>
        </w:rPr>
        <w:t>供应商处理结果以集团公司审批为准，本附件仅作为风险提示。</w:t>
      </w: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t>附件5：商务文件</w:t>
      </w:r>
    </w:p>
    <w:p>
      <w:pPr>
        <w:pStyle w:val="24"/>
        <w:rPr>
          <w:rFonts w:hint="eastAsia"/>
          <w:highlight w:val="none"/>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highlight w:val="none"/>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highlight w:val="none"/>
          <w:lang w:val="en-US" w:eastAsia="zh-CN"/>
        </w:rPr>
        <w:t>5.9： 制造商承诺书及相关支持文件</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olor w:val="000000"/>
          <w:sz w:val="21"/>
          <w:szCs w:val="22"/>
          <w:highlight w:val="none"/>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highlight w:val="none"/>
          <w:lang w:val="en-US" w:eastAsia="zh-CN" w:bidi="ar-SA"/>
        </w:rPr>
      </w:pPr>
      <w:r>
        <w:rPr>
          <w:rFonts w:hint="eastAsia" w:ascii="宋体" w:hAnsi="宋体" w:eastAsiaTheme="minorEastAsia"/>
          <w:color w:val="000000"/>
          <w:sz w:val="21"/>
          <w:szCs w:val="22"/>
          <w:highlight w:val="none"/>
          <w:lang w:val="en-US" w:eastAsia="zh-CN"/>
        </w:rPr>
        <w:t>5.</w:t>
      </w:r>
      <w:r>
        <w:rPr>
          <w:rFonts w:hint="eastAsia" w:ascii="宋体" w:hAnsi="宋体"/>
          <w:color w:val="000000"/>
          <w:sz w:val="21"/>
          <w:szCs w:val="22"/>
          <w:highlight w:val="none"/>
          <w:lang w:val="en-US" w:eastAsia="zh-CN"/>
        </w:rPr>
        <w:t>11</w:t>
      </w:r>
      <w:r>
        <w:rPr>
          <w:rFonts w:hint="eastAsia" w:ascii="宋体" w:hAnsi="宋体" w:eastAsiaTheme="minorEastAsia"/>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highlight w:val="none"/>
          <w:lang w:val="en-US" w:eastAsia="zh-CN" w:bidi="ar-SA"/>
        </w:rPr>
        <w:t>——详见附件</w:t>
      </w:r>
    </w:p>
    <w:p>
      <w:pPr>
        <w:pStyle w:val="24"/>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highlight w:val="none"/>
          <w:lang w:val="en-US" w:eastAsia="zh-CN" w:bidi="ar-SA"/>
        </w:rPr>
        <w:t>5.12：其他补充</w:t>
      </w:r>
    </w:p>
    <w:p>
      <w:pPr>
        <w:rPr>
          <w:rFonts w:hint="eastAsia"/>
          <w:highlight w:val="none"/>
          <w:lang w:val="en-US" w:eastAsia="zh-CN"/>
        </w:rPr>
      </w:pPr>
    </w:p>
    <w:p>
      <w:pPr>
        <w:pStyle w:val="24"/>
        <w:rPr>
          <w:rFonts w:hint="eastAsia"/>
          <w:highlight w:val="none"/>
          <w:lang w:val="en-US" w:eastAsia="zh-CN"/>
        </w:rPr>
      </w:pPr>
    </w:p>
    <w:p>
      <w:pPr>
        <w:rPr>
          <w:rFonts w:hint="eastAsia"/>
          <w:highlight w:val="none"/>
          <w:lang w:val="en-US" w:eastAsia="zh-CN"/>
        </w:rPr>
      </w:pPr>
    </w:p>
    <w:p>
      <w:pPr>
        <w:pStyle w:val="24"/>
        <w:rPr>
          <w:rFonts w:hint="eastAsia"/>
          <w:highlight w:val="none"/>
          <w:lang w:val="en-US" w:eastAsia="zh-CN"/>
        </w:rPr>
      </w:pPr>
    </w:p>
    <w:p>
      <w:pPr>
        <w:rPr>
          <w:rFonts w:hint="eastAsia"/>
          <w:highlight w:val="none"/>
          <w:lang w:val="en-US" w:eastAsia="zh-CN"/>
        </w:rPr>
      </w:pPr>
    </w:p>
    <w:p>
      <w:pPr>
        <w:pStyle w:val="24"/>
        <w:rPr>
          <w:rFonts w:hint="eastAsia"/>
          <w:highlight w:val="none"/>
          <w:lang w:val="en-US" w:eastAsia="zh-CN"/>
        </w:rPr>
      </w:pPr>
    </w:p>
    <w:p>
      <w:pPr>
        <w:rPr>
          <w:rFonts w:hint="eastAsia"/>
          <w:highlight w:val="none"/>
          <w:lang w:val="en-US" w:eastAsia="zh-CN"/>
        </w:rPr>
      </w:pPr>
    </w:p>
    <w:p>
      <w:pPr>
        <w:pStyle w:val="24"/>
        <w:rPr>
          <w:rFonts w:hint="eastAsia"/>
          <w:highlight w:val="none"/>
          <w:lang w:val="en-US" w:eastAsia="zh-CN"/>
        </w:rPr>
      </w:pPr>
    </w:p>
    <w:p>
      <w:pPr>
        <w:rPr>
          <w:rFonts w:hint="eastAsia"/>
          <w:highlight w:val="none"/>
          <w:lang w:val="en-US" w:eastAsia="zh-CN"/>
        </w:rPr>
      </w:pPr>
    </w:p>
    <w:p>
      <w:pPr>
        <w:pStyle w:val="24"/>
        <w:rPr>
          <w:rFonts w:hint="eastAsia"/>
          <w:highlight w:val="none"/>
          <w:lang w:val="en-US" w:eastAsia="zh-CN"/>
        </w:rPr>
      </w:pPr>
    </w:p>
    <w:p>
      <w:pPr>
        <w:rPr>
          <w:rFonts w:hint="eastAsia"/>
          <w:highlight w:val="none"/>
          <w:lang w:val="en-US" w:eastAsia="zh-CN"/>
        </w:rPr>
      </w:pPr>
    </w:p>
    <w:p>
      <w:pPr>
        <w:pStyle w:val="24"/>
        <w:rPr>
          <w:rFonts w:hint="eastAsia"/>
          <w:highlight w:val="none"/>
          <w:lang w:val="en-US" w:eastAsia="zh-CN"/>
        </w:rPr>
      </w:pPr>
    </w:p>
    <w:p>
      <w:pPr>
        <w:rPr>
          <w:rFonts w:hint="eastAsia"/>
          <w:highlight w:val="none"/>
          <w:lang w:val="en-US" w:eastAsia="zh-CN"/>
        </w:rPr>
      </w:pPr>
    </w:p>
    <w:p>
      <w:pPr>
        <w:pStyle w:val="24"/>
        <w:rPr>
          <w:rFonts w:hint="eastAsia"/>
          <w:highlight w:val="none"/>
          <w:lang w:val="en-US" w:eastAsia="zh-CN"/>
        </w:rPr>
      </w:pPr>
    </w:p>
    <w:p>
      <w:pPr>
        <w:rPr>
          <w:rFonts w:hint="eastAsia"/>
          <w:highlight w:val="none"/>
          <w:lang w:val="en-US" w:eastAsia="zh-CN"/>
        </w:rPr>
      </w:pPr>
    </w:p>
    <w:p>
      <w:pPr>
        <w:pStyle w:val="24"/>
        <w:rPr>
          <w:rFonts w:hint="eastAsia"/>
          <w:highlight w:val="none"/>
          <w:lang w:val="en-US" w:eastAsia="zh-CN"/>
        </w:rPr>
      </w:pPr>
    </w:p>
    <w:p>
      <w:pPr>
        <w:rPr>
          <w:rFonts w:hint="eastAsia"/>
          <w:highlight w:val="none"/>
          <w:lang w:val="en-US" w:eastAsia="zh-CN"/>
        </w:rPr>
      </w:pPr>
    </w:p>
    <w:p>
      <w:pPr>
        <w:pStyle w:val="24"/>
        <w:rPr>
          <w:rFonts w:hint="eastAsia"/>
          <w:highlight w:val="none"/>
          <w:lang w:val="en-US" w:eastAsia="zh-CN"/>
        </w:rPr>
      </w:pPr>
    </w:p>
    <w:p>
      <w:pPr>
        <w:rPr>
          <w:rFonts w:hint="eastAsia"/>
          <w:highlight w:val="none"/>
          <w:lang w:val="en-US" w:eastAsia="zh-CN"/>
        </w:rPr>
      </w:pPr>
    </w:p>
    <w:p>
      <w:pPr>
        <w:pStyle w:val="24"/>
        <w:rPr>
          <w:rFonts w:hint="eastAsia"/>
          <w:highlight w:val="none"/>
          <w:lang w:val="en-US" w:eastAsia="zh-CN"/>
        </w:rPr>
      </w:pPr>
    </w:p>
    <w:p>
      <w:pPr>
        <w:rPr>
          <w:rFonts w:hint="eastAsia"/>
          <w:highlight w:val="none"/>
          <w:lang w:val="en-US" w:eastAsia="zh-CN"/>
        </w:rPr>
      </w:pPr>
    </w:p>
    <w:p>
      <w:pPr>
        <w:pStyle w:val="24"/>
        <w:rPr>
          <w:rFonts w:hint="eastAsia"/>
          <w:highlight w:val="none"/>
          <w:lang w:val="en-US" w:eastAsia="zh-CN"/>
        </w:rPr>
      </w:pPr>
    </w:p>
    <w:p>
      <w:pPr>
        <w:rPr>
          <w:rFonts w:hint="eastAsia"/>
          <w:highlight w:val="none"/>
          <w:lang w:val="en-US" w:eastAsia="zh-CN"/>
        </w:rPr>
      </w:pPr>
    </w:p>
    <w:p>
      <w:pPr>
        <w:pStyle w:val="24"/>
        <w:rPr>
          <w:rFonts w:hint="eastAsia"/>
          <w:highlight w:val="none"/>
          <w:lang w:val="en-US" w:eastAsia="zh-CN"/>
        </w:rPr>
      </w:pPr>
    </w:p>
    <w:p>
      <w:pPr>
        <w:rPr>
          <w:rFonts w:hint="eastAsia"/>
          <w:highlight w:val="none"/>
          <w:lang w:val="en-US" w:eastAsia="zh-CN"/>
        </w:rPr>
      </w:pPr>
    </w:p>
    <w:p>
      <w:pPr>
        <w:pStyle w:val="24"/>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highlight w:val="none"/>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highlight w:val="none"/>
          <w:lang w:val="en-US" w:eastAsia="zh-CN"/>
        </w:rPr>
        <w:t>：法定代表人（单位负责人）身份证明</w:t>
      </w:r>
    </w:p>
    <w:p>
      <w:pPr>
        <w:pStyle w:val="7"/>
        <w:keepNext w:val="0"/>
        <w:keepLines w:val="0"/>
        <w:pageBreakBefore w:val="0"/>
        <w:widowControl w:val="0"/>
        <w:kinsoku/>
        <w:wordWrap/>
        <w:overflowPunct/>
        <w:topLinePunct w:val="0"/>
        <w:autoSpaceDE/>
        <w:autoSpaceDN/>
        <w:bidi w:val="0"/>
        <w:adjustRightInd/>
        <w:snapToGrid/>
        <w:ind w:left="782"/>
        <w:textAlignment w:val="auto"/>
        <w:rPr>
          <w:rFonts w:hint="eastAsia"/>
          <w:highlight w:val="none"/>
          <w:lang w:val="en-US" w:eastAsia="zh-CN"/>
        </w:rPr>
      </w:pPr>
    </w:p>
    <w:p>
      <w:pPr>
        <w:pStyle w:val="5"/>
        <w:rPr>
          <w:rFonts w:ascii="微软雅黑" w:hAnsi="微软雅黑" w:eastAsia="微软雅黑"/>
          <w:b/>
          <w:spacing w:val="2"/>
          <w:sz w:val="32"/>
          <w:szCs w:val="32"/>
          <w:highlight w:val="none"/>
        </w:rPr>
      </w:pPr>
    </w:p>
    <w:p>
      <w:pPr>
        <w:pStyle w:val="5"/>
        <w:rPr>
          <w:rFonts w:ascii="微软雅黑" w:hAnsi="微软雅黑" w:eastAsia="微软雅黑"/>
          <w:b/>
          <w:spacing w:val="2"/>
          <w:sz w:val="32"/>
          <w:szCs w:val="32"/>
          <w:highlight w:val="none"/>
        </w:rPr>
      </w:pPr>
    </w:p>
    <w:p>
      <w:pPr>
        <w:spacing w:before="120" w:beforeLines="50" w:after="120" w:afterLines="50"/>
        <w:ind w:right="11"/>
        <w:jc w:val="center"/>
        <w:rPr>
          <w:rFonts w:ascii="微软雅黑" w:hAnsi="微软雅黑" w:eastAsia="微软雅黑"/>
          <w:b/>
          <w:sz w:val="32"/>
          <w:szCs w:val="32"/>
          <w:highlight w:val="none"/>
        </w:rPr>
      </w:pPr>
      <w:r>
        <w:rPr>
          <w:rFonts w:ascii="微软雅黑" w:hAnsi="微软雅黑" w:eastAsia="微软雅黑"/>
          <w:b/>
          <w:spacing w:val="2"/>
          <w:sz w:val="32"/>
          <w:szCs w:val="32"/>
          <w:highlight w:val="none"/>
        </w:rPr>
        <w:t>法定代表</w:t>
      </w:r>
      <w:r>
        <w:rPr>
          <w:rFonts w:ascii="微软雅黑" w:hAnsi="微软雅黑" w:eastAsia="微软雅黑"/>
          <w:b/>
          <w:sz w:val="32"/>
          <w:szCs w:val="32"/>
          <w:highlight w:val="none"/>
        </w:rPr>
        <w:t>人</w:t>
      </w:r>
      <w:r>
        <w:rPr>
          <w:rFonts w:ascii="微软雅黑" w:hAnsi="微软雅黑" w:eastAsia="微软雅黑"/>
          <w:b/>
          <w:spacing w:val="2"/>
          <w:sz w:val="32"/>
          <w:szCs w:val="32"/>
          <w:highlight w:val="none"/>
        </w:rPr>
        <w:t>（单位负责人</w:t>
      </w:r>
      <w:r>
        <w:rPr>
          <w:rFonts w:ascii="微软雅黑" w:hAnsi="微软雅黑" w:eastAsia="微软雅黑"/>
          <w:b/>
          <w:sz w:val="32"/>
          <w:szCs w:val="32"/>
          <w:highlight w:val="none"/>
        </w:rPr>
        <w:t>）</w:t>
      </w:r>
      <w:r>
        <w:rPr>
          <w:rFonts w:ascii="微软雅黑" w:hAnsi="微软雅黑" w:eastAsia="微软雅黑"/>
          <w:b/>
          <w:spacing w:val="2"/>
          <w:sz w:val="32"/>
          <w:szCs w:val="32"/>
          <w:highlight w:val="none"/>
        </w:rPr>
        <w:t>身份证</w:t>
      </w:r>
      <w:r>
        <w:rPr>
          <w:rFonts w:ascii="微软雅黑" w:hAnsi="微软雅黑" w:eastAsia="微软雅黑"/>
          <w:b/>
          <w:sz w:val="32"/>
          <w:szCs w:val="32"/>
          <w:highlight w:val="none"/>
        </w:rPr>
        <w:t>明</w:t>
      </w:r>
    </w:p>
    <w:p>
      <w:pPr>
        <w:tabs>
          <w:tab w:val="left" w:pos="142"/>
        </w:tabs>
        <w:spacing w:line="200" w:lineRule="exact"/>
        <w:ind w:right="11"/>
        <w:jc w:val="center"/>
        <w:rPr>
          <w:rFonts w:ascii="微软雅黑" w:hAnsi="微软雅黑" w:eastAsia="微软雅黑"/>
          <w:sz w:val="20"/>
          <w:szCs w:val="20"/>
          <w:highlight w:val="none"/>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highlight w:val="none"/>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highlight w:val="none"/>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名</w:t>
      </w:r>
      <w:r>
        <w:rPr>
          <w:rFonts w:ascii="微软雅黑" w:hAnsi="微软雅黑" w:eastAsia="微软雅黑" w:cstheme="minorBidi"/>
          <w:spacing w:val="-3"/>
          <w:kern w:val="0"/>
          <w:sz w:val="24"/>
          <w:szCs w:val="24"/>
          <w:highlight w:val="none"/>
          <w:lang w:val="en-US" w:eastAsia="zh-CN" w:bidi="ar-SA"/>
        </w:rPr>
        <w:t>称</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w w:val="225"/>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姓名</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性别</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年</w:t>
      </w:r>
      <w:r>
        <w:rPr>
          <w:rFonts w:ascii="微软雅黑" w:hAnsi="微软雅黑" w:eastAsia="微软雅黑" w:cstheme="minorBidi"/>
          <w:spacing w:val="-3"/>
          <w:kern w:val="0"/>
          <w:sz w:val="24"/>
          <w:szCs w:val="24"/>
          <w:highlight w:val="none"/>
          <w:lang w:val="en-US" w:eastAsia="zh-CN" w:bidi="ar-SA"/>
        </w:rPr>
        <w:t>龄</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职</w:t>
      </w:r>
      <w:r>
        <w:rPr>
          <w:rFonts w:ascii="微软雅黑" w:hAnsi="微软雅黑" w:eastAsia="微软雅黑" w:cstheme="minorBidi"/>
          <w:spacing w:val="-3"/>
          <w:kern w:val="0"/>
          <w:sz w:val="24"/>
          <w:szCs w:val="24"/>
          <w:highlight w:val="none"/>
          <w:lang w:val="en-US" w:eastAsia="zh-CN" w:bidi="ar-SA"/>
        </w:rPr>
        <w:t>务</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w w:val="225"/>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spacing w:val="-1"/>
          <w:kern w:val="0"/>
          <w:sz w:val="24"/>
          <w:szCs w:val="24"/>
          <w:highlight w:val="none"/>
          <w:lang w:val="en-US" w:eastAsia="zh-CN" w:bidi="ar-SA"/>
        </w:rPr>
        <w:t>系</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spacing w:val="-3"/>
          <w:kern w:val="0"/>
          <w:sz w:val="24"/>
          <w:szCs w:val="24"/>
          <w:highlight w:val="none"/>
          <w:lang w:val="en-US" w:eastAsia="zh-CN" w:bidi="ar-SA"/>
        </w:rPr>
        <w:t>（</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名</w:t>
      </w:r>
      <w:r>
        <w:rPr>
          <w:rFonts w:ascii="微软雅黑" w:hAnsi="微软雅黑" w:eastAsia="微软雅黑" w:cstheme="minorBidi"/>
          <w:kern w:val="0"/>
          <w:sz w:val="24"/>
          <w:szCs w:val="24"/>
          <w:highlight w:val="none"/>
          <w:lang w:val="en-US" w:eastAsia="zh-CN" w:bidi="ar-SA"/>
        </w:rPr>
        <w:t>称</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的</w:t>
      </w:r>
      <w:r>
        <w:rPr>
          <w:rFonts w:ascii="微软雅黑" w:hAnsi="微软雅黑" w:eastAsia="微软雅黑" w:cstheme="minorBidi"/>
          <w:spacing w:val="-3"/>
          <w:kern w:val="0"/>
          <w:sz w:val="24"/>
          <w:szCs w:val="24"/>
          <w:highlight w:val="none"/>
          <w:lang w:val="en-US" w:eastAsia="zh-CN" w:bidi="ar-SA"/>
        </w:rPr>
        <w:t>法定</w:t>
      </w:r>
      <w:r>
        <w:rPr>
          <w:rFonts w:ascii="微软雅黑" w:hAnsi="微软雅黑" w:eastAsia="微软雅黑" w:cstheme="minorBidi"/>
          <w:kern w:val="0"/>
          <w:sz w:val="24"/>
          <w:szCs w:val="24"/>
          <w:highlight w:val="none"/>
          <w:lang w:val="en-US" w:eastAsia="zh-CN" w:bidi="ar-SA"/>
        </w:rPr>
        <w:t>代表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6"/>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特此</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w:t>
      </w:r>
      <w:r>
        <w:rPr>
          <w:rFonts w:ascii="微软雅黑" w:hAnsi="微软雅黑" w:eastAsia="微软雅黑" w:cstheme="minorBidi"/>
          <w:spacing w:val="-3"/>
          <w:kern w:val="0"/>
          <w:sz w:val="24"/>
          <w:szCs w:val="24"/>
          <w:highlight w:val="none"/>
          <w:lang w:val="en-US" w:eastAsia="zh-CN" w:bidi="ar-SA"/>
        </w:rPr>
        <w:t>本</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明</w:t>
      </w:r>
      <w:r>
        <w:rPr>
          <w:rFonts w:ascii="微软雅黑" w:hAnsi="微软雅黑" w:eastAsia="微软雅黑" w:cstheme="minorBidi"/>
          <w:kern w:val="0"/>
          <w:sz w:val="24"/>
          <w:szCs w:val="24"/>
          <w:highlight w:val="none"/>
          <w:lang w:val="en-US" w:eastAsia="zh-CN" w:bidi="ar-SA"/>
        </w:rPr>
        <w:t>需</w:t>
      </w:r>
      <w:r>
        <w:rPr>
          <w:rFonts w:ascii="微软雅黑" w:hAnsi="微软雅黑" w:eastAsia="微软雅黑" w:cstheme="minorBidi"/>
          <w:spacing w:val="-3"/>
          <w:kern w:val="0"/>
          <w:sz w:val="24"/>
          <w:szCs w:val="24"/>
          <w:highlight w:val="none"/>
          <w:lang w:val="en-US" w:eastAsia="zh-CN" w:bidi="ar-SA"/>
        </w:rPr>
        <w:t>由</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w:t>
      </w:r>
      <w:r>
        <w:rPr>
          <w:rFonts w:ascii="微软雅黑" w:hAnsi="微软雅黑" w:eastAsia="微软雅黑" w:cstheme="minorBidi"/>
          <w:spacing w:val="-3"/>
          <w:kern w:val="0"/>
          <w:sz w:val="24"/>
          <w:szCs w:val="24"/>
          <w:highlight w:val="none"/>
          <w:lang w:val="en-US" w:eastAsia="zh-CN" w:bidi="ar-SA"/>
        </w:rPr>
        <w:t>盖</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pPr>
        <w:tabs>
          <w:tab w:val="left" w:pos="142"/>
        </w:tabs>
        <w:ind w:right="11"/>
        <w:rPr>
          <w:rFonts w:ascii="微软雅黑" w:hAnsi="微软雅黑" w:eastAsia="微软雅黑"/>
          <w:sz w:val="24"/>
          <w:szCs w:val="24"/>
          <w:highlight w:val="none"/>
        </w:rPr>
      </w:pPr>
    </w:p>
    <w:p>
      <w:pPr>
        <w:tabs>
          <w:tab w:val="left" w:pos="142"/>
        </w:tabs>
        <w:ind w:right="11"/>
        <w:rPr>
          <w:rFonts w:ascii="微软雅黑" w:hAnsi="微软雅黑" w:eastAsia="微软雅黑"/>
          <w:sz w:val="24"/>
          <w:szCs w:val="24"/>
          <w:highlight w:val="none"/>
        </w:rPr>
      </w:pPr>
    </w:p>
    <w:p>
      <w:pPr>
        <w:tabs>
          <w:tab w:val="left" w:pos="142"/>
        </w:tabs>
        <w:ind w:right="11"/>
        <w:rPr>
          <w:rFonts w:ascii="微软雅黑" w:hAnsi="微软雅黑" w:eastAsia="微软雅黑"/>
          <w:sz w:val="24"/>
          <w:szCs w:val="24"/>
          <w:highlight w:val="none"/>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spacing w:val="-1"/>
          <w:kern w:val="0"/>
          <w:sz w:val="24"/>
          <w:szCs w:val="24"/>
          <w:highlight w:val="none"/>
          <w:lang w:val="en-US" w:eastAsia="zh-CN" w:bidi="ar-SA"/>
        </w:rPr>
        <w:t>：</w:t>
      </w:r>
      <w:r>
        <w:rPr>
          <w:rFonts w:hint="eastAsia" w:ascii="微软雅黑" w:hAnsi="微软雅黑" w:eastAsia="微软雅黑" w:cstheme="minorBidi"/>
          <w:spacing w:val="-1"/>
          <w:kern w:val="0"/>
          <w:sz w:val="24"/>
          <w:szCs w:val="24"/>
          <w:highlight w:val="none"/>
          <w:u w:val="single"/>
          <w:lang w:val="en-US" w:eastAsia="zh-CN" w:bidi="ar-SA"/>
        </w:rPr>
        <w:t xml:space="preserve">                   </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rPr>
          <w:highlight w:val="none"/>
        </w:rPr>
      </w:pPr>
      <w:r>
        <w:rPr>
          <w:rFonts w:hint="eastAsia" w:ascii="微软雅黑" w:hAnsi="微软雅黑" w:eastAsia="微软雅黑" w:cstheme="minorBidi"/>
          <w:w w:val="225"/>
          <w:kern w:val="0"/>
          <w:sz w:val="24"/>
          <w:szCs w:val="24"/>
          <w:highlight w:val="none"/>
          <w:lang w:val="en-US" w:eastAsia="zh-CN" w:bidi="ar-SA"/>
        </w:rPr>
        <w:t>____</w:t>
      </w:r>
      <w:r>
        <w:rPr>
          <w:rFonts w:ascii="微软雅黑" w:hAnsi="微软雅黑" w:eastAsia="微软雅黑" w:cstheme="minorBidi"/>
          <w:kern w:val="0"/>
          <w:sz w:val="24"/>
          <w:szCs w:val="24"/>
          <w:highlight w:val="none"/>
          <w:lang w:val="en-US" w:eastAsia="zh-CN" w:bidi="ar-SA"/>
        </w:rPr>
        <w:t>年</w:t>
      </w:r>
      <w:r>
        <w:rPr>
          <w:rFonts w:hint="eastAsia" w:ascii="微软雅黑" w:hAnsi="微软雅黑" w:eastAsia="微软雅黑" w:cstheme="minorBidi"/>
          <w:kern w:val="0"/>
          <w:sz w:val="24"/>
          <w:szCs w:val="24"/>
          <w:highlight w:val="none"/>
          <w:lang w:val="en-US" w:eastAsia="zh-CN" w:bidi="ar-SA"/>
        </w:rPr>
        <w:t>_______</w:t>
      </w:r>
      <w:r>
        <w:rPr>
          <w:rFonts w:ascii="微软雅黑" w:hAnsi="微软雅黑" w:eastAsia="微软雅黑" w:cstheme="minorBidi"/>
          <w:kern w:val="0"/>
          <w:sz w:val="24"/>
          <w:szCs w:val="24"/>
          <w:highlight w:val="none"/>
          <w:lang w:val="en-US" w:eastAsia="zh-CN" w:bidi="ar-SA"/>
        </w:rPr>
        <w:t>月</w:t>
      </w:r>
      <w:r>
        <w:rPr>
          <w:rFonts w:hint="eastAsia" w:ascii="微软雅黑" w:hAnsi="微软雅黑" w:eastAsia="微软雅黑" w:cstheme="minorBidi"/>
          <w:kern w:val="0"/>
          <w:sz w:val="24"/>
          <w:szCs w:val="24"/>
          <w:highlight w:val="none"/>
          <w:lang w:val="en-US" w:eastAsia="zh-CN" w:bidi="ar-SA"/>
        </w:rPr>
        <w:t>______</w:t>
      </w:r>
      <w:r>
        <w:rPr>
          <w:rFonts w:ascii="微软雅黑" w:hAnsi="微软雅黑" w:eastAsia="微软雅黑" w:cstheme="minorBidi"/>
          <w:kern w:val="0"/>
          <w:sz w:val="24"/>
          <w:szCs w:val="24"/>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t>5.3：授权委托书</w:t>
      </w:r>
    </w:p>
    <w:p>
      <w:pPr>
        <w:pStyle w:val="25"/>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highlight w:val="none"/>
          <w:lang w:eastAsia="zh-CN"/>
        </w:rPr>
      </w:pPr>
    </w:p>
    <w:p>
      <w:pPr>
        <w:pStyle w:val="25"/>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highlight w:val="none"/>
          <w:lang w:eastAsia="zh-CN"/>
        </w:rPr>
      </w:pPr>
      <w:r>
        <w:rPr>
          <w:rFonts w:ascii="微软雅黑" w:hAnsi="微软雅黑" w:eastAsia="微软雅黑"/>
          <w:b/>
          <w:spacing w:val="2"/>
          <w:highlight w:val="none"/>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本人</w:t>
      </w:r>
      <w:r>
        <w:rPr>
          <w:rFonts w:ascii="微软雅黑" w:hAnsi="微软雅黑" w:eastAsia="微软雅黑" w:cstheme="minorBidi"/>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姓</w:t>
      </w:r>
      <w:r>
        <w:rPr>
          <w:rFonts w:ascii="微软雅黑" w:hAnsi="微软雅黑" w:eastAsia="微软雅黑" w:cstheme="minorBidi"/>
          <w:kern w:val="0"/>
          <w:sz w:val="24"/>
          <w:szCs w:val="24"/>
          <w:highlight w:val="none"/>
          <w:lang w:val="en-US" w:eastAsia="zh-CN" w:bidi="ar-SA"/>
        </w:rPr>
        <w:t>名）</w:t>
      </w:r>
      <w:r>
        <w:rPr>
          <w:rFonts w:ascii="微软雅黑" w:hAnsi="微软雅黑" w:eastAsia="微软雅黑" w:cstheme="minorBidi"/>
          <w:spacing w:val="-1"/>
          <w:kern w:val="0"/>
          <w:sz w:val="24"/>
          <w:szCs w:val="24"/>
          <w:highlight w:val="none"/>
          <w:lang w:val="en-US" w:eastAsia="zh-CN" w:bidi="ar-SA"/>
        </w:rPr>
        <w:t>系</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名</w:t>
      </w:r>
      <w:r>
        <w:rPr>
          <w:rFonts w:ascii="微软雅黑" w:hAnsi="微软雅黑" w:eastAsia="微软雅黑" w:cstheme="minorBidi"/>
          <w:kern w:val="0"/>
          <w:sz w:val="24"/>
          <w:szCs w:val="24"/>
          <w:highlight w:val="none"/>
          <w:lang w:val="en-US" w:eastAsia="zh-CN" w:bidi="ar-SA"/>
        </w:rPr>
        <w:t>称）的</w:t>
      </w:r>
      <w:r>
        <w:rPr>
          <w:rFonts w:ascii="微软雅黑" w:hAnsi="微软雅黑" w:eastAsia="微软雅黑" w:cstheme="minorBidi"/>
          <w:spacing w:val="-3"/>
          <w:kern w:val="0"/>
          <w:sz w:val="24"/>
          <w:szCs w:val="24"/>
          <w:highlight w:val="none"/>
          <w:lang w:val="en-US" w:eastAsia="zh-CN" w:bidi="ar-SA"/>
        </w:rPr>
        <w:t>法定</w:t>
      </w:r>
      <w:r>
        <w:rPr>
          <w:rFonts w:ascii="微软雅黑" w:hAnsi="微软雅黑" w:eastAsia="微软雅黑" w:cstheme="minorBidi"/>
          <w:kern w:val="0"/>
          <w:sz w:val="24"/>
          <w:szCs w:val="24"/>
          <w:highlight w:val="none"/>
          <w:lang w:val="en-US" w:eastAsia="zh-CN" w:bidi="ar-SA"/>
        </w:rPr>
        <w:t>代表人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单位负责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4"/>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现</w:t>
      </w:r>
      <w:r>
        <w:rPr>
          <w:rFonts w:ascii="微软雅黑" w:hAnsi="微软雅黑" w:eastAsia="微软雅黑" w:cstheme="minorBidi"/>
          <w:kern w:val="0"/>
          <w:sz w:val="24"/>
          <w:szCs w:val="24"/>
          <w:highlight w:val="none"/>
          <w:lang w:val="en-US" w:eastAsia="zh-CN" w:bidi="ar-SA"/>
        </w:rPr>
        <w:t>委</w:t>
      </w:r>
      <w:r>
        <w:rPr>
          <w:rFonts w:ascii="微软雅黑" w:hAnsi="微软雅黑" w:eastAsia="微软雅黑" w:cstheme="minorBidi"/>
          <w:spacing w:val="-1"/>
          <w:kern w:val="0"/>
          <w:sz w:val="24"/>
          <w:szCs w:val="24"/>
          <w:highlight w:val="none"/>
          <w:lang w:val="en-US" w:eastAsia="zh-CN" w:bidi="ar-SA"/>
        </w:rPr>
        <w:t>托</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（姓名）为我</w:t>
      </w:r>
      <w:r>
        <w:rPr>
          <w:rFonts w:ascii="微软雅黑" w:hAnsi="微软雅黑" w:eastAsia="微软雅黑" w:cstheme="minorBidi"/>
          <w:spacing w:val="-3"/>
          <w:kern w:val="0"/>
          <w:sz w:val="24"/>
          <w:szCs w:val="24"/>
          <w:highlight w:val="none"/>
          <w:lang w:val="en-US" w:eastAsia="zh-CN" w:bidi="ar-SA"/>
        </w:rPr>
        <w:t>方代</w:t>
      </w:r>
      <w:r>
        <w:rPr>
          <w:rFonts w:ascii="微软雅黑" w:hAnsi="微软雅黑" w:eastAsia="微软雅黑" w:cstheme="minorBidi"/>
          <w:kern w:val="0"/>
          <w:sz w:val="24"/>
          <w:szCs w:val="24"/>
          <w:highlight w:val="none"/>
          <w:lang w:val="en-US" w:eastAsia="zh-CN" w:bidi="ar-SA"/>
        </w:rPr>
        <w:t>理人。代理</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根据授</w:t>
      </w:r>
      <w:r>
        <w:rPr>
          <w:rFonts w:ascii="微软雅黑" w:hAnsi="微软雅黑" w:eastAsia="微软雅黑" w:cstheme="minorBidi"/>
          <w:spacing w:val="-3"/>
          <w:kern w:val="0"/>
          <w:sz w:val="24"/>
          <w:szCs w:val="24"/>
          <w:highlight w:val="none"/>
          <w:lang w:val="en-US" w:eastAsia="zh-CN" w:bidi="ar-SA"/>
        </w:rPr>
        <w:t>权，</w:t>
      </w:r>
      <w:r>
        <w:rPr>
          <w:rFonts w:ascii="微软雅黑" w:hAnsi="微软雅黑" w:eastAsia="微软雅黑" w:cstheme="minorBidi"/>
          <w:kern w:val="0"/>
          <w:sz w:val="24"/>
          <w:szCs w:val="24"/>
          <w:highlight w:val="none"/>
          <w:lang w:val="en-US" w:eastAsia="zh-CN" w:bidi="ar-SA"/>
        </w:rPr>
        <w:t>以我方名义</w:t>
      </w:r>
      <w:r>
        <w:rPr>
          <w:rFonts w:ascii="微软雅黑" w:hAnsi="微软雅黑" w:eastAsia="微软雅黑" w:cstheme="minorBidi"/>
          <w:spacing w:val="-3"/>
          <w:kern w:val="0"/>
          <w:sz w:val="24"/>
          <w:szCs w:val="24"/>
          <w:highlight w:val="none"/>
          <w:lang w:val="en-US" w:eastAsia="zh-CN" w:bidi="ar-SA"/>
        </w:rPr>
        <w:t>签</w:t>
      </w:r>
      <w:r>
        <w:rPr>
          <w:rFonts w:ascii="微软雅黑" w:hAnsi="微软雅黑" w:eastAsia="微软雅黑" w:cstheme="minorBidi"/>
          <w:kern w:val="0"/>
          <w:sz w:val="24"/>
          <w:szCs w:val="24"/>
          <w:highlight w:val="none"/>
          <w:lang w:val="en-US" w:eastAsia="zh-CN" w:bidi="ar-SA"/>
        </w:rPr>
        <w:t>署、澄清</w:t>
      </w:r>
      <w:r>
        <w:rPr>
          <w:rFonts w:hint="eastAsia"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确认、递交</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撤回</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修改</w:t>
      </w:r>
      <w:r>
        <w:rPr>
          <w:rFonts w:hint="eastAsia" w:ascii="微软雅黑" w:hAnsi="微软雅黑" w:eastAsia="微软雅黑" w:cstheme="minorBidi"/>
          <w:kern w:val="0"/>
          <w:sz w:val="24"/>
          <w:szCs w:val="24"/>
          <w:highlight w:val="none"/>
          <w:lang w:val="en-US" w:eastAsia="zh-CN" w:bidi="ar-SA"/>
        </w:rPr>
        <w:t>服务</w:t>
      </w:r>
      <w:r>
        <w:rPr>
          <w:rFonts w:ascii="微软雅黑" w:hAnsi="微软雅黑" w:eastAsia="微软雅黑" w:cstheme="minorBidi"/>
          <w:kern w:val="0"/>
          <w:sz w:val="24"/>
          <w:szCs w:val="24"/>
          <w:highlight w:val="none"/>
          <w:lang w:val="en-US" w:eastAsia="zh-CN" w:bidi="ar-SA"/>
        </w:rPr>
        <w:t>采购询价项目</w:t>
      </w:r>
      <w:r>
        <w:rPr>
          <w:rFonts w:hint="eastAsia" w:ascii="微软雅黑" w:hAnsi="微软雅黑" w:eastAsia="微软雅黑" w:cstheme="minorBidi"/>
          <w:kern w:val="0"/>
          <w:sz w:val="24"/>
          <w:szCs w:val="24"/>
          <w:highlight w:val="none"/>
          <w:lang w:val="en-US" w:eastAsia="zh-CN" w:bidi="ar-SA"/>
        </w:rPr>
        <w:t>报价</w:t>
      </w:r>
      <w:r>
        <w:rPr>
          <w:rFonts w:ascii="微软雅黑" w:hAnsi="微软雅黑" w:eastAsia="微软雅黑" w:cstheme="minorBidi"/>
          <w:kern w:val="0"/>
          <w:sz w:val="24"/>
          <w:szCs w:val="24"/>
          <w:highlight w:val="none"/>
          <w:lang w:val="en-US" w:eastAsia="zh-CN" w:bidi="ar-SA"/>
        </w:rPr>
        <w:t>文件、签订合</w:t>
      </w:r>
      <w:r>
        <w:rPr>
          <w:rFonts w:ascii="微软雅黑" w:hAnsi="微软雅黑" w:eastAsia="微软雅黑" w:cstheme="minorBidi"/>
          <w:spacing w:val="-3"/>
          <w:kern w:val="0"/>
          <w:sz w:val="24"/>
          <w:szCs w:val="24"/>
          <w:highlight w:val="none"/>
          <w:lang w:val="en-US" w:eastAsia="zh-CN" w:bidi="ar-SA"/>
        </w:rPr>
        <w:t>同</w:t>
      </w:r>
      <w:r>
        <w:rPr>
          <w:rFonts w:ascii="微软雅黑" w:hAnsi="微软雅黑" w:eastAsia="微软雅黑" w:cstheme="minorBidi"/>
          <w:kern w:val="0"/>
          <w:sz w:val="24"/>
          <w:szCs w:val="24"/>
          <w:highlight w:val="none"/>
          <w:lang w:val="en-US" w:eastAsia="zh-CN" w:bidi="ar-SA"/>
        </w:rPr>
        <w:t>和处</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有关事宜，其</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律后果</w:t>
      </w:r>
      <w:r>
        <w:rPr>
          <w:rFonts w:ascii="微软雅黑" w:hAnsi="微软雅黑" w:eastAsia="微软雅黑" w:cstheme="minorBidi"/>
          <w:spacing w:val="-3"/>
          <w:kern w:val="0"/>
          <w:sz w:val="24"/>
          <w:szCs w:val="24"/>
          <w:highlight w:val="none"/>
          <w:lang w:val="en-US" w:eastAsia="zh-CN" w:bidi="ar-SA"/>
        </w:rPr>
        <w:t>由</w:t>
      </w:r>
      <w:r>
        <w:rPr>
          <w:rFonts w:ascii="微软雅黑" w:hAnsi="微软雅黑" w:eastAsia="微软雅黑" w:cstheme="minorBidi"/>
          <w:kern w:val="0"/>
          <w:sz w:val="24"/>
          <w:szCs w:val="24"/>
          <w:highlight w:val="none"/>
          <w:lang w:val="en-US" w:eastAsia="zh-CN" w:bidi="ar-SA"/>
        </w:rPr>
        <w:t>我</w:t>
      </w:r>
      <w:r>
        <w:rPr>
          <w:rFonts w:ascii="微软雅黑" w:hAnsi="微软雅黑" w:eastAsia="微软雅黑" w:cstheme="minorBidi"/>
          <w:spacing w:val="-3"/>
          <w:kern w:val="0"/>
          <w:sz w:val="24"/>
          <w:szCs w:val="24"/>
          <w:highlight w:val="none"/>
          <w:lang w:val="en-US" w:eastAsia="zh-CN" w:bidi="ar-SA"/>
        </w:rPr>
        <w:t>方</w:t>
      </w:r>
      <w:r>
        <w:rPr>
          <w:rFonts w:ascii="微软雅黑" w:hAnsi="微软雅黑" w:eastAsia="微软雅黑" w:cstheme="minorBidi"/>
          <w:kern w:val="0"/>
          <w:sz w:val="24"/>
          <w:szCs w:val="24"/>
          <w:highlight w:val="none"/>
          <w:lang w:val="en-US" w:eastAsia="zh-CN" w:bidi="ar-SA"/>
        </w:rPr>
        <w:t>承</w:t>
      </w:r>
      <w:r>
        <w:rPr>
          <w:rFonts w:ascii="微软雅黑" w:hAnsi="微软雅黑" w:eastAsia="微软雅黑" w:cstheme="minorBidi"/>
          <w:spacing w:val="-3"/>
          <w:kern w:val="0"/>
          <w:sz w:val="24"/>
          <w:szCs w:val="24"/>
          <w:highlight w:val="none"/>
          <w:lang w:val="en-US" w:eastAsia="zh-CN" w:bidi="ar-SA"/>
        </w:rPr>
        <w:t>担</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委托</w:t>
      </w:r>
      <w:r>
        <w:rPr>
          <w:rFonts w:ascii="微软雅黑" w:hAnsi="微软雅黑" w:eastAsia="微软雅黑" w:cstheme="minorBidi"/>
          <w:spacing w:val="-3"/>
          <w:kern w:val="0"/>
          <w:sz w:val="24"/>
          <w:szCs w:val="24"/>
          <w:highlight w:val="none"/>
          <w:lang w:val="en-US" w:eastAsia="zh-CN" w:bidi="ar-SA"/>
        </w:rPr>
        <w:t>期</w:t>
      </w:r>
      <w:r>
        <w:rPr>
          <w:rFonts w:ascii="微软雅黑" w:hAnsi="微软雅黑" w:eastAsia="微软雅黑" w:cstheme="minorBidi"/>
          <w:kern w:val="0"/>
          <w:sz w:val="24"/>
          <w:szCs w:val="24"/>
          <w:highlight w:val="none"/>
          <w:lang w:val="en-US" w:eastAsia="zh-CN" w:bidi="ar-SA"/>
        </w:rPr>
        <w:t>限</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代理</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无</w:t>
      </w:r>
      <w:r>
        <w:rPr>
          <w:rFonts w:ascii="微软雅黑" w:hAnsi="微软雅黑" w:eastAsia="微软雅黑" w:cstheme="minorBidi"/>
          <w:spacing w:val="-3"/>
          <w:kern w:val="0"/>
          <w:sz w:val="24"/>
          <w:szCs w:val="24"/>
          <w:highlight w:val="none"/>
          <w:lang w:val="en-US" w:eastAsia="zh-CN" w:bidi="ar-SA"/>
        </w:rPr>
        <w:t>转</w:t>
      </w:r>
      <w:r>
        <w:rPr>
          <w:rFonts w:ascii="微软雅黑" w:hAnsi="微软雅黑" w:eastAsia="微软雅黑" w:cstheme="minorBidi"/>
          <w:kern w:val="0"/>
          <w:sz w:val="24"/>
          <w:szCs w:val="24"/>
          <w:highlight w:val="none"/>
          <w:lang w:val="en-US" w:eastAsia="zh-CN" w:bidi="ar-SA"/>
        </w:rPr>
        <w:t>委</w:t>
      </w:r>
      <w:r>
        <w:rPr>
          <w:rFonts w:ascii="微软雅黑" w:hAnsi="微软雅黑" w:eastAsia="微软雅黑" w:cstheme="minorBidi"/>
          <w:spacing w:val="-3"/>
          <w:kern w:val="0"/>
          <w:sz w:val="24"/>
          <w:szCs w:val="24"/>
          <w:highlight w:val="none"/>
          <w:lang w:val="en-US" w:eastAsia="zh-CN" w:bidi="ar-SA"/>
        </w:rPr>
        <w:t>托</w:t>
      </w:r>
      <w:r>
        <w:rPr>
          <w:rFonts w:ascii="微软雅黑" w:hAnsi="微软雅黑" w:eastAsia="微软雅黑" w:cstheme="minorBidi"/>
          <w:kern w:val="0"/>
          <w:sz w:val="24"/>
          <w:szCs w:val="24"/>
          <w:highlight w:val="none"/>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highlight w:val="none"/>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highlight w:val="none"/>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w:t>
      </w:r>
      <w:r>
        <w:rPr>
          <w:rFonts w:hint="eastAsia" w:ascii="微软雅黑" w:hAnsi="微软雅黑" w:eastAsia="微软雅黑" w:cstheme="minorBidi"/>
          <w:spacing w:val="-3"/>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法定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8"/>
          <w:kern w:val="0"/>
          <w:sz w:val="24"/>
          <w:szCs w:val="24"/>
          <w:highlight w:val="none"/>
          <w:lang w:val="en-US" w:eastAsia="zh-CN" w:bidi="ar-SA"/>
        </w:rPr>
        <w:t>）</w:t>
      </w:r>
      <w:r>
        <w:rPr>
          <w:rFonts w:ascii="微软雅黑" w:hAnsi="微软雅黑" w:eastAsia="微软雅黑" w:cstheme="minorBidi"/>
          <w:spacing w:val="-1"/>
          <w:kern w:val="0"/>
          <w:sz w:val="24"/>
          <w:szCs w:val="24"/>
          <w:highlight w:val="none"/>
          <w:lang w:val="en-US" w:eastAsia="zh-CN" w:bidi="ar-SA"/>
        </w:rPr>
        <w:t>：</w:t>
      </w:r>
      <w:r>
        <w:rPr>
          <w:rFonts w:hint="eastAsia" w:ascii="微软雅黑" w:hAnsi="微软雅黑" w:eastAsia="微软雅黑" w:cstheme="minorBidi"/>
          <w:spacing w:val="-1"/>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（签</w:t>
      </w:r>
      <w:r>
        <w:rPr>
          <w:rFonts w:ascii="微软雅黑" w:hAnsi="微软雅黑" w:eastAsia="微软雅黑" w:cstheme="minorBidi"/>
          <w:spacing w:val="-3"/>
          <w:kern w:val="0"/>
          <w:sz w:val="24"/>
          <w:szCs w:val="24"/>
          <w:highlight w:val="none"/>
          <w:lang w:val="en-US" w:eastAsia="zh-CN" w:bidi="ar-SA"/>
        </w:rPr>
        <w:t>字</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 xml:space="preserve"> </w:t>
      </w:r>
      <w:r>
        <w:rPr>
          <w:rFonts w:ascii="微软雅黑" w:hAnsi="微软雅黑" w:eastAsia="微软雅黑" w:cstheme="minorBidi"/>
          <w:kern w:val="0"/>
          <w:sz w:val="24"/>
          <w:szCs w:val="24"/>
          <w:highlight w:val="none"/>
          <w:lang w:val="en-US" w:eastAsia="zh-CN" w:bidi="ar-SA"/>
        </w:rPr>
        <w:t>身份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号</w:t>
      </w:r>
      <w:r>
        <w:rPr>
          <w:rFonts w:ascii="微软雅黑" w:hAnsi="微软雅黑" w:eastAsia="微软雅黑" w:cstheme="minorBidi"/>
          <w:spacing w:val="-3"/>
          <w:kern w:val="0"/>
          <w:sz w:val="24"/>
          <w:szCs w:val="24"/>
          <w:highlight w:val="none"/>
          <w:lang w:val="en-US" w:eastAsia="zh-CN" w:bidi="ar-SA"/>
        </w:rPr>
        <w:t>码：</w:t>
      </w:r>
      <w:r>
        <w:rPr>
          <w:rFonts w:hint="eastAsia" w:ascii="微软雅黑" w:hAnsi="微软雅黑" w:eastAsia="微软雅黑" w:cstheme="minorBidi"/>
          <w:w w:val="225"/>
          <w:kern w:val="0"/>
          <w:sz w:val="24"/>
          <w:szCs w:val="24"/>
          <w:highlight w:val="none"/>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委托</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理</w:t>
      </w:r>
      <w:r>
        <w:rPr>
          <w:rFonts w:ascii="微软雅黑" w:hAnsi="微软雅黑" w:eastAsia="微软雅黑" w:cstheme="minorBidi"/>
          <w:spacing w:val="-3"/>
          <w:kern w:val="0"/>
          <w:sz w:val="24"/>
          <w:szCs w:val="24"/>
          <w:highlight w:val="none"/>
          <w:lang w:val="en-US" w:eastAsia="zh-CN" w:bidi="ar-SA"/>
        </w:rPr>
        <w:t>人：</w:t>
      </w:r>
      <w:r>
        <w:rPr>
          <w:rFonts w:hint="eastAsia" w:ascii="微软雅黑" w:hAnsi="微软雅黑" w:eastAsia="微软雅黑" w:cstheme="minorBidi"/>
          <w:spacing w:val="-3"/>
          <w:kern w:val="0"/>
          <w:sz w:val="24"/>
          <w:szCs w:val="24"/>
          <w:highlight w:val="none"/>
          <w:u w:val="single"/>
          <w:lang w:val="en-US" w:eastAsia="zh-CN" w:bidi="ar-SA"/>
        </w:rPr>
        <w:t xml:space="preserve">                                      </w:t>
      </w:r>
      <w:r>
        <w:rPr>
          <w:rFonts w:ascii="微软雅黑" w:hAnsi="微软雅黑" w:eastAsia="微软雅黑" w:cstheme="minorBidi"/>
          <w:kern w:val="0"/>
          <w:sz w:val="24"/>
          <w:szCs w:val="24"/>
          <w:highlight w:val="none"/>
          <w:lang w:val="en-US" w:eastAsia="zh-CN" w:bidi="ar-SA"/>
        </w:rPr>
        <w:t>（签</w:t>
      </w:r>
      <w:r>
        <w:rPr>
          <w:rFonts w:ascii="微软雅黑" w:hAnsi="微软雅黑" w:eastAsia="微软雅黑" w:cstheme="minorBidi"/>
          <w:spacing w:val="-3"/>
          <w:kern w:val="0"/>
          <w:sz w:val="24"/>
          <w:szCs w:val="24"/>
          <w:highlight w:val="none"/>
          <w:lang w:val="en-US" w:eastAsia="zh-CN" w:bidi="ar-SA"/>
        </w:rPr>
        <w:t>字</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 xml:space="preserve">  身份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号</w:t>
      </w:r>
      <w:r>
        <w:rPr>
          <w:rFonts w:ascii="微软雅黑" w:hAnsi="微软雅黑" w:eastAsia="微软雅黑" w:cstheme="minorBidi"/>
          <w:spacing w:val="-3"/>
          <w:kern w:val="0"/>
          <w:sz w:val="24"/>
          <w:szCs w:val="24"/>
          <w:highlight w:val="none"/>
          <w:lang w:val="en-US" w:eastAsia="zh-CN" w:bidi="ar-SA"/>
        </w:rPr>
        <w:t>码：</w:t>
      </w:r>
      <w:r>
        <w:rPr>
          <w:rFonts w:hint="eastAsia" w:ascii="微软雅黑" w:hAnsi="微软雅黑" w:eastAsia="微软雅黑" w:cstheme="minorBidi"/>
          <w:spacing w:val="-3"/>
          <w:kern w:val="0"/>
          <w:sz w:val="24"/>
          <w:szCs w:val="24"/>
          <w:highlight w:val="none"/>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rPr>
          <w:highlight w:val="none"/>
        </w:rPr>
      </w:pP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hint="eastAsia" w:ascii="微软雅黑" w:hAnsi="微软雅黑" w:eastAsia="微软雅黑" w:cstheme="minorBidi"/>
          <w:kern w:val="0"/>
          <w:sz w:val="24"/>
          <w:szCs w:val="24"/>
          <w:highlight w:val="none"/>
          <w:lang w:val="en-US" w:eastAsia="zh-CN" w:bidi="ar-SA"/>
        </w:rPr>
        <w:t>年</w:t>
      </w: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ascii="微软雅黑" w:hAnsi="微软雅黑" w:eastAsia="微软雅黑" w:cstheme="minorBidi"/>
          <w:spacing w:val="-3"/>
          <w:kern w:val="0"/>
          <w:sz w:val="24"/>
          <w:szCs w:val="24"/>
          <w:highlight w:val="none"/>
          <w:lang w:val="en-US" w:eastAsia="zh-CN" w:bidi="ar-SA"/>
        </w:rPr>
        <w:t>月</w:t>
      </w: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日</w:t>
      </w:r>
    </w:p>
    <w:p>
      <w:pPr>
        <w:rPr>
          <w:rFonts w:hint="eastAsia"/>
          <w:highlight w:val="none"/>
          <w:lang w:val="en-US" w:eastAsia="zh-CN"/>
        </w:rPr>
      </w:pPr>
    </w:p>
    <w:p>
      <w:pPr>
        <w:pStyle w:val="3"/>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highlight w:val="none"/>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highlight w:val="none"/>
          <w:lang w:val="en-US" w:eastAsia="zh-CN"/>
        </w:rPr>
      </w:pPr>
    </w:p>
    <w:p>
      <w:pPr>
        <w:rPr>
          <w:rFonts w:hint="eastAsia"/>
          <w:highlight w:val="none"/>
          <w:lang w:val="en-US" w:eastAsia="zh-CN"/>
        </w:rPr>
      </w:pPr>
    </w:p>
    <w:p>
      <w:pPr>
        <w:rPr>
          <w:highlight w:val="none"/>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6、我公司如涉及雇用农民工，承诺与农民工签订劳动合同，及时、足额发放工资、缴纳社会保险费用。</w:t>
      </w:r>
    </w:p>
    <w:p>
      <w:pPr>
        <w:pStyle w:val="7"/>
        <w:ind w:left="0" w:firstLine="420" w:firstLineChars="200"/>
        <w:rPr>
          <w:rFonts w:hint="default" w:eastAsia="宋体"/>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highlight w:val="none"/>
          <w:lang w:eastAsia="zh-CN"/>
        </w:rPr>
        <w:t>积极响应国家节能减排和绿色环保政策，切实推进绿色供应链建设</w:t>
      </w:r>
      <w:r>
        <w:rPr>
          <w:rFonts w:hint="eastAsia" w:cs="宋体"/>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7"/>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7"/>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5"/>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7"/>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5"/>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7"/>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7"/>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7"/>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rPr>
          <w:highlight w:val="none"/>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highlight w:val="none"/>
          <w:lang w:val="en-US" w:eastAsia="zh-CN"/>
        </w:rPr>
      </w:pPr>
      <w:r>
        <w:rPr>
          <w:rFonts w:hint="eastAsia" w:ascii="黑体" w:hAnsi="黑体" w:eastAsia="黑体" w:cstheme="minorBidi"/>
          <w:b/>
          <w:bCs/>
          <w:color w:val="auto"/>
          <w:kern w:val="2"/>
          <w:sz w:val="24"/>
          <w:szCs w:val="24"/>
          <w:highlight w:val="none"/>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highlight w:val="none"/>
          <w:lang w:val="en-US" w:eastAsia="zh-CN"/>
        </w:rPr>
      </w:pPr>
    </w:p>
    <w:p>
      <w:pPr>
        <w:keepNext w:val="0"/>
        <w:keepLines w:val="0"/>
        <w:widowControl/>
        <w:suppressLineNumbers w:val="0"/>
        <w:jc w:val="center"/>
        <w:rPr>
          <w:rFonts w:hint="eastAsia" w:ascii="仿宋" w:hAnsi="仿宋" w:eastAsia="仿宋" w:cs="仿宋"/>
          <w:sz w:val="28"/>
          <w:szCs w:val="28"/>
          <w:highlight w:val="none"/>
          <w:lang w:val="en-US" w:eastAsia="zh-CN"/>
        </w:rPr>
      </w:pPr>
      <w:r>
        <w:rPr>
          <w:rFonts w:hint="eastAsia" w:ascii="仿宋" w:hAnsi="仿宋" w:eastAsia="仿宋" w:cs="仿宋"/>
          <w:b/>
          <w:bCs/>
          <w:sz w:val="44"/>
          <w:szCs w:val="44"/>
          <w:highlight w:val="none"/>
          <w:lang w:val="en-US" w:eastAsia="zh-CN"/>
        </w:rPr>
        <w:t>制造商承诺书</w:t>
      </w:r>
    </w:p>
    <w:p>
      <w:pPr>
        <w:keepNext w:val="0"/>
        <w:keepLines w:val="0"/>
        <w:widowControl/>
        <w:suppressLineNumbers w:val="0"/>
        <w:jc w:val="center"/>
        <w:rPr>
          <w:rFonts w:hint="eastAsia" w:ascii="仿宋" w:hAnsi="仿宋" w:eastAsia="仿宋" w:cs="仿宋"/>
          <w:sz w:val="28"/>
          <w:szCs w:val="28"/>
          <w:highlight w:val="none"/>
          <w:lang w:val="en-US" w:eastAsia="zh-CN"/>
        </w:rPr>
      </w:pPr>
    </w:p>
    <w:p>
      <w:pPr>
        <w:keepNext w:val="0"/>
        <w:keepLines w:val="0"/>
        <w:widowControl/>
        <w:suppressLineNumbers w:val="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致：</w:t>
      </w:r>
      <w:r>
        <w:rPr>
          <w:rFonts w:hint="eastAsia" w:ascii="仿宋" w:hAnsi="仿宋" w:eastAsia="仿宋" w:cs="仿宋"/>
          <w:sz w:val="28"/>
          <w:szCs w:val="28"/>
          <w:highlight w:val="none"/>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我们</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公司名称）</w:t>
      </w:r>
      <w:r>
        <w:rPr>
          <w:rFonts w:hint="eastAsia" w:ascii="仿宋" w:hAnsi="仿宋" w:eastAsia="仿宋" w:cs="仿宋"/>
          <w:sz w:val="28"/>
          <w:szCs w:val="28"/>
          <w:highlight w:val="none"/>
          <w:lang w:val="en-US" w:eastAsia="zh-CN"/>
        </w:rPr>
        <w:t>是按中华人民共和国法律于</w:t>
      </w:r>
      <w:r>
        <w:rPr>
          <w:rFonts w:hint="eastAsia" w:ascii="仿宋" w:hAnsi="仿宋" w:eastAsia="仿宋" w:cs="仿宋"/>
          <w:sz w:val="28"/>
          <w:szCs w:val="28"/>
          <w:highlight w:val="none"/>
          <w:u w:val="single"/>
          <w:lang w:val="en-US" w:eastAsia="zh-CN"/>
        </w:rPr>
        <w:t xml:space="preserve">    年 月 日</w:t>
      </w:r>
      <w:r>
        <w:rPr>
          <w:rFonts w:hint="eastAsia" w:ascii="仿宋" w:hAnsi="仿宋" w:eastAsia="仿宋" w:cs="仿宋"/>
          <w:sz w:val="28"/>
          <w:szCs w:val="28"/>
          <w:highlight w:val="none"/>
          <w:lang w:val="en-US" w:eastAsia="zh-CN"/>
        </w:rPr>
        <w:t>成立的一家制造商，主要营业地点设在</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。兹声明我司就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项目(招标编号：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）使用我公司 □自行生产制造/ □</w:t>
      </w:r>
      <w:r>
        <w:rPr>
          <w:rFonts w:hint="eastAsia" w:ascii="仿宋" w:hAnsi="仿宋" w:eastAsia="仿宋" w:cs="仿宋"/>
          <w:sz w:val="28"/>
          <w:szCs w:val="28"/>
          <w:highlight w:val="none"/>
          <w:lang w:val="en-US" w:eastAsia="zh-Hans"/>
        </w:rPr>
        <w:t>代工方式</w:t>
      </w:r>
      <w:r>
        <w:rPr>
          <w:rFonts w:hint="eastAsia" w:ascii="仿宋" w:hAnsi="仿宋" w:eastAsia="仿宋" w:cs="仿宋"/>
          <w:sz w:val="28"/>
          <w:szCs w:val="28"/>
          <w:highlight w:val="none"/>
          <w:lang w:val="en-US" w:eastAsia="zh-CN"/>
        </w:rPr>
        <w:t>/□集成方式</w:t>
      </w:r>
      <w:r>
        <w:rPr>
          <w:rFonts w:hint="eastAsia" w:ascii="仿宋" w:hAnsi="仿宋" w:eastAsia="仿宋" w:cs="仿宋"/>
          <w:sz w:val="28"/>
          <w:szCs w:val="28"/>
          <w:highlight w:val="none"/>
          <w:lang w:val="en-US" w:eastAsia="zh-Hans"/>
        </w:rPr>
        <w:t>生产</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u w:val="none"/>
          <w:lang w:val="en-US" w:eastAsia="zh-CN"/>
        </w:rPr>
        <w:t>产品</w:t>
      </w:r>
      <w:r>
        <w:rPr>
          <w:rFonts w:hint="eastAsia" w:ascii="仿宋" w:hAnsi="仿宋" w:eastAsia="仿宋" w:cs="仿宋"/>
          <w:sz w:val="28"/>
          <w:szCs w:val="28"/>
          <w:highlight w:val="none"/>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我公司就项目承诺如下：</w:t>
      </w:r>
    </w:p>
    <w:p>
      <w:pPr>
        <w:keepNext w:val="0"/>
        <w:keepLines w:val="0"/>
        <w:widowControl/>
        <w:suppressLineNumbers w:val="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 我公司为</w:t>
      </w:r>
      <w:r>
        <w:rPr>
          <w:rFonts w:hint="eastAsia" w:ascii="仿宋" w:hAnsi="仿宋" w:eastAsia="仿宋" w:cs="仿宋"/>
          <w:b/>
          <w:bCs/>
          <w:sz w:val="28"/>
          <w:szCs w:val="28"/>
          <w:highlight w:val="none"/>
          <w:lang w:val="en-US" w:eastAsia="zh-CN"/>
        </w:rPr>
        <w:t>传统型制造商，</w:t>
      </w:r>
      <w:r>
        <w:rPr>
          <w:rFonts w:hint="eastAsia" w:ascii="仿宋" w:hAnsi="仿宋" w:eastAsia="仿宋" w:cs="仿宋"/>
          <w:sz w:val="28"/>
          <w:szCs w:val="28"/>
          <w:highlight w:val="none"/>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sym w:font="Wingdings 2" w:char="00A3"/>
      </w:r>
      <w:r>
        <w:rPr>
          <w:rFonts w:hint="eastAsia" w:ascii="仿宋" w:hAnsi="仿宋" w:eastAsia="仿宋" w:cs="仿宋"/>
          <w:sz w:val="28"/>
          <w:szCs w:val="28"/>
          <w:highlight w:val="none"/>
          <w:lang w:val="en-US" w:eastAsia="zh-CN"/>
        </w:rPr>
        <w:t xml:space="preserve"> 我公司为</w:t>
      </w:r>
      <w:r>
        <w:rPr>
          <w:rFonts w:hint="eastAsia" w:ascii="仿宋" w:hAnsi="仿宋" w:eastAsia="仿宋" w:cs="仿宋"/>
          <w:b/>
          <w:bCs/>
          <w:sz w:val="28"/>
          <w:szCs w:val="28"/>
          <w:highlight w:val="none"/>
          <w:lang w:val="en-US" w:eastAsia="zh-CN"/>
        </w:rPr>
        <w:t>OEM型制造商，</w:t>
      </w:r>
      <w:r>
        <w:rPr>
          <w:rFonts w:hint="eastAsia" w:ascii="仿宋" w:hAnsi="仿宋" w:eastAsia="仿宋" w:cs="仿宋"/>
          <w:sz w:val="28"/>
          <w:szCs w:val="28"/>
          <w:highlight w:val="none"/>
          <w:lang w:val="en-US" w:eastAsia="zh-CN"/>
        </w:rPr>
        <w:t>投标产品系我公司以</w:t>
      </w:r>
      <w:r>
        <w:rPr>
          <w:rFonts w:hint="eastAsia" w:ascii="仿宋" w:hAnsi="仿宋" w:eastAsia="仿宋" w:cs="仿宋"/>
          <w:sz w:val="28"/>
          <w:szCs w:val="28"/>
          <w:highlight w:val="none"/>
          <w:lang w:val="en-US" w:eastAsia="zh-Hans"/>
        </w:rPr>
        <w:t>代工方式生产</w:t>
      </w:r>
      <w:r>
        <w:rPr>
          <w:rFonts w:hint="eastAsia" w:ascii="仿宋" w:hAnsi="仿宋" w:eastAsia="仿宋" w:cs="仿宋"/>
          <w:sz w:val="28"/>
          <w:szCs w:val="28"/>
          <w:highlight w:val="none"/>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sym w:font="Wingdings 2" w:char="00A3"/>
      </w:r>
      <w:r>
        <w:rPr>
          <w:rFonts w:hint="eastAsia" w:ascii="仿宋" w:hAnsi="仿宋" w:eastAsia="仿宋" w:cs="仿宋"/>
          <w:sz w:val="28"/>
          <w:szCs w:val="28"/>
          <w:highlight w:val="none"/>
          <w:lang w:val="en-US" w:eastAsia="zh-CN"/>
        </w:rPr>
        <w:t xml:space="preserve"> 我公司为</w:t>
      </w:r>
      <w:r>
        <w:rPr>
          <w:rFonts w:hint="eastAsia" w:ascii="仿宋" w:hAnsi="仿宋" w:eastAsia="仿宋" w:cs="仿宋"/>
          <w:b/>
          <w:bCs/>
          <w:sz w:val="28"/>
          <w:szCs w:val="28"/>
          <w:highlight w:val="none"/>
          <w:lang w:val="en-US" w:eastAsia="zh-CN"/>
        </w:rPr>
        <w:t>集成型制造商，</w:t>
      </w:r>
      <w:r>
        <w:rPr>
          <w:rFonts w:hint="eastAsia" w:ascii="仿宋" w:hAnsi="仿宋" w:eastAsia="仿宋" w:cs="仿宋"/>
          <w:sz w:val="28"/>
          <w:szCs w:val="28"/>
          <w:highlight w:val="none"/>
          <w:lang w:val="en-US" w:eastAsia="zh-CN"/>
        </w:rPr>
        <w:t>投标产品系我公司集成</w:t>
      </w:r>
      <w:r>
        <w:rPr>
          <w:rFonts w:hint="eastAsia" w:ascii="仿宋" w:hAnsi="仿宋" w:eastAsia="仿宋" w:cs="仿宋"/>
          <w:sz w:val="28"/>
          <w:szCs w:val="28"/>
          <w:highlight w:val="none"/>
          <w:lang w:val="en-US" w:eastAsia="zh-Hans"/>
        </w:rPr>
        <w:t>方式生产</w:t>
      </w:r>
      <w:r>
        <w:rPr>
          <w:rFonts w:hint="eastAsia" w:ascii="仿宋" w:hAnsi="仿宋" w:eastAsia="仿宋" w:cs="仿宋"/>
          <w:sz w:val="28"/>
          <w:szCs w:val="28"/>
          <w:highlight w:val="none"/>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投标人名称（盖章）：</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法定代表人或授权人签章：</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none"/>
          <w:lang w:val="en-US" w:eastAsia="zh-CN"/>
        </w:rPr>
        <w:t>日   期：</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highlight w:val="none"/>
          <w:lang w:val="en-US" w:eastAsia="zh-CN"/>
        </w:rPr>
      </w:pPr>
      <w:r>
        <w:rPr>
          <w:rFonts w:hint="eastAsia" w:ascii="仿宋" w:hAnsi="仿宋" w:eastAsia="仿宋" w:cs="仿宋"/>
          <w:b w:val="0"/>
          <w:bCs w:val="0"/>
          <w:sz w:val="44"/>
          <w:szCs w:val="44"/>
          <w:highlight w:val="none"/>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生产/销售资质证书（如安全生产许可证、特种设备生产/制造许可证、经营许可证等）：</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三体系管理认证证书（质量管理体系认证，环境管理体系认证，职业健康安全管理体系认证）：</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厂房、库房证明（需提供房产证明或租赁证明、实物照片等）：</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与标的物相关的生产设备证明（需提供****设备购买证明或租赁证明、实物照片等）：</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生产工艺（需提供****工艺介绍和供流程图）：</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检测仪器证明（需提供****仪器购买证明或租赁证明、实物照片等）：</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组装或加工设备证明（需提供****设备购买证明或租赁证明、实物照片等）：</w:t>
      </w:r>
    </w:p>
    <w:p>
      <w:pPr>
        <w:keepNext w:val="0"/>
        <w:keepLines w:val="0"/>
        <w:widowControl/>
        <w:numPr>
          <w:ilvl w:val="0"/>
          <w:numId w:val="39"/>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相关知识产权或专利：</w:t>
      </w:r>
    </w:p>
    <w:p>
      <w:pPr>
        <w:keepNext w:val="0"/>
        <w:keepLines w:val="0"/>
        <w:widowControl/>
        <w:numPr>
          <w:ilvl w:val="0"/>
          <w:numId w:val="39"/>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40"/>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生产/销售资质证书（如安全生产许可证、特种设备生产/制造许可证、经营许可证等）：</w:t>
      </w:r>
    </w:p>
    <w:p>
      <w:pPr>
        <w:keepNext w:val="0"/>
        <w:keepLines w:val="0"/>
        <w:widowControl/>
        <w:numPr>
          <w:ilvl w:val="0"/>
          <w:numId w:val="40"/>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三体系管理认证证书（质量管理体系认证，环境管理体系认证，职业健康安全管理体系认证）：</w:t>
      </w:r>
    </w:p>
    <w:p>
      <w:pPr>
        <w:keepNext w:val="0"/>
        <w:keepLines w:val="0"/>
        <w:widowControl/>
        <w:numPr>
          <w:ilvl w:val="0"/>
          <w:numId w:val="40"/>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代工协议：</w:t>
      </w:r>
    </w:p>
    <w:p>
      <w:pPr>
        <w:keepNext w:val="0"/>
        <w:keepLines w:val="0"/>
        <w:widowControl/>
        <w:numPr>
          <w:ilvl w:val="0"/>
          <w:numId w:val="40"/>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相关知识产权或专利：</w:t>
      </w:r>
    </w:p>
    <w:p>
      <w:pPr>
        <w:keepNext w:val="0"/>
        <w:keepLines w:val="0"/>
        <w:widowControl/>
        <w:numPr>
          <w:ilvl w:val="0"/>
          <w:numId w:val="40"/>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厂房、库房证明（需提供房产证明或租赁证明、实物照片等）：</w:t>
      </w:r>
    </w:p>
    <w:p>
      <w:pPr>
        <w:keepNext w:val="0"/>
        <w:keepLines w:val="0"/>
        <w:widowControl/>
        <w:numPr>
          <w:ilvl w:val="0"/>
          <w:numId w:val="40"/>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与标的物相关的生产设备证明（需提供****设备购买证明或租赁证明、实物照片等）：</w:t>
      </w:r>
    </w:p>
    <w:p>
      <w:pPr>
        <w:keepNext w:val="0"/>
        <w:keepLines w:val="0"/>
        <w:widowControl/>
        <w:numPr>
          <w:ilvl w:val="0"/>
          <w:numId w:val="40"/>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生产工艺（需提供****工艺介绍和流程图）：</w:t>
      </w:r>
    </w:p>
    <w:p>
      <w:pPr>
        <w:keepNext w:val="0"/>
        <w:keepLines w:val="0"/>
        <w:widowControl/>
        <w:numPr>
          <w:ilvl w:val="0"/>
          <w:numId w:val="40"/>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检测仪器证明（需提供****仪器购买证明或租赁证明、实物照片等）：</w:t>
      </w:r>
    </w:p>
    <w:p>
      <w:pPr>
        <w:keepNext w:val="0"/>
        <w:keepLines w:val="0"/>
        <w:widowControl/>
        <w:numPr>
          <w:ilvl w:val="0"/>
          <w:numId w:val="40"/>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组装或加工设备证明（需提供****设备购买证明或租赁证明、实物照片等）：</w:t>
      </w:r>
    </w:p>
    <w:p>
      <w:pPr>
        <w:keepNext w:val="0"/>
        <w:keepLines w:val="0"/>
        <w:widowControl/>
        <w:numPr>
          <w:ilvl w:val="0"/>
          <w:numId w:val="40"/>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41"/>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生产/销售资质证书（如安全生产许可证、特种设备生产/制造许可证、经营许可证等）：</w:t>
      </w:r>
    </w:p>
    <w:p>
      <w:pPr>
        <w:keepNext w:val="0"/>
        <w:keepLines w:val="0"/>
        <w:widowControl/>
        <w:numPr>
          <w:ilvl w:val="0"/>
          <w:numId w:val="41"/>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三体系管理认证证书（质量管理体系认证，环境管理体系认证，职业健康安全管理体系认证）：</w:t>
      </w:r>
    </w:p>
    <w:p>
      <w:pPr>
        <w:keepNext w:val="0"/>
        <w:keepLines w:val="0"/>
        <w:widowControl/>
        <w:numPr>
          <w:ilvl w:val="0"/>
          <w:numId w:val="41"/>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组装或加工设备证明（需提供****设备购买证明或租赁证明、实物照片等）：</w:t>
      </w:r>
    </w:p>
    <w:p>
      <w:pPr>
        <w:keepNext w:val="0"/>
        <w:keepLines w:val="0"/>
        <w:widowControl/>
        <w:numPr>
          <w:ilvl w:val="0"/>
          <w:numId w:val="41"/>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厂房、库房证明（需提供房产证明或租赁证明、实物照片等）：</w:t>
      </w:r>
    </w:p>
    <w:p>
      <w:pPr>
        <w:keepNext w:val="0"/>
        <w:keepLines w:val="0"/>
        <w:widowControl/>
        <w:numPr>
          <w:ilvl w:val="0"/>
          <w:numId w:val="41"/>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与标的物相关的生产设备证明（需提供****设备购买证明或租赁证明、实物照片等）：</w:t>
      </w:r>
    </w:p>
    <w:p>
      <w:pPr>
        <w:keepNext w:val="0"/>
        <w:keepLines w:val="0"/>
        <w:widowControl/>
        <w:numPr>
          <w:ilvl w:val="0"/>
          <w:numId w:val="41"/>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生产工艺（需提供****工艺介绍和流程图）：</w:t>
      </w:r>
    </w:p>
    <w:p>
      <w:pPr>
        <w:keepNext w:val="0"/>
        <w:keepLines w:val="0"/>
        <w:widowControl/>
        <w:numPr>
          <w:ilvl w:val="0"/>
          <w:numId w:val="41"/>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检测仪器证明（需提供****仪器购买证明或租赁证明、实物照片等）：</w:t>
      </w:r>
    </w:p>
    <w:p>
      <w:pPr>
        <w:keepNext w:val="0"/>
        <w:keepLines w:val="0"/>
        <w:widowControl/>
        <w:numPr>
          <w:ilvl w:val="0"/>
          <w:numId w:val="41"/>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相关知识产权或专利：</w:t>
      </w:r>
    </w:p>
    <w:p>
      <w:pPr>
        <w:keepNext w:val="0"/>
        <w:keepLines w:val="0"/>
        <w:widowControl/>
        <w:numPr>
          <w:ilvl w:val="0"/>
          <w:numId w:val="41"/>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其他证明材料（如涉及）：</w:t>
      </w:r>
    </w:p>
    <w:p>
      <w:pPr>
        <w:keepNext w:val="0"/>
        <w:keepLines w:val="0"/>
        <w:widowControl/>
        <w:suppressLineNumbers w:val="0"/>
        <w:jc w:val="both"/>
        <w:rPr>
          <w:rFonts w:hint="default" w:ascii="仿宋" w:hAnsi="仿宋" w:eastAsia="仿宋" w:cs="仿宋"/>
          <w:b/>
          <w:bCs/>
          <w:sz w:val="28"/>
          <w:szCs w:val="28"/>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19"/>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19"/>
        <w:adjustRightInd/>
        <w:jc w:val="center"/>
        <w:rPr>
          <w:rFonts w:hint="eastAsia" w:hAnsi="宋体" w:eastAsiaTheme="minorEastAsia" w:cstheme="minorBidi"/>
          <w:b w:val="0"/>
          <w:kern w:val="2"/>
          <w:sz w:val="21"/>
          <w:szCs w:val="22"/>
          <w:highlight w:val="none"/>
          <w:lang w:eastAsia="zh-CN"/>
        </w:rPr>
      </w:pPr>
      <w:r>
        <w:rPr>
          <w:rFonts w:hint="eastAsia" w:hAnsi="宋体"/>
          <w:b/>
          <w:sz w:val="21"/>
          <w:szCs w:val="21"/>
          <w:highlight w:val="none"/>
        </w:rPr>
        <w:t>商务偏离条款</w:t>
      </w:r>
      <w:r>
        <w:rPr>
          <w:rFonts w:hint="eastAsia" w:hAnsi="宋体" w:eastAsiaTheme="minorEastAsia" w:cstheme="minorBidi"/>
          <w:kern w:val="2"/>
          <w:sz w:val="21"/>
          <w:szCs w:val="22"/>
          <w:highlight w:val="none"/>
          <w:lang w:eastAsia="zh-CN"/>
        </w:rPr>
        <w:t>（</w:t>
      </w:r>
      <w:r>
        <w:rPr>
          <w:rFonts w:hint="eastAsia" w:hAnsi="宋体" w:eastAsiaTheme="minorEastAsia" w:cstheme="minorBidi"/>
          <w:kern w:val="2"/>
          <w:sz w:val="21"/>
          <w:szCs w:val="22"/>
          <w:highlight w:val="none"/>
          <w:lang w:val="en-US" w:eastAsia="zh-CN"/>
        </w:rPr>
        <w:t>内容仅供参考，具体业务具体编制</w:t>
      </w:r>
      <w:r>
        <w:rPr>
          <w:rFonts w:hint="eastAsia" w:hAnsi="宋体" w:eastAsiaTheme="minorEastAsia" w:cstheme="minorBidi"/>
          <w:kern w:val="2"/>
          <w:sz w:val="21"/>
          <w:szCs w:val="22"/>
          <w:highlight w:val="none"/>
          <w:lang w:eastAsia="zh-CN"/>
        </w:rPr>
        <w:t>）</w:t>
      </w:r>
    </w:p>
    <w:p>
      <w:pPr>
        <w:pStyle w:val="19"/>
        <w:adjustRightInd/>
        <w:jc w:val="center"/>
        <w:rPr>
          <w:rFonts w:hAnsi="宋体"/>
          <w:b/>
          <w:sz w:val="21"/>
          <w:szCs w:val="21"/>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序号</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商务参数</w:t>
            </w:r>
          </w:p>
        </w:tc>
        <w:tc>
          <w:tcPr>
            <w:tcW w:w="1560" w:type="dxa"/>
            <w:vAlign w:val="center"/>
          </w:tcPr>
          <w:p>
            <w:pPr>
              <w:spacing w:line="360" w:lineRule="auto"/>
              <w:jc w:val="center"/>
              <w:rPr>
                <w:rFonts w:ascii="宋体" w:hAnsi="宋体"/>
                <w:color w:val="000000"/>
                <w:highlight w:val="none"/>
              </w:rPr>
            </w:pPr>
            <w:r>
              <w:rPr>
                <w:rFonts w:hint="eastAsia" w:ascii="宋体" w:hAnsi="宋体"/>
                <w:color w:val="000000"/>
                <w:highlight w:val="none"/>
              </w:rPr>
              <w:t>是否存在异议</w:t>
            </w:r>
          </w:p>
        </w:tc>
        <w:tc>
          <w:tcPr>
            <w:tcW w:w="2979" w:type="dxa"/>
            <w:vAlign w:val="center"/>
          </w:tcPr>
          <w:p>
            <w:pPr>
              <w:spacing w:line="360" w:lineRule="auto"/>
              <w:jc w:val="center"/>
              <w:rPr>
                <w:rFonts w:ascii="宋体" w:hAnsi="宋体"/>
                <w:color w:val="000000"/>
                <w:highlight w:val="none"/>
              </w:rPr>
            </w:pPr>
            <w:r>
              <w:rPr>
                <w:rFonts w:hint="eastAsia" w:ascii="宋体" w:hAnsi="宋体"/>
                <w:color w:val="000000"/>
                <w:highlight w:val="none"/>
              </w:rPr>
              <w:t>解决方法</w:t>
            </w:r>
          </w:p>
          <w:p>
            <w:pPr>
              <w:spacing w:line="360" w:lineRule="auto"/>
              <w:jc w:val="center"/>
              <w:rPr>
                <w:rFonts w:ascii="宋体" w:hAnsi="宋体"/>
                <w:color w:val="000000"/>
                <w:highlight w:val="none"/>
              </w:rPr>
            </w:pPr>
            <w:r>
              <w:rPr>
                <w:rFonts w:hint="eastAsia" w:ascii="宋体" w:hAnsi="宋体"/>
                <w:color w:val="000000"/>
                <w:highlight w:val="none"/>
              </w:rPr>
              <w:t>（不接受/协商/接受询价方条件）</w:t>
            </w:r>
          </w:p>
        </w:tc>
        <w:tc>
          <w:tcPr>
            <w:tcW w:w="1242" w:type="dxa"/>
            <w:vAlign w:val="center"/>
          </w:tcPr>
          <w:p>
            <w:pPr>
              <w:spacing w:line="360" w:lineRule="auto"/>
              <w:jc w:val="center"/>
              <w:rPr>
                <w:rFonts w:ascii="宋体" w:hAnsi="宋体"/>
                <w:color w:val="000000"/>
                <w:highlight w:val="none"/>
              </w:rPr>
            </w:pPr>
            <w:r>
              <w:rPr>
                <w:rFonts w:hint="eastAsia" w:ascii="宋体" w:hAnsi="宋体"/>
                <w:color w:val="00000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1</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违约条款</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2</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付款方式</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3</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服务期</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4</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报价有效期</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5</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合同条款</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6</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其他</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bl>
    <w:p>
      <w:pPr>
        <w:spacing w:line="360" w:lineRule="auto"/>
        <w:rPr>
          <w:rFonts w:ascii="宋体" w:hAnsi="宋体"/>
          <w:color w:val="000000"/>
          <w:szCs w:val="21"/>
          <w:highlight w:val="none"/>
        </w:rPr>
      </w:pPr>
    </w:p>
    <w:p>
      <w:pPr>
        <w:spacing w:line="360" w:lineRule="auto"/>
        <w:rPr>
          <w:rFonts w:ascii="宋体" w:hAnsi="宋体"/>
          <w:color w:val="000000"/>
          <w:szCs w:val="21"/>
          <w:highlight w:val="none"/>
        </w:rPr>
      </w:pPr>
      <w:r>
        <w:rPr>
          <w:rFonts w:hint="eastAsia" w:ascii="宋体" w:hAnsi="宋体"/>
          <w:color w:val="000000"/>
          <w:szCs w:val="21"/>
          <w:highlight w:val="none"/>
        </w:rPr>
        <w:t>注：如果</w:t>
      </w:r>
      <w:r>
        <w:rPr>
          <w:rFonts w:hint="eastAsia" w:ascii="宋体" w:hAnsi="宋体"/>
          <w:color w:val="000000"/>
          <w:szCs w:val="21"/>
          <w:highlight w:val="none"/>
          <w:lang w:val="en-US" w:eastAsia="zh-CN"/>
        </w:rPr>
        <w:t>应答</w:t>
      </w:r>
      <w:r>
        <w:rPr>
          <w:rFonts w:hint="eastAsia" w:ascii="宋体" w:hAnsi="宋体"/>
          <w:color w:val="000000"/>
          <w:szCs w:val="21"/>
          <w:highlight w:val="none"/>
        </w:rPr>
        <w:t>人对询价文件的商务条款有异议，请在此处一一列出，</w:t>
      </w:r>
      <w:r>
        <w:rPr>
          <w:rFonts w:hint="eastAsia" w:ascii="宋体" w:hAnsi="宋体"/>
          <w:color w:val="000000"/>
          <w:szCs w:val="21"/>
          <w:highlight w:val="none"/>
          <w:lang w:val="en-US" w:eastAsia="zh-CN"/>
        </w:rPr>
        <w:t>应答</w:t>
      </w:r>
      <w:r>
        <w:rPr>
          <w:rFonts w:hint="eastAsia" w:ascii="宋体" w:hAnsi="宋体"/>
          <w:color w:val="000000"/>
          <w:szCs w:val="21"/>
          <w:highlight w:val="none"/>
        </w:rPr>
        <w:t>人的商务偏离条款将作为评标的依据之一；如若没有异议请标明“无”，否则视为放弃。</w:t>
      </w:r>
    </w:p>
    <w:p>
      <w:pPr>
        <w:spacing w:before="120" w:line="360" w:lineRule="auto"/>
        <w:rPr>
          <w:rFonts w:ascii="宋体" w:hAnsi="宋体"/>
          <w:b/>
          <w:bCs/>
          <w:color w:val="000000"/>
          <w:szCs w:val="21"/>
          <w:highlight w:val="none"/>
        </w:rPr>
      </w:pPr>
    </w:p>
    <w:p>
      <w:pPr>
        <w:spacing w:line="360" w:lineRule="auto"/>
        <w:rPr>
          <w:rFonts w:ascii="宋体" w:hAnsi="宋体"/>
          <w:color w:val="000000"/>
          <w:szCs w:val="21"/>
          <w:highlight w:val="none"/>
        </w:rPr>
      </w:pPr>
    </w:p>
    <w:p>
      <w:pPr>
        <w:spacing w:line="360" w:lineRule="auto"/>
        <w:ind w:right="840"/>
        <w:jc w:val="center"/>
        <w:rPr>
          <w:rFonts w:ascii="宋体" w:hAnsi="宋体"/>
          <w:color w:val="000000"/>
          <w:szCs w:val="21"/>
          <w:highlight w:val="none"/>
        </w:rPr>
      </w:pPr>
      <w:r>
        <w:rPr>
          <w:rFonts w:hint="eastAsia" w:ascii="宋体" w:hAnsi="宋体"/>
          <w:color w:val="000000"/>
          <w:szCs w:val="21"/>
          <w:highlight w:val="none"/>
        </w:rPr>
        <w:t xml:space="preserve">                 </w:t>
      </w:r>
      <w:r>
        <w:rPr>
          <w:rFonts w:hint="eastAsia" w:ascii="宋体" w:hAnsi="宋体"/>
          <w:color w:val="000000"/>
          <w:szCs w:val="21"/>
          <w:highlight w:val="none"/>
          <w:lang w:eastAsia="zh-CN"/>
        </w:rPr>
        <w:t>应答人</w:t>
      </w:r>
      <w:r>
        <w:rPr>
          <w:rFonts w:ascii="宋体" w:hAnsi="宋体"/>
          <w:color w:val="000000"/>
          <w:szCs w:val="21"/>
          <w:highlight w:val="none"/>
        </w:rPr>
        <w:t>：（盖章）</w:t>
      </w:r>
    </w:p>
    <w:p>
      <w:pPr>
        <w:spacing w:line="360" w:lineRule="auto"/>
        <w:jc w:val="right"/>
        <w:rPr>
          <w:rFonts w:ascii="宋体" w:hAnsi="宋体"/>
          <w:color w:val="000000"/>
          <w:szCs w:val="21"/>
          <w:highlight w:val="none"/>
        </w:rPr>
      </w:pPr>
    </w:p>
    <w:p>
      <w:pPr>
        <w:spacing w:line="360" w:lineRule="auto"/>
        <w:ind w:right="1680"/>
        <w:jc w:val="center"/>
        <w:rPr>
          <w:rFonts w:ascii="宋体" w:hAnsi="宋体"/>
          <w:color w:val="000000"/>
          <w:szCs w:val="21"/>
          <w:highlight w:val="none"/>
        </w:rPr>
      </w:pPr>
      <w:r>
        <w:rPr>
          <w:rFonts w:hint="eastAsia" w:ascii="宋体" w:hAnsi="宋体"/>
          <w:color w:val="000000"/>
          <w:szCs w:val="21"/>
          <w:highlight w:val="none"/>
        </w:rPr>
        <w:t xml:space="preserve">                               </w:t>
      </w:r>
      <w:r>
        <w:rPr>
          <w:rFonts w:ascii="宋体" w:hAnsi="宋体"/>
          <w:color w:val="000000"/>
          <w:szCs w:val="21"/>
          <w:highlight w:val="none"/>
        </w:rPr>
        <w:t>法定代表人或委托代理人：（签字）</w:t>
      </w:r>
    </w:p>
    <w:p>
      <w:pPr>
        <w:rPr>
          <w:highlight w:val="none"/>
        </w:rPr>
      </w:pPr>
    </w:p>
    <w:p>
      <w:pPr>
        <w:pStyle w:val="5"/>
        <w:rPr>
          <w:highlight w:val="none"/>
          <w:lang w:val="en-US" w:eastAsia="zh-CN"/>
        </w:rPr>
      </w:pPr>
    </w:p>
    <w:p>
      <w:pPr>
        <w:rPr>
          <w:highlight w:val="none"/>
          <w:lang w:val="en-US" w:eastAsia="zh-CN"/>
        </w:rPr>
      </w:pPr>
    </w:p>
    <w:p>
      <w:pPr>
        <w:pStyle w:val="5"/>
        <w:rPr>
          <w:highlight w:val="none"/>
          <w:lang w:val="en-US" w:eastAsia="zh-CN"/>
        </w:rPr>
      </w:pPr>
    </w:p>
    <w:p>
      <w:pPr>
        <w:rPr>
          <w:highlight w:val="none"/>
          <w:lang w:val="en-US" w:eastAsia="zh-CN"/>
        </w:rPr>
      </w:pPr>
    </w:p>
    <w:p>
      <w:pPr>
        <w:pStyle w:val="5"/>
        <w:rPr>
          <w:highlight w:val="none"/>
          <w:lang w:val="en-US" w:eastAsia="zh-CN"/>
        </w:rPr>
      </w:pPr>
    </w:p>
    <w:p>
      <w:pPr>
        <w:rPr>
          <w:highlight w:val="none"/>
          <w:lang w:val="en-US" w:eastAsia="zh-CN"/>
        </w:rPr>
      </w:pPr>
    </w:p>
    <w:p>
      <w:pPr>
        <w:pStyle w:val="5"/>
        <w:rPr>
          <w:highlight w:val="none"/>
          <w:lang w:val="en-US" w:eastAsia="zh-CN"/>
        </w:rPr>
      </w:pPr>
    </w:p>
    <w:p>
      <w:pPr>
        <w:rPr>
          <w:highlight w:val="none"/>
          <w:lang w:val="en-US" w:eastAsia="zh-CN"/>
        </w:rPr>
      </w:pPr>
    </w:p>
    <w:p>
      <w:pPr>
        <w:pStyle w:val="5"/>
        <w:rPr>
          <w:highlight w:val="none"/>
          <w:lang w:val="en-US" w:eastAsia="zh-CN"/>
        </w:rPr>
      </w:pPr>
    </w:p>
    <w:p>
      <w:pPr>
        <w:rPr>
          <w:highlight w:val="none"/>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rPr>
          <w:highlight w:val="none"/>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highlight w:val="none"/>
          <w:lang w:val="en-US" w:eastAsia="zh-CN"/>
        </w:rPr>
      </w:pPr>
      <w:r>
        <w:rPr>
          <w:rFonts w:hint="eastAsia" w:ascii="黑体" w:hAnsi="黑体" w:eastAsia="黑体"/>
          <w:b/>
          <w:bCs/>
          <w:sz w:val="24"/>
          <w:szCs w:val="24"/>
          <w:highlight w:val="none"/>
        </w:rPr>
        <w:t>附件</w:t>
      </w:r>
      <w:r>
        <w:rPr>
          <w:rFonts w:hint="eastAsia" w:ascii="黑体" w:hAnsi="黑体" w:eastAsia="黑体"/>
          <w:b/>
          <w:bCs/>
          <w:sz w:val="24"/>
          <w:szCs w:val="24"/>
          <w:highlight w:val="none"/>
          <w:lang w:val="en-US" w:eastAsia="zh-CN"/>
        </w:rPr>
        <w:t>6：</w:t>
      </w:r>
      <w:r>
        <w:rPr>
          <w:rFonts w:hint="eastAsia" w:ascii="黑体" w:hAnsi="黑体" w:eastAsia="黑体"/>
          <w:b/>
          <w:bCs/>
          <w:sz w:val="24"/>
          <w:szCs w:val="24"/>
          <w:highlight w:val="none"/>
        </w:rPr>
        <w:t xml:space="preserve"> </w:t>
      </w:r>
      <w:r>
        <w:rPr>
          <w:rFonts w:hint="eastAsia" w:ascii="黑体" w:hAnsi="黑体" w:eastAsia="黑体"/>
          <w:b/>
          <w:bCs/>
          <w:sz w:val="24"/>
          <w:szCs w:val="24"/>
          <w:highlight w:val="none"/>
          <w:lang w:val="en-US" w:eastAsia="zh-CN"/>
        </w:rPr>
        <w:t>技术文件</w:t>
      </w:r>
    </w:p>
    <w:p>
      <w:pPr>
        <w:rPr>
          <w:rFonts w:hint="eastAsia" w:ascii="黑体" w:hAnsi="黑体" w:eastAsia="黑体"/>
          <w:sz w:val="24"/>
          <w:szCs w:val="24"/>
          <w:highlight w:val="none"/>
          <w:lang w:val="en-US" w:eastAsia="zh-CN"/>
        </w:rPr>
      </w:pPr>
    </w:p>
    <w:p>
      <w:pPr>
        <w:widowControl w:val="0"/>
        <w:numPr>
          <w:ilvl w:val="0"/>
          <w:numId w:val="0"/>
        </w:numPr>
        <w:jc w:val="both"/>
        <w:rPr>
          <w:rFonts w:hint="default"/>
          <w:highlight w:val="none"/>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highlight w:val="none"/>
        </w:rPr>
      </w:pPr>
      <w:r>
        <w:rPr>
          <w:rFonts w:hint="eastAsia" w:ascii="宋体" w:hAnsi="宋体"/>
          <w:b/>
          <w:color w:val="000000"/>
          <w:szCs w:val="21"/>
          <w:highlight w:val="none"/>
        </w:rPr>
        <w:t>技术</w:t>
      </w:r>
      <w:r>
        <w:rPr>
          <w:rFonts w:hint="eastAsia" w:ascii="宋体" w:hAnsi="宋体"/>
          <w:b/>
          <w:color w:val="000000"/>
          <w:szCs w:val="21"/>
          <w:highlight w:val="none"/>
          <w:lang w:val="en-US" w:eastAsia="zh-CN"/>
        </w:rPr>
        <w:t>偏离</w:t>
      </w:r>
      <w:r>
        <w:rPr>
          <w:rFonts w:hint="eastAsia" w:ascii="宋体" w:hAnsi="宋体"/>
          <w:b/>
          <w:color w:val="000000"/>
          <w:szCs w:val="21"/>
          <w:highlight w:val="none"/>
        </w:rPr>
        <w:t>表</w:t>
      </w:r>
    </w:p>
    <w:tbl>
      <w:tblPr>
        <w:tblStyle w:val="14"/>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6"/>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26"/>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9" w:type="dxa"/>
            <w:vAlign w:val="center"/>
          </w:tcPr>
          <w:p>
            <w:pPr>
              <w:pStyle w:val="26"/>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26"/>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6"/>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26"/>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6"/>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26"/>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6"/>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26"/>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6"/>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26"/>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bl>
    <w:p>
      <w:pPr>
        <w:spacing w:before="50" w:line="360" w:lineRule="auto"/>
        <w:ind w:firstLine="3885" w:firstLineChars="1850"/>
        <w:rPr>
          <w:rFonts w:ascii="宋体" w:hAnsi="宋体"/>
          <w:color w:val="000000"/>
          <w:szCs w:val="21"/>
          <w:highlight w:val="none"/>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highlight w:val="none"/>
        </w:rPr>
      </w:pPr>
      <w:r>
        <w:rPr>
          <w:rFonts w:hint="eastAsia" w:ascii="宋体" w:hAnsi="宋体"/>
          <w:color w:val="000000"/>
          <w:szCs w:val="21"/>
          <w:highlight w:val="none"/>
        </w:rPr>
        <w:t>说明：</w:t>
      </w:r>
    </w:p>
    <w:p>
      <w:pPr>
        <w:keepNext w:val="0"/>
        <w:keepLines w:val="0"/>
        <w:pageBreakBefore w:val="0"/>
        <w:widowControl w:val="0"/>
        <w:numPr>
          <w:ilvl w:val="0"/>
          <w:numId w:val="42"/>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以上技术如无偏差，则都填“无”字。</w:t>
      </w:r>
    </w:p>
    <w:p>
      <w:pPr>
        <w:keepNext w:val="0"/>
        <w:keepLines w:val="0"/>
        <w:pageBreakBefore w:val="0"/>
        <w:widowControl w:val="0"/>
        <w:numPr>
          <w:ilvl w:val="0"/>
          <w:numId w:val="42"/>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技术标准以技术要求为基准。</w:t>
      </w:r>
    </w:p>
    <w:p>
      <w:pPr>
        <w:keepNext w:val="0"/>
        <w:keepLines w:val="0"/>
        <w:pageBreakBefore w:val="0"/>
        <w:widowControl w:val="0"/>
        <w:numPr>
          <w:ilvl w:val="0"/>
          <w:numId w:val="42"/>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以上技术偏差将作为</w:t>
      </w:r>
      <w:r>
        <w:rPr>
          <w:rFonts w:hint="eastAsia" w:ascii="宋体" w:hAnsi="宋体"/>
          <w:color w:val="000000"/>
          <w:szCs w:val="21"/>
          <w:highlight w:val="none"/>
          <w:lang w:val="en-US" w:eastAsia="zh-CN"/>
        </w:rPr>
        <w:t>采购</w:t>
      </w:r>
      <w:r>
        <w:rPr>
          <w:rFonts w:hint="eastAsia" w:ascii="宋体" w:hAnsi="宋体"/>
          <w:color w:val="000000"/>
          <w:szCs w:val="21"/>
          <w:highlight w:val="none"/>
        </w:rPr>
        <w:t>人判断应答人报价的重要依据，请慎重考虑、酌情填写。</w:t>
      </w:r>
    </w:p>
    <w:p>
      <w:pPr>
        <w:spacing w:line="360" w:lineRule="auto"/>
        <w:rPr>
          <w:rFonts w:ascii="宋体" w:hAnsi="宋体"/>
          <w:color w:val="000000"/>
          <w:szCs w:val="21"/>
          <w:highlight w:val="none"/>
        </w:rPr>
      </w:pPr>
    </w:p>
    <w:p>
      <w:pPr>
        <w:tabs>
          <w:tab w:val="left" w:pos="0"/>
        </w:tabs>
        <w:spacing w:line="360" w:lineRule="auto"/>
        <w:ind w:firstLine="3570" w:firstLineChars="1700"/>
        <w:rPr>
          <w:rFonts w:ascii="宋体" w:hAnsi="宋体"/>
          <w:color w:val="000000"/>
          <w:szCs w:val="21"/>
          <w:highlight w:val="none"/>
          <w:u w:val="single"/>
        </w:rPr>
      </w:pPr>
      <w:r>
        <w:rPr>
          <w:rFonts w:hint="eastAsia" w:ascii="宋体" w:hAnsi="宋体"/>
          <w:color w:val="000000"/>
          <w:szCs w:val="21"/>
          <w:highlight w:val="none"/>
          <w:lang w:eastAsia="zh-CN"/>
        </w:rPr>
        <w:t>应答人</w:t>
      </w:r>
      <w:r>
        <w:rPr>
          <w:rFonts w:hint="eastAsia" w:ascii="宋体" w:hAnsi="宋体"/>
          <w:color w:val="000000"/>
          <w:szCs w:val="21"/>
          <w:highlight w:val="none"/>
        </w:rPr>
        <w:t>：（盖章）</w:t>
      </w:r>
    </w:p>
    <w:p>
      <w:pPr>
        <w:tabs>
          <w:tab w:val="left" w:pos="4320"/>
        </w:tabs>
        <w:spacing w:line="360" w:lineRule="auto"/>
        <w:ind w:firstLine="3465" w:firstLineChars="1650"/>
        <w:jc w:val="center"/>
        <w:rPr>
          <w:rFonts w:ascii="宋体" w:hAnsi="宋体"/>
          <w:color w:val="000000"/>
          <w:szCs w:val="21"/>
          <w:highlight w:val="none"/>
        </w:rPr>
      </w:pPr>
    </w:p>
    <w:p>
      <w:pPr>
        <w:tabs>
          <w:tab w:val="left" w:pos="4320"/>
        </w:tabs>
        <w:spacing w:line="360" w:lineRule="auto"/>
        <w:ind w:firstLine="3570" w:firstLineChars="1700"/>
        <w:rPr>
          <w:rFonts w:hint="eastAsia" w:ascii="宋体" w:hAnsi="宋体"/>
          <w:color w:val="000000"/>
          <w:szCs w:val="21"/>
          <w:highlight w:val="none"/>
        </w:rPr>
      </w:pPr>
      <w:r>
        <w:rPr>
          <w:rFonts w:ascii="宋体" w:hAnsi="宋体"/>
          <w:color w:val="000000"/>
          <w:szCs w:val="21"/>
          <w:highlight w:val="none"/>
        </w:rPr>
        <w:t>法定代表人或委托代理人：（签字</w:t>
      </w:r>
      <w:r>
        <w:rPr>
          <w:rFonts w:hint="eastAsia" w:ascii="宋体" w:hAnsi="宋体"/>
          <w:color w:val="000000"/>
          <w:szCs w:val="21"/>
          <w:highlight w:val="none"/>
        </w:rPr>
        <w:t>）</w:t>
      </w:r>
    </w:p>
    <w:p>
      <w:pPr>
        <w:rPr>
          <w:highlight w:val="none"/>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pStyle w:val="5"/>
        <w:ind w:firstLine="0" w:firstLineChars="0"/>
        <w:rPr>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22"/>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22"/>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p>
    <w:p>
      <w:pPr>
        <w:pStyle w:val="22"/>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4"/>
        <w:tblW w:w="968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
        <w:gridCol w:w="3098"/>
        <w:gridCol w:w="738"/>
        <w:gridCol w:w="1221"/>
        <w:gridCol w:w="693"/>
        <w:gridCol w:w="1176"/>
        <w:gridCol w:w="1094"/>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费用明细</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不含税单价</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税率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含税单价</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不含税小计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含税小计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不含增值税总价</w:t>
            </w: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增值税 </w:t>
            </w:r>
            <w:r>
              <w:rPr>
                <w:rFonts w:hint="eastAsia" w:ascii="宋体" w:hAnsi="宋体" w:eastAsia="宋体" w:cs="宋体"/>
                <w:i w:val="0"/>
                <w:iCs w:val="0"/>
                <w:color w:val="000000"/>
                <w:kern w:val="0"/>
                <w:sz w:val="21"/>
                <w:szCs w:val="21"/>
                <w:highlight w:val="none"/>
                <w:u w:val="none"/>
                <w:lang w:val="en-US" w:eastAsia="zh-CN" w:bidi="ar"/>
              </w:rPr>
              <w:t xml:space="preserve">  %</w:t>
            </w: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含增值税总价</w:t>
            </w: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小写：</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p>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 w:val="21"/>
          <w:szCs w:val="21"/>
          <w:highlight w:val="none"/>
          <w14:textFill>
            <w14:solidFill>
              <w14:schemeClr w14:val="tx1"/>
            </w14:solidFill>
          </w14:textFill>
        </w:rPr>
        <w:t>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自合同订立之日起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服务类）服务期：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工程类）服务期：合同签订之日起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天内完成，具体开工时间以甲方通知为准。</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22"/>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2"/>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2"/>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22"/>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22"/>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C00000"/>
          <w:sz w:val="21"/>
          <w:szCs w:val="21"/>
          <w:highlight w:val="none"/>
          <w:lang w:val="en-US" w:eastAsia="zh-CN"/>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2"/>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pPr>
        <w:pStyle w:val="22"/>
        <w:spacing w:line="360" w:lineRule="auto"/>
        <w:ind w:right="560" w:firstLine="4830" w:firstLineChars="230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p>
      <w:pPr>
        <w:pStyle w:val="5"/>
        <w:ind w:firstLine="0" w:firstLineChars="0"/>
        <w:rPr>
          <w:highlight w:val="none"/>
          <w:lang w:val="en-US" w:eastAsia="zh-CN"/>
        </w:rPr>
      </w:pPr>
    </w:p>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w:altName w:val="Arial"/>
    <w:panose1 w:val="00000000000000000000"/>
    <w:charset w:val="00"/>
    <w:family w:val="swiss"/>
    <w:pitch w:val="default"/>
    <w:sig w:usb0="00000000" w:usb1="00000000" w:usb2="00000000" w:usb3="00000000" w:csb0="0000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oto Sans CJK DemiLight">
    <w:altName w:val="宋体"/>
    <w:panose1 w:val="000000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新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EF258"/>
    <w:multiLevelType w:val="singleLevel"/>
    <w:tmpl w:val="BB3EF258"/>
    <w:lvl w:ilvl="0" w:tentative="0">
      <w:start w:val="1"/>
      <w:numFmt w:val="decimal"/>
      <w:lvlText w:val="%1)"/>
      <w:lvlJc w:val="left"/>
      <w:pPr>
        <w:ind w:left="425" w:hanging="425"/>
      </w:pPr>
      <w:rPr>
        <w:rFonts w:hint="default" w:ascii="Arial" w:hAnsi="Arial" w:cs="Arial"/>
        <w:sz w:val="24"/>
        <w:szCs w:val="24"/>
      </w:rPr>
    </w:lvl>
  </w:abstractNum>
  <w:abstractNum w:abstractNumId="1">
    <w:nsid w:val="CC3A3F84"/>
    <w:multiLevelType w:val="singleLevel"/>
    <w:tmpl w:val="CC3A3F84"/>
    <w:lvl w:ilvl="0" w:tentative="0">
      <w:start w:val="1"/>
      <w:numFmt w:val="decimal"/>
      <w:lvlText w:val="%1)"/>
      <w:lvlJc w:val="left"/>
      <w:pPr>
        <w:ind w:left="425" w:hanging="425"/>
      </w:pPr>
      <w:rPr>
        <w:rFonts w:hint="default"/>
      </w:rPr>
    </w:lvl>
  </w:abstractNum>
  <w:abstractNum w:abstractNumId="2">
    <w:nsid w:val="CF2B8DA9"/>
    <w:multiLevelType w:val="singleLevel"/>
    <w:tmpl w:val="CF2B8DA9"/>
    <w:lvl w:ilvl="0" w:tentative="0">
      <w:start w:val="1"/>
      <w:numFmt w:val="decimal"/>
      <w:lvlText w:val="%1)"/>
      <w:lvlJc w:val="left"/>
      <w:pPr>
        <w:ind w:left="425" w:hanging="425"/>
      </w:pPr>
      <w:rPr>
        <w:rFonts w:hint="default" w:ascii="Arial" w:hAnsi="Arial" w:cs="Arial"/>
        <w:sz w:val="24"/>
        <w:szCs w:val="24"/>
      </w:rPr>
    </w:lvl>
  </w:abstractNum>
  <w:abstractNum w:abstractNumId="3">
    <w:nsid w:val="0ECB3DC2"/>
    <w:multiLevelType w:val="multilevel"/>
    <w:tmpl w:val="0ECB3DC2"/>
    <w:lvl w:ilvl="0" w:tentative="0">
      <w:start w:val="1"/>
      <w:numFmt w:val="decimal"/>
      <w:lvlText w:val="10.%1"/>
      <w:lvlJc w:val="left"/>
      <w:pPr>
        <w:ind w:left="418" w:hanging="420"/>
      </w:pPr>
      <w:rPr>
        <w:rFonts w:hint="default" w:ascii="Times New Roman" w:hAnsi="Times New Roman" w:cs="Times New Roman"/>
        <w:b w:val="0"/>
        <w:i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4">
    <w:nsid w:val="111D4901"/>
    <w:multiLevelType w:val="multilevel"/>
    <w:tmpl w:val="111D4901"/>
    <w:lvl w:ilvl="0" w:tentative="0">
      <w:start w:val="1"/>
      <w:numFmt w:val="decimal"/>
      <w:lvlText w:val="12.%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3AE254C"/>
    <w:multiLevelType w:val="multilevel"/>
    <w:tmpl w:val="13AE254C"/>
    <w:lvl w:ilvl="0" w:tentative="0">
      <w:start w:val="1"/>
      <w:numFmt w:val="decimal"/>
      <w:lvlText w:val="8.%1"/>
      <w:lvlJc w:val="left"/>
      <w:pPr>
        <w:ind w:left="704" w:hanging="420"/>
      </w:pPr>
      <w:rPr>
        <w:rFonts w:hint="eastAsia"/>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18324A0E"/>
    <w:multiLevelType w:val="singleLevel"/>
    <w:tmpl w:val="18324A0E"/>
    <w:lvl w:ilvl="0" w:tentative="0">
      <w:start w:val="1"/>
      <w:numFmt w:val="decimal"/>
      <w:suff w:val="nothing"/>
      <w:lvlText w:val="%1、"/>
      <w:lvlJc w:val="left"/>
    </w:lvl>
  </w:abstractNum>
  <w:abstractNum w:abstractNumId="8">
    <w:nsid w:val="187E4373"/>
    <w:multiLevelType w:val="multilevel"/>
    <w:tmpl w:val="187E4373"/>
    <w:lvl w:ilvl="0" w:tentative="0">
      <w:start w:val="1"/>
      <w:numFmt w:val="decimal"/>
      <w:lvlText w:val="19.%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0673A34"/>
    <w:multiLevelType w:val="multilevel"/>
    <w:tmpl w:val="20673A34"/>
    <w:lvl w:ilvl="0" w:tentative="0">
      <w:start w:val="1"/>
      <w:numFmt w:val="decimal"/>
      <w:lvlText w:val="9.%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13F27C5"/>
    <w:multiLevelType w:val="multilevel"/>
    <w:tmpl w:val="213F27C5"/>
    <w:lvl w:ilvl="0" w:tentative="0">
      <w:start w:val="1"/>
      <w:numFmt w:val="decimal"/>
      <w:lvlText w:val="(%1)"/>
      <w:lvlJc w:val="left"/>
      <w:pPr>
        <w:ind w:left="987" w:hanging="420"/>
      </w:pPr>
      <w:rPr>
        <w:rFonts w:hint="default" w:cs="Times New Roman"/>
        <w:b w:val="0"/>
        <w:i w:val="0"/>
        <w:color w:val="auto"/>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1">
    <w:nsid w:val="22030A0D"/>
    <w:multiLevelType w:val="multilevel"/>
    <w:tmpl w:val="22030A0D"/>
    <w:lvl w:ilvl="0" w:tentative="0">
      <w:start w:val="1"/>
      <w:numFmt w:val="decimal"/>
      <w:lvlText w:val="14.%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88C4446"/>
    <w:multiLevelType w:val="multilevel"/>
    <w:tmpl w:val="288C4446"/>
    <w:lvl w:ilvl="0" w:tentative="0">
      <w:start w:val="1"/>
      <w:numFmt w:val="decimal"/>
      <w:lvlText w:val="11.%1"/>
      <w:lvlJc w:val="left"/>
      <w:pPr>
        <w:tabs>
          <w:tab w:val="left" w:pos="1860"/>
        </w:tabs>
        <w:ind w:left="1860"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B9DB25C"/>
    <w:multiLevelType w:val="singleLevel"/>
    <w:tmpl w:val="2B9DB25C"/>
    <w:lvl w:ilvl="0" w:tentative="0">
      <w:start w:val="1"/>
      <w:numFmt w:val="decimal"/>
      <w:lvlText w:val="%1)"/>
      <w:lvlJc w:val="left"/>
      <w:pPr>
        <w:ind w:left="425" w:hanging="425"/>
      </w:pPr>
      <w:rPr>
        <w:rFonts w:hint="default" w:ascii="Arial" w:hAnsi="Arial" w:cs="Arial"/>
      </w:rPr>
    </w:lvl>
  </w:abstractNum>
  <w:abstractNum w:abstractNumId="14">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2CC2167"/>
    <w:multiLevelType w:val="singleLevel"/>
    <w:tmpl w:val="32CC2167"/>
    <w:lvl w:ilvl="0" w:tentative="0">
      <w:start w:val="1"/>
      <w:numFmt w:val="decimal"/>
      <w:suff w:val="nothing"/>
      <w:lvlText w:val="%1、"/>
      <w:lvlJc w:val="left"/>
    </w:lvl>
  </w:abstractNum>
  <w:abstractNum w:abstractNumId="17">
    <w:nsid w:val="344619A6"/>
    <w:multiLevelType w:val="multilevel"/>
    <w:tmpl w:val="344619A6"/>
    <w:lvl w:ilvl="0" w:tentative="0">
      <w:start w:val="1"/>
      <w:numFmt w:val="decimal"/>
      <w:lvlText w:val="18.%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19">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3FC80A62"/>
    <w:multiLevelType w:val="multilevel"/>
    <w:tmpl w:val="3FC80A62"/>
    <w:lvl w:ilvl="0" w:tentative="0">
      <w:start w:val="1"/>
      <w:numFmt w:val="decimal"/>
      <w:lvlText w:val="4.%1"/>
      <w:lvlJc w:val="left"/>
      <w:pPr>
        <w:tabs>
          <w:tab w:val="left" w:pos="562"/>
        </w:tabs>
        <w:ind w:left="562" w:hanging="420"/>
      </w:pPr>
      <w:rPr>
        <w:rFonts w:hint="eastAsia"/>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40B6C9A8"/>
    <w:multiLevelType w:val="singleLevel"/>
    <w:tmpl w:val="40B6C9A8"/>
    <w:lvl w:ilvl="0" w:tentative="0">
      <w:start w:val="1"/>
      <w:numFmt w:val="decimal"/>
      <w:suff w:val="nothing"/>
      <w:lvlText w:val="%1、"/>
      <w:lvlJc w:val="left"/>
    </w:lvl>
  </w:abstractNum>
  <w:abstractNum w:abstractNumId="23">
    <w:nsid w:val="40C5160D"/>
    <w:multiLevelType w:val="multilevel"/>
    <w:tmpl w:val="40C5160D"/>
    <w:lvl w:ilvl="0" w:tentative="0">
      <w:start w:val="1"/>
      <w:numFmt w:val="decimal"/>
      <w:lvlText w:val="(%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4">
    <w:nsid w:val="46AC01D0"/>
    <w:multiLevelType w:val="multilevel"/>
    <w:tmpl w:val="46AC01D0"/>
    <w:lvl w:ilvl="0" w:tentative="0">
      <w:start w:val="1"/>
      <w:numFmt w:val="bullet"/>
      <w:lvlText w:val=""/>
      <w:lvlJc w:val="left"/>
      <w:pPr>
        <w:ind w:left="1979" w:hanging="420"/>
      </w:pPr>
      <w:rPr>
        <w:rFonts w:hint="default" w:ascii="Wingdings" w:hAnsi="Wingdings"/>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5">
    <w:nsid w:val="490B6D34"/>
    <w:multiLevelType w:val="multilevel"/>
    <w:tmpl w:val="490B6D34"/>
    <w:lvl w:ilvl="0" w:tentative="0">
      <w:start w:val="1"/>
      <w:numFmt w:val="decimal"/>
      <w:lvlText w:val="15.%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EEC7676"/>
    <w:multiLevelType w:val="multilevel"/>
    <w:tmpl w:val="4EEC7676"/>
    <w:lvl w:ilvl="0" w:tentative="0">
      <w:start w:val="1"/>
      <w:numFmt w:val="decimal"/>
      <w:lvlText w:val="13.%1."/>
      <w:lvlJc w:val="left"/>
      <w:pPr>
        <w:tabs>
          <w:tab w:val="left" w:pos="3681"/>
        </w:tabs>
        <w:ind w:left="3681"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4F2A4C79"/>
    <w:multiLevelType w:val="multilevel"/>
    <w:tmpl w:val="4F2A4C79"/>
    <w:lvl w:ilvl="0" w:tentative="0">
      <w:start w:val="1"/>
      <w:numFmt w:val="decimal"/>
      <w:lvlText w:val="17.%1"/>
      <w:lvlJc w:val="left"/>
      <w:pPr>
        <w:ind w:left="1126" w:hanging="420"/>
      </w:pPr>
      <w:rPr>
        <w:rFonts w:hint="eastAsia" w:cs="Times New Roman"/>
        <w:b w:val="0"/>
        <w:color w:val="auto"/>
        <w:sz w:val="24"/>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29">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30">
    <w:nsid w:val="57BD2A17"/>
    <w:multiLevelType w:val="singleLevel"/>
    <w:tmpl w:val="57BD2A17"/>
    <w:lvl w:ilvl="0" w:tentative="0">
      <w:start w:val="1"/>
      <w:numFmt w:val="decimalEnclosedCircleChinese"/>
      <w:suff w:val="nothing"/>
      <w:lvlText w:val="%1　"/>
      <w:lvlJc w:val="left"/>
      <w:pPr>
        <w:ind w:left="0" w:firstLine="400"/>
      </w:pPr>
      <w:rPr>
        <w:rFonts w:hint="eastAsia"/>
      </w:rPr>
    </w:lvl>
  </w:abstractNum>
  <w:abstractNum w:abstractNumId="31">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1694D6C"/>
    <w:multiLevelType w:val="singleLevel"/>
    <w:tmpl w:val="61694D6C"/>
    <w:lvl w:ilvl="0" w:tentative="0">
      <w:start w:val="1"/>
      <w:numFmt w:val="decimal"/>
      <w:suff w:val="nothing"/>
      <w:lvlText w:val="%1、"/>
      <w:lvlJc w:val="left"/>
    </w:lvl>
  </w:abstractNum>
  <w:abstractNum w:abstractNumId="33">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6BE06413"/>
    <w:multiLevelType w:val="singleLevel"/>
    <w:tmpl w:val="6BE06413"/>
    <w:lvl w:ilvl="0" w:tentative="0">
      <w:start w:val="1"/>
      <w:numFmt w:val="decimal"/>
      <w:lvlText w:val="%1)"/>
      <w:lvlJc w:val="left"/>
      <w:pPr>
        <w:ind w:left="425" w:hanging="425"/>
      </w:pPr>
      <w:rPr>
        <w:rFonts w:hint="default"/>
      </w:rPr>
    </w:lvl>
  </w:abstractNum>
  <w:abstractNum w:abstractNumId="35">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0.%2"/>
      <w:lvlJc w:val="left"/>
      <w:pPr>
        <w:tabs>
          <w:tab w:val="left" w:pos="720"/>
        </w:tabs>
        <w:ind w:left="720" w:hanging="72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36">
    <w:nsid w:val="6E64401C"/>
    <w:multiLevelType w:val="singleLevel"/>
    <w:tmpl w:val="6E64401C"/>
    <w:lvl w:ilvl="0" w:tentative="0">
      <w:start w:val="3"/>
      <w:numFmt w:val="chineseCounting"/>
      <w:suff w:val="nothing"/>
      <w:lvlText w:val="%1、"/>
      <w:lvlJc w:val="left"/>
      <w:rPr>
        <w:rFonts w:hint="eastAsia"/>
      </w:rPr>
    </w:lvl>
  </w:abstractNum>
  <w:abstractNum w:abstractNumId="37">
    <w:nsid w:val="6EE643E7"/>
    <w:multiLevelType w:val="multilevel"/>
    <w:tmpl w:val="6EE643E7"/>
    <w:lvl w:ilvl="0" w:tentative="0">
      <w:start w:val="3"/>
      <w:numFmt w:val="bullet"/>
      <w:pStyle w:val="2"/>
      <w:lvlText w:val="-"/>
      <w:lvlJc w:val="left"/>
      <w:pPr>
        <w:tabs>
          <w:tab w:val="left" w:pos="780"/>
        </w:tabs>
        <w:ind w:left="780" w:hanging="360"/>
      </w:pPr>
      <w:rPr>
        <w:rFonts w:hint="default"/>
      </w:rPr>
    </w:lvl>
    <w:lvl w:ilvl="1" w:tentative="0">
      <w:start w:val="1"/>
      <w:numFmt w:val="bullet"/>
      <w:lvlText w:val=""/>
      <w:lvlJc w:val="left"/>
      <w:pPr>
        <w:tabs>
          <w:tab w:val="left" w:pos="-1830"/>
        </w:tabs>
        <w:ind w:left="-1830" w:hanging="420"/>
      </w:pPr>
      <w:rPr>
        <w:rFonts w:hint="default" w:ascii="Wingdings" w:hAnsi="Wingdings"/>
      </w:rPr>
    </w:lvl>
    <w:lvl w:ilvl="2" w:tentative="0">
      <w:start w:val="1"/>
      <w:numFmt w:val="bullet"/>
      <w:lvlText w:val=""/>
      <w:lvlJc w:val="left"/>
      <w:pPr>
        <w:tabs>
          <w:tab w:val="left" w:pos="-1410"/>
        </w:tabs>
        <w:ind w:left="-1410" w:hanging="420"/>
      </w:pPr>
      <w:rPr>
        <w:rFonts w:hint="default" w:ascii="Wingdings" w:hAnsi="Wingdings"/>
      </w:rPr>
    </w:lvl>
    <w:lvl w:ilvl="3" w:tentative="0">
      <w:start w:val="1"/>
      <w:numFmt w:val="bullet"/>
      <w:lvlText w:val=""/>
      <w:lvlJc w:val="left"/>
      <w:pPr>
        <w:tabs>
          <w:tab w:val="left" w:pos="-990"/>
        </w:tabs>
        <w:ind w:left="-990" w:hanging="420"/>
      </w:pPr>
      <w:rPr>
        <w:rFonts w:hint="default" w:ascii="Wingdings" w:hAnsi="Wingdings"/>
      </w:rPr>
    </w:lvl>
    <w:lvl w:ilvl="4" w:tentative="0">
      <w:start w:val="1"/>
      <w:numFmt w:val="bullet"/>
      <w:lvlText w:val=""/>
      <w:lvlJc w:val="left"/>
      <w:pPr>
        <w:tabs>
          <w:tab w:val="left" w:pos="-570"/>
        </w:tabs>
        <w:ind w:left="-570" w:hanging="420"/>
      </w:pPr>
      <w:rPr>
        <w:rFonts w:hint="default" w:ascii="Wingdings" w:hAnsi="Wingdings"/>
      </w:rPr>
    </w:lvl>
    <w:lvl w:ilvl="5" w:tentative="0">
      <w:start w:val="1"/>
      <w:numFmt w:val="bullet"/>
      <w:lvlText w:val=""/>
      <w:lvlJc w:val="left"/>
      <w:pPr>
        <w:tabs>
          <w:tab w:val="left" w:pos="-150"/>
        </w:tabs>
        <w:ind w:left="-150" w:hanging="420"/>
      </w:pPr>
      <w:rPr>
        <w:rFonts w:hint="default" w:ascii="Wingdings" w:hAnsi="Wingdings"/>
      </w:rPr>
    </w:lvl>
    <w:lvl w:ilvl="6" w:tentative="0">
      <w:start w:val="1"/>
      <w:numFmt w:val="bullet"/>
      <w:lvlText w:val=""/>
      <w:lvlJc w:val="left"/>
      <w:pPr>
        <w:tabs>
          <w:tab w:val="left" w:pos="270"/>
        </w:tabs>
        <w:ind w:left="270" w:hanging="420"/>
      </w:pPr>
      <w:rPr>
        <w:rFonts w:hint="default" w:ascii="Wingdings" w:hAnsi="Wingdings"/>
      </w:rPr>
    </w:lvl>
    <w:lvl w:ilvl="7" w:tentative="0">
      <w:start w:val="1"/>
      <w:numFmt w:val="bullet"/>
      <w:lvlText w:val=""/>
      <w:lvlJc w:val="left"/>
      <w:pPr>
        <w:tabs>
          <w:tab w:val="left" w:pos="690"/>
        </w:tabs>
        <w:ind w:left="690" w:hanging="420"/>
      </w:pPr>
      <w:rPr>
        <w:rFonts w:hint="default" w:ascii="Wingdings" w:hAnsi="Wingdings"/>
      </w:rPr>
    </w:lvl>
    <w:lvl w:ilvl="8" w:tentative="0">
      <w:start w:val="1"/>
      <w:numFmt w:val="bullet"/>
      <w:lvlText w:val=""/>
      <w:lvlJc w:val="left"/>
      <w:pPr>
        <w:tabs>
          <w:tab w:val="left" w:pos="1110"/>
        </w:tabs>
        <w:ind w:left="1110" w:hanging="420"/>
      </w:pPr>
      <w:rPr>
        <w:rFonts w:hint="default" w:ascii="Wingdings" w:hAnsi="Wingdings"/>
      </w:rPr>
    </w:lvl>
  </w:abstractNum>
  <w:abstractNum w:abstractNumId="38">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1.%2"/>
      <w:lvlJc w:val="left"/>
      <w:pPr>
        <w:tabs>
          <w:tab w:val="left" w:pos="0"/>
        </w:tabs>
        <w:ind w:left="810" w:hanging="81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39">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0">
    <w:nsid w:val="7C6A4F85"/>
    <w:multiLevelType w:val="multilevel"/>
    <w:tmpl w:val="7C6A4F85"/>
    <w:lvl w:ilvl="0" w:tentative="0">
      <w:start w:val="1"/>
      <w:numFmt w:val="decimal"/>
      <w:lvlText w:val="6.%1"/>
      <w:lvlJc w:val="left"/>
      <w:pPr>
        <w:ind w:left="420" w:hanging="420"/>
      </w:pPr>
      <w:rPr>
        <w:rFonts w:hint="eastAsia"/>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7ECC3C6B"/>
    <w:multiLevelType w:val="multilevel"/>
    <w:tmpl w:val="7ECC3C6B"/>
    <w:lvl w:ilvl="0" w:tentative="0">
      <w:start w:val="1"/>
      <w:numFmt w:val="decimal"/>
      <w:lvlText w:val="3.%1"/>
      <w:lvlJc w:val="left"/>
      <w:pPr>
        <w:ind w:left="420" w:hanging="420"/>
      </w:pPr>
      <w:rPr>
        <w:rFonts w:hint="default" w:ascii="Times New Roman" w:hAnsi="Times New Roman" w:cs="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7"/>
  </w:num>
  <w:num w:numId="2">
    <w:abstractNumId w:val="36"/>
  </w:num>
  <w:num w:numId="3">
    <w:abstractNumId w:val="16"/>
  </w:num>
  <w:num w:numId="4">
    <w:abstractNumId w:val="24"/>
  </w:num>
  <w:num w:numId="5">
    <w:abstractNumId w:val="1"/>
  </w:num>
  <w:num w:numId="6">
    <w:abstractNumId w:val="30"/>
  </w:num>
  <w:num w:numId="7">
    <w:abstractNumId w:val="2"/>
  </w:num>
  <w:num w:numId="8">
    <w:abstractNumId w:val="34"/>
  </w:num>
  <w:num w:numId="9">
    <w:abstractNumId w:val="0"/>
  </w:num>
  <w:num w:numId="10">
    <w:abstractNumId w:val="13"/>
  </w:num>
  <w:num w:numId="11">
    <w:abstractNumId w:val="14"/>
  </w:num>
  <w:num w:numId="12">
    <w:abstractNumId w:val="20"/>
  </w:num>
  <w:num w:numId="13">
    <w:abstractNumId w:val="31"/>
  </w:num>
  <w:num w:numId="14">
    <w:abstractNumId w:val="41"/>
  </w:num>
  <w:num w:numId="15">
    <w:abstractNumId w:val="10"/>
  </w:num>
  <w:num w:numId="16">
    <w:abstractNumId w:val="21"/>
  </w:num>
  <w:num w:numId="17">
    <w:abstractNumId w:val="23"/>
  </w:num>
  <w:num w:numId="18">
    <w:abstractNumId w:val="39"/>
  </w:num>
  <w:num w:numId="19">
    <w:abstractNumId w:val="5"/>
  </w:num>
  <w:num w:numId="20">
    <w:abstractNumId w:val="40"/>
  </w:num>
  <w:num w:numId="21">
    <w:abstractNumId w:val="15"/>
  </w:num>
  <w:num w:numId="22">
    <w:abstractNumId w:val="6"/>
  </w:num>
  <w:num w:numId="23">
    <w:abstractNumId w:val="9"/>
  </w:num>
  <w:num w:numId="24">
    <w:abstractNumId w:val="3"/>
  </w:num>
  <w:num w:numId="25">
    <w:abstractNumId w:val="12"/>
  </w:num>
  <w:num w:numId="26">
    <w:abstractNumId w:val="4"/>
  </w:num>
  <w:num w:numId="27">
    <w:abstractNumId w:val="26"/>
  </w:num>
  <w:num w:numId="28">
    <w:abstractNumId w:val="27"/>
  </w:num>
  <w:num w:numId="29">
    <w:abstractNumId w:val="29"/>
  </w:num>
  <w:num w:numId="30">
    <w:abstractNumId w:val="11"/>
  </w:num>
  <w:num w:numId="31">
    <w:abstractNumId w:val="25"/>
  </w:num>
  <w:num w:numId="32">
    <w:abstractNumId w:val="19"/>
  </w:num>
  <w:num w:numId="33">
    <w:abstractNumId w:val="28"/>
  </w:num>
  <w:num w:numId="34">
    <w:abstractNumId w:val="17"/>
  </w:num>
  <w:num w:numId="35">
    <w:abstractNumId w:val="8"/>
  </w:num>
  <w:num w:numId="36">
    <w:abstractNumId w:val="18"/>
  </w:num>
  <w:num w:numId="37">
    <w:abstractNumId w:val="35"/>
  </w:num>
  <w:num w:numId="38">
    <w:abstractNumId w:val="38"/>
  </w:num>
  <w:num w:numId="39">
    <w:abstractNumId w:val="22"/>
  </w:num>
  <w:num w:numId="40">
    <w:abstractNumId w:val="7"/>
  </w:num>
  <w:num w:numId="41">
    <w:abstractNumId w:val="32"/>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93F79"/>
    <w:rsid w:val="007D1DE1"/>
    <w:rsid w:val="008F0F7B"/>
    <w:rsid w:val="01CD45DE"/>
    <w:rsid w:val="02C2293F"/>
    <w:rsid w:val="02DD554D"/>
    <w:rsid w:val="038A2826"/>
    <w:rsid w:val="06125D84"/>
    <w:rsid w:val="077D52DA"/>
    <w:rsid w:val="0862083B"/>
    <w:rsid w:val="0892304D"/>
    <w:rsid w:val="0BA72906"/>
    <w:rsid w:val="129C2F5F"/>
    <w:rsid w:val="12C46756"/>
    <w:rsid w:val="14727C56"/>
    <w:rsid w:val="152877B5"/>
    <w:rsid w:val="16974185"/>
    <w:rsid w:val="16D30950"/>
    <w:rsid w:val="17F23C73"/>
    <w:rsid w:val="18A44951"/>
    <w:rsid w:val="190A4CA3"/>
    <w:rsid w:val="1BFD6177"/>
    <w:rsid w:val="1C7E7D24"/>
    <w:rsid w:val="1D6943E3"/>
    <w:rsid w:val="1F5A180E"/>
    <w:rsid w:val="204C682A"/>
    <w:rsid w:val="204F6200"/>
    <w:rsid w:val="20552D4A"/>
    <w:rsid w:val="222A6016"/>
    <w:rsid w:val="270A5E62"/>
    <w:rsid w:val="273419E0"/>
    <w:rsid w:val="29147034"/>
    <w:rsid w:val="29755F06"/>
    <w:rsid w:val="2A8764BB"/>
    <w:rsid w:val="2C1637DC"/>
    <w:rsid w:val="2C2A7665"/>
    <w:rsid w:val="315B18CE"/>
    <w:rsid w:val="32BA363D"/>
    <w:rsid w:val="332349E9"/>
    <w:rsid w:val="339E0BDF"/>
    <w:rsid w:val="33A26882"/>
    <w:rsid w:val="33C024F3"/>
    <w:rsid w:val="348C5B6B"/>
    <w:rsid w:val="380555A8"/>
    <w:rsid w:val="38C44830"/>
    <w:rsid w:val="3A637378"/>
    <w:rsid w:val="3B3E64AF"/>
    <w:rsid w:val="3B5402ED"/>
    <w:rsid w:val="3C6A592B"/>
    <w:rsid w:val="3D7F7956"/>
    <w:rsid w:val="3E390981"/>
    <w:rsid w:val="3FBB5692"/>
    <w:rsid w:val="4543390E"/>
    <w:rsid w:val="459310B0"/>
    <w:rsid w:val="46477D61"/>
    <w:rsid w:val="47BA2928"/>
    <w:rsid w:val="48F16053"/>
    <w:rsid w:val="4B590B95"/>
    <w:rsid w:val="4B876778"/>
    <w:rsid w:val="4D500BBF"/>
    <w:rsid w:val="4F45079D"/>
    <w:rsid w:val="513A17F0"/>
    <w:rsid w:val="52C00F0E"/>
    <w:rsid w:val="543C3A66"/>
    <w:rsid w:val="5A650A7E"/>
    <w:rsid w:val="5BA20596"/>
    <w:rsid w:val="5D1B08AA"/>
    <w:rsid w:val="5D764E65"/>
    <w:rsid w:val="5E616998"/>
    <w:rsid w:val="5FC167C7"/>
    <w:rsid w:val="612F3CFB"/>
    <w:rsid w:val="618226A5"/>
    <w:rsid w:val="62060167"/>
    <w:rsid w:val="6275220D"/>
    <w:rsid w:val="63240048"/>
    <w:rsid w:val="650C577F"/>
    <w:rsid w:val="651E4D27"/>
    <w:rsid w:val="6592616A"/>
    <w:rsid w:val="66394091"/>
    <w:rsid w:val="66A85443"/>
    <w:rsid w:val="681F4C2D"/>
    <w:rsid w:val="6826341B"/>
    <w:rsid w:val="6883667D"/>
    <w:rsid w:val="699B1BDB"/>
    <w:rsid w:val="6A432F4A"/>
    <w:rsid w:val="6A775908"/>
    <w:rsid w:val="6F77227B"/>
    <w:rsid w:val="72D53D98"/>
    <w:rsid w:val="74262DB1"/>
    <w:rsid w:val="753A6D9B"/>
    <w:rsid w:val="75D04C46"/>
    <w:rsid w:val="76922AE5"/>
    <w:rsid w:val="77B92EBE"/>
    <w:rsid w:val="783E1A56"/>
    <w:rsid w:val="79695006"/>
    <w:rsid w:val="7C1C356B"/>
    <w:rsid w:val="7E2C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8"/>
    <w:next w:val="5"/>
    <w:qFormat/>
    <w:uiPriority w:val="0"/>
    <w:pPr>
      <w:widowControl w:val="0"/>
      <w:adjustRightInd w:val="0"/>
      <w:snapToGrid w:val="0"/>
      <w:spacing w:before="60" w:after="60" w:line="288" w:lineRule="auto"/>
      <w:jc w:val="both"/>
      <w:outlineLvl w:val="7"/>
    </w:pPr>
    <w:rPr>
      <w:rFonts w:ascii="Univers" w:hAnsi="Univers" w:eastAsia="宋体" w:cs="Times New Roman"/>
      <w:sz w:val="24"/>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正文2"/>
    <w:basedOn w:val="1"/>
    <w:qFormat/>
    <w:uiPriority w:val="0"/>
    <w:pPr>
      <w:numPr>
        <w:ilvl w:val="0"/>
        <w:numId w:val="1"/>
      </w:numPr>
      <w:spacing w:before="120" w:after="120" w:line="360" w:lineRule="auto"/>
      <w:jc w:val="both"/>
    </w:pPr>
    <w:rPr>
      <w:rFonts w:ascii="Arial" w:hAnsi="Arial" w:eastAsia="宋体" w:cs="Arial"/>
      <w:kern w:val="2"/>
      <w:sz w:val="20"/>
      <w:szCs w:val="24"/>
    </w:rPr>
  </w:style>
  <w:style w:type="paragraph" w:styleId="5">
    <w:name w:val="Normal Indent"/>
    <w:basedOn w:val="1"/>
    <w:next w:val="1"/>
    <w:qFormat/>
    <w:uiPriority w:val="0"/>
    <w:pPr>
      <w:ind w:firstLine="420" w:firstLineChars="200"/>
    </w:pPr>
    <w:rPr>
      <w:rFonts w:ascii="Times New Roman" w:hAnsi="Times New Roman"/>
      <w:szCs w:val="24"/>
    </w:rPr>
  </w:style>
  <w:style w:type="paragraph" w:styleId="6">
    <w:name w:val="annotation text"/>
    <w:basedOn w:val="1"/>
    <w:unhideWhenUsed/>
    <w:qFormat/>
    <w:uiPriority w:val="99"/>
    <w:pPr>
      <w:jc w:val="left"/>
    </w:pPr>
  </w:style>
  <w:style w:type="paragraph" w:styleId="7">
    <w:name w:val="Body Text"/>
    <w:basedOn w:val="1"/>
    <w:next w:val="1"/>
    <w:qFormat/>
    <w:uiPriority w:val="1"/>
    <w:pPr>
      <w:spacing w:before="36"/>
      <w:ind w:left="780"/>
      <w:jc w:val="left"/>
    </w:pPr>
    <w:rPr>
      <w:rFonts w:ascii="宋体" w:hAnsi="宋体" w:eastAsia="宋体"/>
      <w:kern w:val="0"/>
      <w:szCs w:val="21"/>
      <w:lang w:eastAsia="en-US"/>
    </w:rPr>
  </w:style>
  <w:style w:type="paragraph" w:styleId="8">
    <w:name w:val="Body Text Indent"/>
    <w:basedOn w:val="1"/>
    <w:qFormat/>
    <w:uiPriority w:val="0"/>
    <w:pPr>
      <w:ind w:firstLine="540" w:firstLineChars="180"/>
    </w:pPr>
    <w:rPr>
      <w:sz w:val="30"/>
    </w:rPr>
  </w:style>
  <w:style w:type="paragraph" w:styleId="9">
    <w:name w:val="List 2"/>
    <w:basedOn w:val="1"/>
    <w:qFormat/>
    <w:uiPriority w:val="0"/>
    <w:pPr>
      <w:ind w:left="100" w:leftChars="200" w:hanging="200" w:hangingChars="200"/>
    </w:pPr>
  </w:style>
  <w:style w:type="paragraph" w:styleId="10">
    <w:name w:val="footer"/>
    <w:basedOn w:val="1"/>
    <w:next w:val="5"/>
    <w:unhideWhenUsed/>
    <w:qFormat/>
    <w:uiPriority w:val="99"/>
    <w:pPr>
      <w:tabs>
        <w:tab w:val="center" w:pos="4153"/>
        <w:tab w:val="right" w:pos="8306"/>
      </w:tabs>
      <w:snapToGrid w:val="0"/>
      <w:jc w:val="left"/>
    </w:pPr>
    <w:rPr>
      <w:sz w:val="18"/>
      <w:szCs w:val="18"/>
    </w:rPr>
  </w:style>
  <w:style w:type="paragraph" w:styleId="11">
    <w:name w:val="toc 1"/>
    <w:basedOn w:val="1"/>
    <w:next w:val="1"/>
    <w:qFormat/>
    <w:uiPriority w:val="39"/>
    <w:pPr>
      <w:tabs>
        <w:tab w:val="right" w:leader="dot" w:pos="8608"/>
      </w:tabs>
      <w:spacing w:line="360" w:lineRule="auto"/>
      <w:ind w:firstLine="425" w:firstLineChars="177"/>
    </w:pPr>
  </w:style>
  <w:style w:type="paragraph" w:styleId="12">
    <w:name w:val="Title"/>
    <w:basedOn w:val="1"/>
    <w:qFormat/>
    <w:uiPriority w:val="0"/>
    <w:pPr>
      <w:spacing w:before="240" w:after="60"/>
      <w:jc w:val="center"/>
      <w:outlineLvl w:val="0"/>
    </w:pPr>
    <w:rPr>
      <w:rFonts w:ascii="Arial" w:hAnsi="Arial" w:eastAsia="楷体_GB2312"/>
      <w:b/>
      <w:bCs/>
      <w:sz w:val="32"/>
      <w:szCs w:val="32"/>
    </w:rPr>
  </w:style>
  <w:style w:type="paragraph" w:styleId="13">
    <w:name w:val="annotation subject"/>
    <w:next w:val="6"/>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customStyle="1" w:styleId="18">
    <w:name w:val="Table Paragraph"/>
    <w:basedOn w:val="1"/>
    <w:qFormat/>
    <w:uiPriority w:val="0"/>
    <w:pPr>
      <w:jc w:val="left"/>
    </w:pPr>
    <w:rPr>
      <w:kern w:val="0"/>
      <w:sz w:val="22"/>
      <w:lang w:eastAsia="en-US"/>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20">
    <w:name w:val="No Spacing"/>
    <w:qFormat/>
    <w:uiPriority w:val="1"/>
    <w:pPr>
      <w:widowControl w:val="0"/>
    </w:pPr>
    <w:rPr>
      <w:rFonts w:ascii="Calibri" w:hAnsi="Calibri" w:eastAsia="宋体" w:cs="Arial"/>
      <w:sz w:val="22"/>
      <w:szCs w:val="22"/>
      <w:lang w:val="en-US" w:eastAsia="zh-CN" w:bidi="ar-SA"/>
    </w:rPr>
  </w:style>
  <w:style w:type="paragraph" w:customStyle="1" w:styleId="21">
    <w:name w:val="表文"/>
    <w:qFormat/>
    <w:uiPriority w:val="0"/>
    <w:pPr>
      <w:widowControl w:val="0"/>
      <w:jc w:val="center"/>
    </w:pPr>
    <w:rPr>
      <w:rFonts w:eastAsia="楷体" w:cs="宋体" w:asciiTheme="minorHAnsi" w:hAnsiTheme="minorHAnsi"/>
      <w:sz w:val="22"/>
      <w:szCs w:val="22"/>
      <w:lang w:val="en-US" w:eastAsia="en-US" w:bidi="ar-SA"/>
    </w:rPr>
  </w:style>
  <w:style w:type="paragraph" w:styleId="22">
    <w:name w:val="List Paragraph"/>
    <w:basedOn w:val="1"/>
    <w:qFormat/>
    <w:uiPriority w:val="34"/>
    <w:pPr>
      <w:widowControl/>
      <w:ind w:firstLine="420"/>
    </w:pPr>
    <w:rPr>
      <w:rFonts w:ascii="Calibri" w:hAnsi="Calibri" w:eastAsia="宋体" w:cs="Calibri"/>
      <w:kern w:val="0"/>
      <w:szCs w:val="21"/>
    </w:rPr>
  </w:style>
  <w:style w:type="character" w:customStyle="1" w:styleId="23">
    <w:name w:val="font01"/>
    <w:basedOn w:val="16"/>
    <w:qFormat/>
    <w:uiPriority w:val="0"/>
    <w:rPr>
      <w:rFonts w:hint="eastAsia" w:ascii="宋体" w:hAnsi="宋体" w:eastAsia="宋体" w:cs="宋体"/>
      <w:color w:val="000000"/>
      <w:sz w:val="20"/>
      <w:szCs w:val="20"/>
      <w:u w:val="none"/>
    </w:rPr>
  </w:style>
  <w:style w:type="paragraph" w:customStyle="1" w:styleId="24">
    <w:name w:val="书目1"/>
    <w:basedOn w:val="1"/>
    <w:next w:val="1"/>
    <w:unhideWhenUsed/>
    <w:qFormat/>
    <w:uiPriority w:val="37"/>
  </w:style>
  <w:style w:type="paragraph" w:customStyle="1" w:styleId="25">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26">
    <w:name w:val="Normal_1"/>
    <w:next w:val="27"/>
    <w:qFormat/>
    <w:uiPriority w:val="0"/>
    <w:rPr>
      <w:rFonts w:ascii="Times New Roman" w:hAnsi="Times New Roman" w:eastAsia="Times New Roman" w:cs="Times New Roman"/>
      <w:sz w:val="24"/>
      <w:szCs w:val="24"/>
    </w:rPr>
  </w:style>
  <w:style w:type="paragraph" w:customStyle="1" w:styleId="27">
    <w:name w:val="默认段落字体 Para Char"/>
    <w:basedOn w:val="28"/>
    <w:next w:val="1"/>
    <w:qFormat/>
    <w:uiPriority w:val="0"/>
    <w:pPr>
      <w:widowControl w:val="0"/>
      <w:spacing w:before="80" w:after="80" w:line="360" w:lineRule="auto"/>
      <w:jc w:val="both"/>
    </w:pPr>
    <w:rPr>
      <w:rFonts w:ascii="Calibri" w:hAnsi="Calibri" w:cs="Times New Roman"/>
      <w:kern w:val="2"/>
      <w:szCs w:val="20"/>
    </w:rPr>
  </w:style>
  <w:style w:type="paragraph" w:customStyle="1" w:styleId="2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font11"/>
    <w:basedOn w:val="16"/>
    <w:qFormat/>
    <w:uiPriority w:val="0"/>
    <w:rPr>
      <w:rFonts w:hint="eastAsia" w:ascii="宋体" w:hAnsi="宋体" w:eastAsia="宋体" w:cs="宋体"/>
      <w:color w:val="000000"/>
      <w:sz w:val="24"/>
      <w:szCs w:val="24"/>
      <w:u w:val="none"/>
    </w:rPr>
  </w:style>
  <w:style w:type="paragraph" w:customStyle="1" w:styleId="30">
    <w:name w:val="AFTERTITLE"/>
    <w:basedOn w:val="1"/>
    <w:qFormat/>
    <w:uiPriority w:val="0"/>
    <w:pPr>
      <w:widowControl/>
      <w:spacing w:line="360" w:lineRule="atLeast"/>
      <w:jc w:val="center"/>
    </w:pPr>
    <w:rPr>
      <w:rFonts w:ascii="Calibri" w:hAnsi="Calibri" w:eastAsia="宋体" w:cs="Times New Roman"/>
      <w:b/>
      <w:caps/>
      <w:sz w:val="24"/>
      <w:szCs w:val="20"/>
      <w:lang w:val="en-GB"/>
    </w:rPr>
  </w:style>
  <w:style w:type="character" w:customStyle="1" w:styleId="31">
    <w:name w:val="font31"/>
    <w:basedOn w:val="16"/>
    <w:qFormat/>
    <w:uiPriority w:val="0"/>
    <w:rPr>
      <w:rFonts w:hint="eastAsia" w:ascii="宋体" w:hAnsi="宋体" w:eastAsia="宋体" w:cs="宋体"/>
      <w:color w:val="FF0000"/>
      <w:sz w:val="20"/>
      <w:szCs w:val="20"/>
      <w:u w:val="none"/>
    </w:rPr>
  </w:style>
  <w:style w:type="paragraph" w:customStyle="1" w:styleId="32">
    <w:name w:val="样式 首行缩进:  2 字符"/>
    <w:basedOn w:val="1"/>
    <w:qFormat/>
    <w:uiPriority w:val="0"/>
    <w:pPr>
      <w:adjustRightInd w:val="0"/>
      <w:spacing w:line="360" w:lineRule="atLeast"/>
      <w:ind w:left="200" w:leftChars="200" w:firstLine="200" w:firstLineChars="200"/>
      <w:textAlignment w:val="baseline"/>
    </w:pPr>
    <w:rPr>
      <w:rFonts w:ascii="Times New Roman" w:hAnsi="Times New Roman" w:eastAsia="宋体" w:cs="宋体"/>
      <w:sz w:val="24"/>
      <w:szCs w:val="20"/>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2024-08-02T09:15:00Z</dcterms:created>
  <dc:creator>liuna</dc:creator>
  <cp:lastModifiedBy>刘娜</cp:lastModifiedBy>
  <dcterms:modified xsi:type="dcterms:W3CDTF">2024-11-12T08:57:13Z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5BDE556D9002450EA2D3CB6BE9B21D68</vt:lpwstr>
  </property>
</Properties>
</file>