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textAlignment w:val="auto"/>
        <w:outlineLvl w:val="1"/>
        <w:rPr>
          <w:rFonts w:hint="eastAsia" w:ascii="黑体" w:hAnsi="黑体" w:eastAsia="黑体" w:cs="黑体"/>
          <w:sz w:val="24"/>
          <w:szCs w:val="24"/>
        </w:rPr>
      </w:pPr>
      <w:bookmarkStart w:id="1" w:name="_GoBack"/>
      <w:bookmarkEnd w:id="1"/>
      <w:r>
        <w:rPr>
          <w:rFonts w:hint="eastAsia" w:ascii="黑体" w:hAnsi="黑体" w:eastAsia="黑体" w:cs="黑体"/>
          <w:sz w:val="24"/>
          <w:szCs w:val="24"/>
          <w:lang w:val="en-US" w:eastAsia="zh-CN"/>
        </w:rPr>
        <w:t>附件1：</w:t>
      </w:r>
      <w:r>
        <w:rPr>
          <w:rFonts w:hint="eastAsia" w:ascii="黑体" w:hAnsi="黑体" w:eastAsia="黑体" w:cs="黑体"/>
          <w:sz w:val="24"/>
          <w:szCs w:val="24"/>
        </w:rPr>
        <w:t>注册供应商资质材料提报文件</w:t>
      </w:r>
    </w:p>
    <w:p>
      <w:pPr>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460" w:lineRule="exact"/>
        <w:ind w:leftChars="0"/>
        <w:textAlignment w:val="auto"/>
        <w:outlineLvl w:val="2"/>
        <w:rPr>
          <w:rFonts w:hint="eastAsia"/>
          <w:b/>
          <w:sz w:val="24"/>
          <w:lang w:val="en-US" w:eastAsia="zh-CN"/>
        </w:rPr>
      </w:pPr>
      <w:r>
        <w:rPr>
          <w:rFonts w:hint="eastAsia"/>
          <w:b/>
          <w:sz w:val="24"/>
          <w:lang w:val="en-US" w:eastAsia="zh-CN"/>
        </w:rPr>
        <w:t>（一）供应商资质材料要求</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589"/>
        <w:gridCol w:w="4436"/>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shd w:val="clear" w:color="auto" w:fill="95B3D7" w:themeFill="accent1" w:themeFillTint="99"/>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907" w:type="pct"/>
            <w:shd w:val="clear" w:color="auto" w:fill="95B3D7" w:themeFill="accent1" w:themeFillTint="99"/>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资质名称</w:t>
            </w:r>
          </w:p>
        </w:tc>
        <w:tc>
          <w:tcPr>
            <w:tcW w:w="2532" w:type="pct"/>
            <w:shd w:val="clear" w:color="auto" w:fill="95B3D7" w:themeFill="accent1" w:themeFillTint="99"/>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标准要求</w:t>
            </w:r>
          </w:p>
        </w:tc>
        <w:tc>
          <w:tcPr>
            <w:tcW w:w="1205" w:type="pct"/>
            <w:shd w:val="clear" w:color="auto" w:fill="95B3D7" w:themeFill="accent1" w:themeFillTint="99"/>
            <w:vAlign w:val="center"/>
          </w:tcPr>
          <w:p>
            <w:pPr>
              <w:jc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营业执照/法定注册文件</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营业执照（三证合一）、事业单位法人登记证选其一，必填，原件扫描，复印件必须加盖公司红章否则无效</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法人授权委托书</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注册人与法人授权委托书人必须一致，与供应商用户名一致，填写标准格式然后加红章，须在有效期内</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股东构成及出资情况证明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有效的最新的完整的会计事务所出具的验资报告，如供应商无法提供验资报告，则需提供“公司章程”或“股东构成及出资情况证明”等用以说明企业股东出资比例情况，须加盖公章。加盖公司公章，要求彩色扫描。</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关于中国海油人员及亲属在本公司任职情况说明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必须使用模版附件填写，如实填写，法人代表签字、加盖公章。</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供应商入库承诺说明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必须使用模版附件填写，须提供法定代表人、股东、董事、监事、高管、财务负责人等信息，必须使用模版附件填写，加盖红章，否则视为无效。加盖红章，并附查询截图，否则无效</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6</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代理品牌授权书</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代理资质必须为彩色扫描件，须加盖公章，请注意代理授权有效期</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关于代理商相关说明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必须使用模版附件填写，加盖红章，否则视为无效</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最新年度财务报表（近3年）</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需提供最新的3年年度财务报表，如已经过审计，则提交相应会计师事务所出具的年度审计报告；如未经审计，则需提供加盖公章的财务报表；财务报表至少要包含资产负债表、现金流量表、利润表。</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三年的财务报表彩色扫描为1个PDF文件。</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9</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供应商行业资质</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sz w:val="21"/>
                <w:szCs w:val="21"/>
                <w:highlight w:val="none"/>
                <w:u w:val="none"/>
              </w:rPr>
              <w:t>供应商取得的行业资质证书，</w:t>
            </w:r>
            <w:r>
              <w:rPr>
                <w:rFonts w:hint="eastAsia" w:ascii="仿宋" w:hAnsi="仿宋" w:eastAsia="仿宋" w:cs="仿宋"/>
                <w:i w:val="0"/>
                <w:iCs w:val="0"/>
                <w:color w:val="000000"/>
                <w:sz w:val="21"/>
                <w:szCs w:val="21"/>
                <w:highlight w:val="none"/>
                <w:u w:val="none"/>
                <w:lang w:val="en-US" w:eastAsia="zh-CN"/>
              </w:rPr>
              <w:t>如项目投标时标的物要求提供行业资质，则需提供。</w:t>
            </w:r>
          </w:p>
        </w:tc>
        <w:tc>
          <w:tcPr>
            <w:tcW w:w="1205"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 w:type="pct"/>
            <w:vAlign w:val="center"/>
          </w:tcPr>
          <w:p>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907" w:type="pct"/>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与参与采办标的相关的业绩证明</w:t>
            </w:r>
          </w:p>
        </w:tc>
        <w:tc>
          <w:tcPr>
            <w:tcW w:w="2532"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业绩合同</w:t>
            </w:r>
            <w:r>
              <w:rPr>
                <w:rFonts w:hint="eastAsia" w:ascii="仿宋" w:hAnsi="仿宋" w:eastAsia="仿宋" w:cs="仿宋"/>
                <w:i w:val="0"/>
                <w:iCs w:val="0"/>
                <w:color w:val="000000"/>
                <w:kern w:val="0"/>
                <w:sz w:val="21"/>
                <w:szCs w:val="21"/>
                <w:highlight w:val="none"/>
                <w:u w:val="none"/>
                <w:lang w:val="en-US" w:eastAsia="zh-CN" w:bidi="ar"/>
              </w:rPr>
              <w:t>必须是原件扫描件，复印件必须加盖红章，否则无效。</w:t>
            </w:r>
          </w:p>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发票及验证截图</w:t>
            </w:r>
            <w:r>
              <w:rPr>
                <w:rFonts w:hint="eastAsia" w:ascii="仿宋" w:hAnsi="仿宋" w:eastAsia="仿宋" w:cs="仿宋"/>
                <w:i w:val="0"/>
                <w:iCs w:val="0"/>
                <w:color w:val="000000"/>
                <w:kern w:val="0"/>
                <w:sz w:val="21"/>
                <w:szCs w:val="21"/>
                <w:highlight w:val="none"/>
                <w:u w:val="none"/>
                <w:lang w:val="en-US" w:eastAsia="zh-CN" w:bidi="ar"/>
              </w:rPr>
              <w:t>，发票验证登录“国家税务总局全国增值税发票查验平台”。</w:t>
            </w:r>
          </w:p>
        </w:tc>
        <w:tc>
          <w:tcPr>
            <w:tcW w:w="1205" w:type="pct"/>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如商务、技术文件中已评审，注册供应商资质材料可不用重复评审。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00" w:type="pct"/>
            <w:gridSpan w:val="4"/>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其他注意事项：</w:t>
            </w:r>
          </w:p>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1、所有附件原则上应为原件的彩色扫描件，如果是复印件则需要加盖公章后扫描提供，且不得涂改。</w:t>
            </w:r>
          </w:p>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2、所有文件应摆放整齐，避免倒放、斜放被遮挡，文件内容应清晰可辩，尤其是证件中的文字、编号等关键信息；</w:t>
            </w:r>
          </w:p>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3、对于具有有效期限的文件，须在有效期内上传。在系统中维护的文件有效期应与证书有效期保持一致；若系统要求维护文件的有效期而该文件属于长期有效的，可按照签发之日起10年的有限期填写。</w:t>
            </w:r>
          </w:p>
        </w:tc>
      </w:tr>
    </w:tbl>
    <w:p>
      <w:pPr>
        <w:rPr>
          <w:rFonts w:hint="eastAsia"/>
          <w:b/>
          <w:sz w:val="24"/>
          <w:lang w:val="en-US" w:eastAsia="zh-CN"/>
        </w:rPr>
      </w:pPr>
      <w:r>
        <w:rPr>
          <w:rFonts w:hint="eastAsia"/>
          <w:b/>
          <w:sz w:val="24"/>
          <w:lang w:val="en-US" w:eastAsia="zh-CN"/>
        </w:rPr>
        <w:br w:type="page"/>
      </w:r>
    </w:p>
    <w:p>
      <w:pPr>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460" w:lineRule="exact"/>
        <w:ind w:leftChars="0"/>
        <w:textAlignment w:val="auto"/>
        <w:outlineLvl w:val="2"/>
        <w:rPr>
          <w:rFonts w:hint="eastAsia"/>
          <w:b/>
          <w:sz w:val="24"/>
          <w:lang w:val="en-US" w:eastAsia="zh-CN"/>
        </w:rPr>
      </w:pPr>
      <w:r>
        <w:rPr>
          <w:rFonts w:hint="eastAsia"/>
          <w:b/>
          <w:sz w:val="24"/>
          <w:lang w:val="en-US" w:eastAsia="zh-CN"/>
        </w:rPr>
        <w:t>（二）提供相关资质材料</w:t>
      </w:r>
    </w:p>
    <w:p>
      <w:pPr>
        <w:widowControl/>
        <w:spacing w:before="240" w:after="240" w:line="360" w:lineRule="auto"/>
        <w:ind w:firstLine="424" w:firstLineChars="177"/>
        <w:rPr>
          <w:rFonts w:hint="eastAsia"/>
          <w:highlight w:val="none"/>
          <w:lang w:val="en-US" w:eastAsia="zh-CN"/>
        </w:rPr>
      </w:pPr>
      <w:r>
        <w:rPr>
          <w:rFonts w:hint="eastAsia" w:ascii="Calibri" w:hAnsi="Calibri" w:eastAsia="宋体" w:cs="Calibri"/>
          <w:kern w:val="0"/>
          <w:sz w:val="24"/>
          <w:szCs w:val="21"/>
          <w:lang w:val="en-US" w:eastAsia="zh-CN"/>
        </w:rPr>
        <w:t>注册供应商（如投标时已是海油发展名录供应商则不用提供资质材料）投标时须按资质材料要求提供相关资质材料，并按模板形成独立格式文件进行应答响应，资质材料要求真实、有效。</w:t>
      </w:r>
      <w:r>
        <w:rPr>
          <w:rFonts w:hint="eastAsia" w:ascii="Calibri" w:hAnsi="Calibri" w:eastAsia="宋体" w:cs="Calibri"/>
          <w:b/>
          <w:bCs/>
          <w:kern w:val="0"/>
          <w:sz w:val="24"/>
          <w:szCs w:val="21"/>
          <w:lang w:val="en-US" w:eastAsia="zh-CN"/>
        </w:rPr>
        <w:t>对任一资料不满足要求的或未能提供相应证明材料的注册供应商，都将影响评审结果。</w:t>
      </w:r>
    </w:p>
    <w:p>
      <w:pPr>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460" w:lineRule="exact"/>
        <w:ind w:leftChars="0"/>
        <w:textAlignment w:val="auto"/>
        <w:outlineLvl w:val="2"/>
        <w:rPr>
          <w:rFonts w:hint="default"/>
          <w:b/>
          <w:sz w:val="24"/>
          <w:lang w:val="en-US" w:eastAsia="zh-CN"/>
        </w:rPr>
      </w:pPr>
      <w:r>
        <w:rPr>
          <w:rFonts w:hint="eastAsia"/>
          <w:b/>
          <w:sz w:val="24"/>
          <w:lang w:val="en-US" w:eastAsia="zh-CN"/>
        </w:rPr>
        <w:t>（三）上传相关资质材料</w:t>
      </w:r>
    </w:p>
    <w:p>
      <w:pPr>
        <w:widowControl/>
        <w:spacing w:before="240" w:after="240" w:line="360" w:lineRule="auto"/>
        <w:ind w:firstLine="424" w:firstLineChars="177"/>
        <w:rPr>
          <w:rFonts w:hint="eastAsia" w:ascii="Calibri" w:hAnsi="Calibri" w:eastAsia="宋体" w:cs="Calibri"/>
          <w:kern w:val="0"/>
          <w:sz w:val="24"/>
          <w:szCs w:val="21"/>
          <w:lang w:val="en-US" w:eastAsia="zh-CN"/>
        </w:rPr>
      </w:pPr>
      <w:r>
        <w:rPr>
          <w:rFonts w:hint="eastAsia" w:ascii="Calibri" w:hAnsi="Calibri" w:eastAsia="宋体" w:cs="Calibri"/>
          <w:kern w:val="0"/>
          <w:sz w:val="24"/>
          <w:szCs w:val="21"/>
          <w:lang w:val="en-US" w:eastAsia="zh-CN"/>
        </w:rPr>
        <w:t>应答人应于两个工作日内将注册供应商资质材料提报文件（应答文件）整体直接上传中国海油供应链数字化平台；如应答人超时效未完成上传工作，将影响其中标资格，因此造成的损失，由供应商自行承担。注册供应商准入签订合同后，要求在合同签订后三十个工作日内将注册供应商资质材料按照准入供应商要求将整体文件拆分成多个文件后再次上传。</w:t>
      </w:r>
    </w:p>
    <w:p>
      <w:pPr>
        <w:rPr>
          <w:rFonts w:hint="eastAsia" w:ascii="Calibri" w:hAnsi="Calibri" w:eastAsia="宋体" w:cs="Calibri"/>
          <w:kern w:val="0"/>
          <w:sz w:val="24"/>
          <w:szCs w:val="21"/>
          <w:lang w:val="en-US" w:eastAsia="zh-CN"/>
        </w:rPr>
      </w:pPr>
      <w:r>
        <w:rPr>
          <w:rFonts w:hint="eastAsia" w:ascii="Calibri" w:hAnsi="Calibri" w:eastAsia="宋体" w:cs="Calibri"/>
          <w:kern w:val="0"/>
          <w:sz w:val="24"/>
          <w:szCs w:val="21"/>
          <w:lang w:val="en-US" w:eastAsia="zh-CN"/>
        </w:rPr>
        <w:br w:type="page"/>
      </w:r>
    </w:p>
    <w:p>
      <w:pPr>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460" w:lineRule="exact"/>
        <w:ind w:leftChars="0"/>
        <w:textAlignment w:val="auto"/>
        <w:outlineLvl w:val="2"/>
        <w:rPr>
          <w:rFonts w:hint="default"/>
          <w:b/>
          <w:sz w:val="24"/>
          <w:lang w:val="en-US" w:eastAsia="zh-CN"/>
        </w:rPr>
      </w:pPr>
      <w:r>
        <w:rPr>
          <w:rFonts w:hint="eastAsia"/>
          <w:b/>
          <w:sz w:val="24"/>
          <w:lang w:val="en-US" w:eastAsia="zh-CN"/>
        </w:rPr>
        <w:t>（四）注册供应商资质材料格式</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0"/>
          <w:sz w:val="32"/>
          <w:szCs w:val="32"/>
          <w:highlight w:val="darkYellow"/>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0"/>
          <w:sz w:val="32"/>
          <w:szCs w:val="32"/>
          <w:highlight w:val="darkYellow"/>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color w:val="000000"/>
          <w:kern w:val="0"/>
          <w:sz w:val="32"/>
          <w:szCs w:val="32"/>
          <w:highlight w:val="darkYellow"/>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ascii="宋体" w:hAnsi="宋体" w:eastAsia="宋体" w:cs="宋体"/>
          <w:sz w:val="32"/>
          <w:szCs w:val="32"/>
          <w:lang w:val="en-US" w:eastAsia="zh-CN"/>
        </w:rPr>
      </w:pPr>
    </w:p>
    <w:p>
      <w:pPr>
        <w:spacing w:line="360" w:lineRule="auto"/>
        <w:jc w:val="center"/>
        <w:rPr>
          <w:rFonts w:ascii="宋体" w:hAnsi="宋体"/>
          <w:b/>
          <w:bCs/>
          <w:sz w:val="32"/>
          <w:szCs w:val="32"/>
          <w:lang w:val="zh-CN"/>
        </w:rPr>
      </w:pPr>
      <w:r>
        <w:rPr>
          <w:rFonts w:hint="eastAsia" w:ascii="宋体" w:hAnsi="宋体"/>
          <w:b/>
          <w:bCs/>
          <w:sz w:val="32"/>
          <w:szCs w:val="32"/>
          <w:lang w:val="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b/>
          <w:bCs/>
          <w:sz w:val="72"/>
          <w:szCs w:val="72"/>
          <w:lang w:val="zh-CN"/>
        </w:rPr>
      </w:pPr>
      <w:r>
        <w:rPr>
          <w:rFonts w:hint="eastAsia" w:ascii="宋体" w:hAnsi="宋体"/>
          <w:b/>
          <w:bCs/>
          <w:sz w:val="72"/>
          <w:szCs w:val="72"/>
          <w:lang w:val="zh-CN"/>
        </w:rPr>
        <w:t>应答文件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sz w:val="72"/>
          <w:szCs w:val="72"/>
          <w:lang w:val="zh-CN"/>
        </w:rPr>
      </w:pPr>
    </w:p>
    <w:p>
      <w:pPr>
        <w:pStyle w:val="6"/>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textAlignment w:val="auto"/>
        <w:outlineLvl w:val="9"/>
        <w:rPr>
          <w:rFonts w:hint="eastAsia" w:ascii="宋体" w:hAnsi="宋体" w:eastAsia="宋体" w:cs="宋体"/>
          <w:b/>
          <w:bCs/>
          <w:sz w:val="72"/>
          <w:szCs w:val="72"/>
          <w:lang w:val="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72"/>
          <w:szCs w:val="72"/>
          <w:lang w:val="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bCs/>
          <w:sz w:val="72"/>
          <w:szCs w:val="72"/>
          <w:lang w:val="zh-CN"/>
        </w:rPr>
      </w:pPr>
      <w:r>
        <w:rPr>
          <w:rFonts w:hint="eastAsia" w:ascii="宋体" w:hAnsi="宋体"/>
          <w:b/>
          <w:bCs/>
          <w:sz w:val="72"/>
          <w:szCs w:val="72"/>
          <w:lang w:val="en-US" w:eastAsia="zh-CN"/>
        </w:rPr>
        <w:t>资 质</w:t>
      </w:r>
      <w:r>
        <w:rPr>
          <w:rFonts w:hint="eastAsia" w:ascii="宋体" w:hAnsi="宋体"/>
          <w:b/>
          <w:bCs/>
          <w:sz w:val="72"/>
          <w:szCs w:val="72"/>
          <w:lang w:val="zh-CN"/>
        </w:rPr>
        <w:t xml:space="preserve"> 部 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72"/>
          <w:szCs w:val="7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72"/>
          <w:szCs w:val="7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72"/>
          <w:szCs w:val="72"/>
          <w:lang w:val="zh-CN"/>
        </w:rPr>
      </w:pPr>
    </w:p>
    <w:p>
      <w:pPr>
        <w:spacing w:line="360" w:lineRule="auto"/>
        <w:ind w:firstLine="1988" w:firstLineChars="550"/>
        <w:rPr>
          <w:rFonts w:hint="eastAsia" w:asciiTheme="minorEastAsia" w:hAnsiTheme="minorEastAsia" w:eastAsiaTheme="minorEastAsia" w:cstheme="minorBidi"/>
          <w:b/>
          <w:bCs/>
          <w:sz w:val="24"/>
          <w:szCs w:val="24"/>
          <w:highlight w:val="darkYellow"/>
          <w:lang w:val="en-US" w:eastAsia="zh-CN" w:bidi="ar-SA"/>
        </w:rPr>
      </w:pPr>
      <w:r>
        <w:rPr>
          <w:rFonts w:hint="eastAsia" w:ascii="宋体" w:hAnsi="宋体"/>
          <w:b/>
          <w:bCs/>
          <w:sz w:val="36"/>
          <w:szCs w:val="36"/>
          <w:lang w:val="zh-CN"/>
        </w:rPr>
        <w:t>日期：    年    月    日</w:t>
      </w:r>
    </w:p>
    <w:p>
      <w:pPr>
        <w:rPr>
          <w:rFonts w:hint="eastAsia"/>
          <w:lang w:val="en-US" w:eastAsia="zh-CN"/>
        </w:rPr>
      </w:pPr>
      <w:r>
        <w:rPr>
          <w:rFonts w:hint="eastAsia"/>
          <w:lang w:val="en-US" w:eastAsia="zh-CN"/>
        </w:rPr>
        <w:br w:type="page"/>
      </w:r>
    </w:p>
    <w:p>
      <w:pP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sz w:val="24"/>
          <w:szCs w:val="24"/>
          <w:highlight w:val="none"/>
          <w:lang w:val="en-US" w:eastAsia="zh-CN" w:bidi="ar-SA"/>
        </w:rPr>
        <w:t>1、营业执照/法定注册文件</w:t>
      </w:r>
      <w:r>
        <w:rPr>
          <w:rFonts w:hint="eastAsia" w:ascii="宋体" w:hAnsi="宋体" w:eastAsia="宋体" w:cs="宋体"/>
          <w:b/>
          <w:bCs/>
          <w:color w:val="FF0000"/>
          <w:kern w:val="0"/>
          <w:sz w:val="24"/>
          <w:szCs w:val="24"/>
          <w:highlight w:val="none"/>
          <w:lang w:val="en-US" w:eastAsia="zh-CN"/>
        </w:rPr>
        <w:t>（请附资料）</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ind w:left="0"/>
        <w:textAlignment w:val="auto"/>
        <w:rPr>
          <w:rFonts w:hint="eastAsia" w:ascii="宋体" w:hAnsi="宋体" w:eastAsia="宋体" w:cs="宋体"/>
          <w:sz w:val="21"/>
          <w:szCs w:val="21"/>
          <w:lang w:val="en-US" w:eastAsia="zh-CN"/>
        </w:rPr>
      </w:pPr>
    </w:p>
    <w:p>
      <w:pPr>
        <w:rPr>
          <w:rFonts w:hint="eastAsia"/>
          <w:sz w:val="21"/>
          <w:szCs w:val="21"/>
          <w:lang w:val="en-US" w:eastAsia="zh-CN"/>
        </w:rPr>
      </w:pPr>
      <w:r>
        <w:rPr>
          <w:rFonts w:hint="eastAsia"/>
          <w:sz w:val="21"/>
          <w:szCs w:val="21"/>
          <w:lang w:val="en-US" w:eastAsia="zh-CN"/>
        </w:rPr>
        <w:br w:type="page"/>
      </w:r>
    </w:p>
    <w:p>
      <w:pPr>
        <w:rPr>
          <w:rFonts w:hint="eastAsia" w:asciiTheme="minorEastAsia" w:hAnsiTheme="minorEastAsia" w:eastAsiaTheme="minorEastAsia" w:cstheme="minorBidi"/>
          <w:b/>
          <w:bCs/>
          <w:sz w:val="21"/>
          <w:szCs w:val="21"/>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2、法人授权委托书</w:t>
      </w:r>
      <w:r>
        <w:rPr>
          <w:rFonts w:hint="eastAsia" w:ascii="宋体" w:hAnsi="宋体" w:eastAsia="宋体" w:cs="宋体"/>
          <w:b/>
          <w:bCs/>
          <w:color w:val="FF0000"/>
          <w:kern w:val="0"/>
          <w:sz w:val="24"/>
          <w:szCs w:val="24"/>
          <w:highlight w:val="none"/>
          <w:lang w:val="en-US" w:eastAsia="zh-CN"/>
        </w:rPr>
        <w:t>（请按模板填写）</w:t>
      </w:r>
    </w:p>
    <w:p>
      <w:pPr>
        <w:keepNext w:val="0"/>
        <w:keepLines w:val="0"/>
        <w:pageBreakBefore w:val="0"/>
        <w:widowControl/>
        <w:kinsoku/>
        <w:wordWrap/>
        <w:overflowPunct/>
        <w:topLinePunct w:val="0"/>
        <w:autoSpaceDE/>
        <w:autoSpaceDN/>
        <w:bidi w:val="0"/>
        <w:adjustRightInd/>
        <w:snapToGrid/>
        <w:spacing w:before="0" w:beforeLines="100" w:after="0" w:afterLines="100" w:line="240" w:lineRule="auto"/>
        <w:jc w:val="center"/>
        <w:textAlignment w:val="auto"/>
        <w:rPr>
          <w:rFonts w:ascii="宋体" w:hAnsi="宋体"/>
          <w:b/>
          <w:kern w:val="0"/>
          <w:sz w:val="36"/>
          <w:highlight w:val="none"/>
        </w:rPr>
      </w:pPr>
      <w:r>
        <w:rPr>
          <w:rFonts w:hint="eastAsia"/>
          <w:b/>
          <w:sz w:val="36"/>
          <w:highlight w:val="none"/>
        </w:rPr>
        <w:t>法人授权委托证明书</w:t>
      </w:r>
    </w:p>
    <w:p>
      <w:pPr>
        <w:spacing w:line="560" w:lineRule="exact"/>
        <w:ind w:firstLine="600" w:firstLineChars="200"/>
        <w:jc w:val="both"/>
        <w:rPr>
          <w:rFonts w:hint="eastAsia" w:ascii="仿宋_GB2312" w:eastAsia="仿宋_GB2312"/>
          <w:sz w:val="30"/>
          <w:highlight w:val="none"/>
        </w:rPr>
      </w:pPr>
      <w:r>
        <w:rPr>
          <w:rFonts w:hint="eastAsia" w:ascii="仿宋_GB2312" w:eastAsia="仿宋_GB2312"/>
          <w:sz w:val="30"/>
          <w:highlight w:val="none"/>
        </w:rPr>
        <w:t>兹授权</w:t>
      </w:r>
      <w:r>
        <w:rPr>
          <w:rFonts w:ascii="仿宋_GB2312" w:eastAsia="仿宋_GB2312"/>
          <w:sz w:val="30"/>
          <w:highlight w:val="none"/>
        </w:rPr>
        <w:t xml:space="preserve">       </w:t>
      </w:r>
      <w:r>
        <w:rPr>
          <w:rFonts w:hint="eastAsia" w:ascii="仿宋_GB2312" w:eastAsia="仿宋_GB2312"/>
          <w:sz w:val="30"/>
          <w:highlight w:val="none"/>
        </w:rPr>
        <w:t>（先生/女士）</w:t>
      </w:r>
      <w:r>
        <w:rPr>
          <w:rFonts w:ascii="仿宋_GB2312" w:eastAsia="仿宋_GB2312"/>
          <w:sz w:val="30"/>
          <w:highlight w:val="none"/>
        </w:rPr>
        <w:t>为我公司</w:t>
      </w:r>
      <w:r>
        <w:rPr>
          <w:rFonts w:hint="eastAsia" w:ascii="仿宋_GB2312" w:eastAsia="仿宋_GB2312"/>
          <w:sz w:val="30"/>
          <w:highlight w:val="none"/>
        </w:rPr>
        <w:t>办理中国海油采办业务系统注册、系统上投标</w:t>
      </w:r>
      <w:r>
        <w:rPr>
          <w:rFonts w:ascii="仿宋_GB2312" w:eastAsia="仿宋_GB2312"/>
          <w:sz w:val="30"/>
          <w:highlight w:val="none"/>
        </w:rPr>
        <w:t>及其</w:t>
      </w:r>
      <w:r>
        <w:rPr>
          <w:rFonts w:hint="eastAsia" w:ascii="仿宋_GB2312" w:eastAsia="仿宋_GB2312"/>
          <w:sz w:val="30"/>
          <w:highlight w:val="none"/>
        </w:rPr>
        <w:t>相关</w:t>
      </w:r>
      <w:r>
        <w:rPr>
          <w:rFonts w:ascii="仿宋_GB2312" w:eastAsia="仿宋_GB2312"/>
          <w:sz w:val="30"/>
          <w:highlight w:val="none"/>
        </w:rPr>
        <w:t>事务代表人，</w:t>
      </w:r>
      <w:r>
        <w:rPr>
          <w:rFonts w:hint="eastAsia" w:ascii="仿宋_GB2312" w:eastAsia="仿宋_GB2312"/>
          <w:sz w:val="30"/>
          <w:highlight w:val="none"/>
        </w:rPr>
        <w:t>并作为我司公司帐号管理员，代表我司在中国海油采办业务系统中办理公司注册、投标、管理与维护我司在中国海油采办业务系统中用户等所有相关事务并签署与该系统管理相关之文件，其在中国海油采办信息系统中所进行操作以及所签署的相关文件我司均予以承认。为免歧义，此授权仅限于办理中国海油采办业务系统的注册、管理事宜。</w:t>
      </w:r>
    </w:p>
    <w:p>
      <w:pPr>
        <w:spacing w:line="560" w:lineRule="exact"/>
        <w:ind w:firstLine="600" w:firstLineChars="200"/>
        <w:jc w:val="left"/>
        <w:rPr>
          <w:rFonts w:hint="eastAsia" w:ascii="仿宋_GB2312" w:eastAsia="仿宋_GB2312"/>
          <w:sz w:val="30"/>
          <w:highlight w:val="none"/>
        </w:rPr>
      </w:pPr>
      <w:r>
        <w:rPr>
          <w:rFonts w:hint="eastAsia" w:ascii="仿宋_GB2312" w:eastAsia="仿宋_GB2312"/>
          <w:sz w:val="30"/>
          <w:highlight w:val="none"/>
        </w:rPr>
        <w:t>本授权自签发日起生效,至</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2032</w:t>
      </w:r>
      <w:r>
        <w:rPr>
          <w:rFonts w:hint="eastAsia" w:ascii="仿宋_GB2312" w:eastAsia="仿宋_GB2312"/>
          <w:sz w:val="30"/>
          <w:highlight w:val="none"/>
          <w:u w:val="single"/>
        </w:rPr>
        <w:t xml:space="preserve"> </w:t>
      </w:r>
      <w:r>
        <w:rPr>
          <w:rFonts w:hint="eastAsia" w:ascii="仿宋_GB2312" w:eastAsia="仿宋_GB2312"/>
          <w:sz w:val="30"/>
          <w:highlight w:val="none"/>
        </w:rPr>
        <w:t>年</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12</w:t>
      </w:r>
      <w:r>
        <w:rPr>
          <w:rFonts w:hint="eastAsia" w:ascii="仿宋_GB2312" w:eastAsia="仿宋_GB2312"/>
          <w:sz w:val="30"/>
          <w:highlight w:val="none"/>
          <w:u w:val="single"/>
        </w:rPr>
        <w:t xml:space="preserve"> </w:t>
      </w:r>
      <w:r>
        <w:rPr>
          <w:rFonts w:hint="eastAsia" w:ascii="仿宋_GB2312" w:eastAsia="仿宋_GB2312"/>
          <w:sz w:val="30"/>
          <w:highlight w:val="none"/>
        </w:rPr>
        <w:t>月</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31</w:t>
      </w:r>
      <w:r>
        <w:rPr>
          <w:rFonts w:hint="eastAsia" w:ascii="仿宋_GB2312" w:eastAsia="仿宋_GB2312"/>
          <w:sz w:val="30"/>
          <w:highlight w:val="none"/>
          <w:u w:val="single"/>
        </w:rPr>
        <w:t xml:space="preserve"> </w:t>
      </w:r>
      <w:r>
        <w:rPr>
          <w:rFonts w:hint="eastAsia" w:ascii="仿宋_GB2312" w:eastAsia="仿宋_GB2312"/>
          <w:sz w:val="30"/>
          <w:highlight w:val="none"/>
        </w:rPr>
        <w:t>日或至我司书面提交新的授权委托人时截止（以先出现的日期为准）。</w:t>
      </w:r>
    </w:p>
    <w:p>
      <w:pPr>
        <w:spacing w:line="560" w:lineRule="exact"/>
        <w:ind w:firstLine="600" w:firstLineChars="200"/>
        <w:jc w:val="left"/>
        <w:rPr>
          <w:rFonts w:hint="eastAsia" w:ascii="仿宋_GB2312" w:eastAsia="仿宋_GB2312"/>
          <w:sz w:val="30"/>
          <w:highlight w:val="none"/>
        </w:rPr>
      </w:pPr>
    </w:p>
    <w:p>
      <w:pPr>
        <w:spacing w:line="560" w:lineRule="exact"/>
        <w:rPr>
          <w:rFonts w:hint="eastAsia" w:ascii="仿宋_GB2312" w:eastAsia="仿宋_GB2312"/>
          <w:sz w:val="30"/>
          <w:highlight w:val="none"/>
        </w:rPr>
      </w:pPr>
      <w:r>
        <w:rPr>
          <w:rFonts w:hint="eastAsia" w:ascii="仿宋_GB2312" w:eastAsia="仿宋_GB2312"/>
          <w:sz w:val="30"/>
          <w:highlight w:val="none"/>
        </w:rPr>
        <w:t>被授权人</w:t>
      </w:r>
      <w:r>
        <w:rPr>
          <w:rFonts w:ascii="仿宋_GB2312" w:eastAsia="仿宋_GB2312"/>
          <w:sz w:val="30"/>
          <w:highlight w:val="none"/>
        </w:rPr>
        <w:t>（</w:t>
      </w:r>
      <w:r>
        <w:rPr>
          <w:rFonts w:hint="eastAsia" w:ascii="仿宋_GB2312" w:eastAsia="仿宋_GB2312"/>
          <w:sz w:val="30"/>
          <w:highlight w:val="none"/>
        </w:rPr>
        <w:t>签名</w:t>
      </w:r>
      <w:r>
        <w:rPr>
          <w:rFonts w:ascii="仿宋_GB2312" w:eastAsia="仿宋_GB2312"/>
          <w:sz w:val="30"/>
          <w:highlight w:val="none"/>
        </w:rPr>
        <w:t>）</w:t>
      </w:r>
      <w:r>
        <w:rPr>
          <w:rFonts w:hint="eastAsia" w:ascii="仿宋_GB2312" w:eastAsia="仿宋_GB2312"/>
          <w:sz w:val="30"/>
          <w:highlight w:val="none"/>
        </w:rPr>
        <w:t>：</w:t>
      </w:r>
      <w:r>
        <w:rPr>
          <w:rFonts w:ascii="仿宋_GB2312" w:eastAsia="仿宋_GB2312"/>
          <w:sz w:val="30"/>
          <w:highlight w:val="none"/>
        </w:rPr>
        <w:t xml:space="preserve">        </w:t>
      </w:r>
      <w:r>
        <w:rPr>
          <w:rFonts w:hint="eastAsia" w:ascii="仿宋_GB2312" w:eastAsia="仿宋_GB2312"/>
          <w:sz w:val="30"/>
          <w:highlight w:val="none"/>
        </w:rPr>
        <w:t xml:space="preserve">   </w:t>
      </w:r>
      <w:r>
        <w:rPr>
          <w:rFonts w:ascii="仿宋_GB2312" w:eastAsia="仿宋_GB2312"/>
          <w:sz w:val="30"/>
          <w:highlight w:val="none"/>
        </w:rPr>
        <w:t>法定代表人（签名或盖章）：</w:t>
      </w:r>
    </w:p>
    <w:p>
      <w:pPr>
        <w:spacing w:line="560" w:lineRule="exact"/>
        <w:rPr>
          <w:rFonts w:hint="eastAsia" w:ascii="仿宋_GB2312" w:eastAsia="仿宋_GB2312"/>
          <w:sz w:val="30"/>
          <w:highlight w:val="none"/>
        </w:rPr>
      </w:pPr>
      <w:r>
        <w:rPr>
          <w:rFonts w:ascii="仿宋_GB2312" w:eastAsia="仿宋_GB2312"/>
          <w:sz w:val="30"/>
          <w:highlight w:val="none"/>
        </w:rPr>
        <w:t xml:space="preserve">     </w:t>
      </w:r>
    </w:p>
    <w:p>
      <w:pPr>
        <w:spacing w:line="560" w:lineRule="exact"/>
        <w:rPr>
          <w:rFonts w:hint="eastAsia" w:ascii="仿宋_GB2312" w:eastAsia="仿宋_GB2312"/>
          <w:sz w:val="30"/>
          <w:highlight w:val="none"/>
        </w:rPr>
      </w:pPr>
      <w:r>
        <w:rPr>
          <w:rFonts w:hint="eastAsia" w:ascii="仿宋_GB2312" w:eastAsia="仿宋_GB2312"/>
          <w:sz w:val="30"/>
          <w:highlight w:val="none"/>
        </w:rPr>
        <w:t>公司名称：（盖章）</w:t>
      </w:r>
    </w:p>
    <w:p>
      <w:pPr>
        <w:spacing w:line="560" w:lineRule="exact"/>
        <w:rPr>
          <w:rFonts w:hint="eastAsia" w:ascii="仿宋_GB2312" w:eastAsia="仿宋_GB2312"/>
          <w:sz w:val="30"/>
          <w:highlight w:val="none"/>
        </w:rPr>
      </w:pPr>
      <w:r>
        <w:rPr>
          <w:rFonts w:hint="eastAsia" w:ascii="仿宋_GB2312" w:eastAsia="仿宋_GB2312"/>
          <w:sz w:val="30"/>
          <w:highlight w:val="none"/>
        </w:rPr>
        <w:t xml:space="preserve">         </w:t>
      </w:r>
    </w:p>
    <w:p>
      <w:pPr>
        <w:spacing w:line="560" w:lineRule="exact"/>
        <w:rPr>
          <w:rFonts w:hint="eastAsia" w:ascii="仿宋_GB2312" w:eastAsia="仿宋_GB2312"/>
          <w:sz w:val="30"/>
          <w:highlight w:val="none"/>
        </w:rPr>
      </w:pPr>
      <w:r>
        <w:rPr>
          <w:rFonts w:hint="eastAsia" w:ascii="仿宋_GB2312" w:eastAsia="仿宋_GB2312"/>
          <w:sz w:val="30"/>
          <w:highlight w:val="none"/>
        </w:rPr>
        <w:t xml:space="preserve">签发日期：     </w:t>
      </w:r>
      <w:r>
        <w:rPr>
          <w:rFonts w:ascii="仿宋_GB2312" w:eastAsia="仿宋_GB2312"/>
          <w:sz w:val="30"/>
          <w:highlight w:val="none"/>
        </w:rPr>
        <w:t>年</w:t>
      </w:r>
      <w:r>
        <w:rPr>
          <w:rFonts w:hint="eastAsia" w:ascii="仿宋_GB2312" w:eastAsia="仿宋_GB2312"/>
          <w:sz w:val="30"/>
          <w:highlight w:val="none"/>
        </w:rPr>
        <w:t xml:space="preserve">    </w:t>
      </w:r>
      <w:r>
        <w:rPr>
          <w:rFonts w:ascii="仿宋_GB2312" w:eastAsia="仿宋_GB2312"/>
          <w:sz w:val="30"/>
          <w:highlight w:val="none"/>
        </w:rPr>
        <w:t>月</w:t>
      </w:r>
      <w:r>
        <w:rPr>
          <w:rFonts w:hint="eastAsia" w:ascii="仿宋_GB2312" w:eastAsia="仿宋_GB2312"/>
          <w:sz w:val="30"/>
          <w:highlight w:val="none"/>
        </w:rPr>
        <w:t xml:space="preserve">     </w:t>
      </w:r>
      <w:r>
        <w:rPr>
          <w:rFonts w:ascii="仿宋_GB2312" w:eastAsia="仿宋_GB2312"/>
          <w:sz w:val="30"/>
          <w:highlight w:val="none"/>
        </w:rPr>
        <w:t xml:space="preserve">日     </w:t>
      </w:r>
    </w:p>
    <w:p>
      <w:pPr>
        <w:spacing w:line="560" w:lineRule="exact"/>
        <w:rPr>
          <w:rFonts w:hint="eastAsia" w:ascii="仿宋_GB2312" w:eastAsia="仿宋_GB2312"/>
          <w:sz w:val="30"/>
          <w:highlight w:val="none"/>
        </w:rPr>
      </w:pPr>
      <w:r>
        <w:rPr>
          <w:rFonts w:hint="eastAsia" w:ascii="仿宋_GB2312" w:eastAsia="仿宋_GB2312"/>
          <w:sz w:val="30"/>
          <w:highlight w:val="none"/>
        </w:rPr>
        <w:t>附：被授权人姓名：</w:t>
      </w:r>
      <w:r>
        <w:rPr>
          <w:rFonts w:ascii="仿宋_GB2312" w:eastAsia="仿宋_GB2312"/>
          <w:sz w:val="30"/>
          <w:highlight w:val="none"/>
        </w:rPr>
        <w:t xml:space="preserve">        </w:t>
      </w:r>
      <w:r>
        <w:rPr>
          <w:rFonts w:hint="eastAsia" w:ascii="仿宋_GB2312" w:eastAsia="仿宋_GB2312"/>
          <w:sz w:val="30"/>
          <w:highlight w:val="none"/>
        </w:rPr>
        <w:t xml:space="preserve">         </w:t>
      </w:r>
      <w:r>
        <w:rPr>
          <w:rFonts w:ascii="仿宋_GB2312" w:eastAsia="仿宋_GB2312"/>
          <w:sz w:val="30"/>
          <w:highlight w:val="none"/>
        </w:rPr>
        <w:t xml:space="preserve">职务：            </w:t>
      </w:r>
    </w:p>
    <w:p>
      <w:pPr>
        <w:spacing w:line="560" w:lineRule="exact"/>
        <w:rPr>
          <w:rFonts w:hint="eastAsia" w:ascii="仿宋_GB2312" w:eastAsia="仿宋_GB2312"/>
          <w:sz w:val="30"/>
          <w:highlight w:val="none"/>
        </w:rPr>
      </w:pPr>
      <w:r>
        <w:rPr>
          <w:rFonts w:ascii="仿宋_GB2312" w:eastAsia="仿宋_GB2312"/>
          <w:sz w:val="30"/>
          <w:highlight w:val="none"/>
        </w:rPr>
        <w:t xml:space="preserve">    </w:t>
      </w:r>
      <w:r>
        <w:rPr>
          <w:rFonts w:hint="eastAsia" w:ascii="仿宋_GB2312" w:eastAsia="仿宋_GB2312"/>
          <w:sz w:val="30"/>
          <w:highlight w:val="none"/>
        </w:rPr>
        <w:t>身份证号码：</w:t>
      </w:r>
      <w:r>
        <w:rPr>
          <w:rFonts w:ascii="仿宋_GB2312" w:eastAsia="仿宋_GB2312"/>
          <w:sz w:val="30"/>
          <w:highlight w:val="none"/>
        </w:rPr>
        <w:t xml:space="preserve"> </w:t>
      </w:r>
      <w:r>
        <w:rPr>
          <w:rFonts w:hint="eastAsia" w:ascii="仿宋_GB2312" w:eastAsia="仿宋_GB2312"/>
          <w:sz w:val="30"/>
          <w:highlight w:val="none"/>
        </w:rPr>
        <w:t xml:space="preserve">                  联系电话：</w:t>
      </w:r>
    </w:p>
    <w:p>
      <w:pPr>
        <w:spacing w:line="560" w:lineRule="exact"/>
        <w:rPr>
          <w:rFonts w:ascii="仿宋_GB2312" w:eastAsia="仿宋_GB2312"/>
          <w:sz w:val="30"/>
          <w:highlight w:val="none"/>
        </w:rPr>
      </w:pPr>
      <w:r>
        <w:rPr>
          <w:rFonts w:hint="eastAsia" w:ascii="仿宋_GB2312" w:eastAsia="仿宋_GB2312"/>
          <w:sz w:val="30"/>
          <w:highlight w:val="none"/>
        </w:rPr>
        <w:t>说明：</w:t>
      </w:r>
      <w:r>
        <w:rPr>
          <w:rFonts w:ascii="仿宋_GB2312" w:eastAsia="仿宋_GB2312"/>
          <w:sz w:val="30"/>
          <w:highlight w:val="none"/>
        </w:rPr>
        <w:t>1、委托书内容要填写清楚，涂改或未</w:t>
      </w:r>
      <w:r>
        <w:rPr>
          <w:rFonts w:hint="eastAsia" w:ascii="仿宋_GB2312" w:eastAsia="仿宋_GB2312"/>
          <w:sz w:val="30"/>
          <w:highlight w:val="none"/>
        </w:rPr>
        <w:t>签名盖章</w:t>
      </w:r>
      <w:r>
        <w:rPr>
          <w:rFonts w:ascii="仿宋_GB2312" w:eastAsia="仿宋_GB2312"/>
          <w:sz w:val="30"/>
          <w:highlight w:val="none"/>
        </w:rPr>
        <w:t>无效。</w:t>
      </w:r>
    </w:p>
    <w:p>
      <w:pPr>
        <w:spacing w:line="560" w:lineRule="exact"/>
        <w:ind w:firstLine="945" w:firstLineChars="315"/>
        <w:rPr>
          <w:rFonts w:hint="eastAsia" w:ascii="仿宋_GB2312" w:eastAsia="仿宋_GB2312"/>
          <w:sz w:val="30"/>
          <w:highlight w:val="none"/>
        </w:rPr>
      </w:pPr>
      <w:r>
        <w:rPr>
          <w:rFonts w:ascii="仿宋_GB2312" w:eastAsia="仿宋_GB2312"/>
          <w:sz w:val="30"/>
          <w:highlight w:val="none"/>
        </w:rPr>
        <w:t>2、委托书不得转让、买卖。</w:t>
      </w:r>
    </w:p>
    <w:p>
      <w:pPr>
        <w:spacing w:line="560" w:lineRule="exact"/>
        <w:ind w:left="1391" w:leftChars="448" w:hanging="450" w:hangingChars="150"/>
        <w:rPr>
          <w:rFonts w:hint="eastAsia"/>
          <w:lang w:eastAsia="zh-CN"/>
        </w:rPr>
      </w:pPr>
      <w:r>
        <w:rPr>
          <w:rFonts w:hint="eastAsia" w:ascii="仿宋_GB2312" w:eastAsia="仿宋_GB2312"/>
          <w:sz w:val="30"/>
          <w:highlight w:val="none"/>
        </w:rPr>
        <w:t>3、被委托人发生变更时需签署新的法人授权委托证明书并及时通知我司。</w:t>
      </w:r>
    </w:p>
    <w:p>
      <w:pPr>
        <w:rPr>
          <w:rFonts w:hint="eastAsia" w:asciiTheme="minorEastAsia" w:hAnsiTheme="minorEastAsia" w:eastAsiaTheme="minorEastAsia" w:cstheme="minorBidi"/>
          <w:b/>
          <w:bCs/>
          <w:sz w:val="24"/>
          <w:szCs w:val="24"/>
          <w:highlight w:val="darkYellow"/>
          <w:lang w:val="en-US" w:eastAsia="zh-CN" w:bidi="ar-SA"/>
        </w:rPr>
      </w:pPr>
      <w:r>
        <w:rPr>
          <w:rFonts w:hint="eastAsia" w:asciiTheme="minorEastAsia" w:hAnsiTheme="minorEastAsia" w:eastAsiaTheme="minorEastAsia" w:cstheme="minorBidi"/>
          <w:b/>
          <w:bCs/>
          <w:sz w:val="24"/>
          <w:szCs w:val="24"/>
          <w:highlight w:val="darkYellow"/>
          <w:lang w:val="en-US" w:eastAsia="zh-CN" w:bidi="ar-SA"/>
        </w:rPr>
        <w:br w:type="page"/>
      </w:r>
    </w:p>
    <w:p>
      <w:pPr>
        <w:pStyle w:val="6"/>
        <w:numPr>
          <w:ilvl w:val="0"/>
          <w:numId w:val="0"/>
        </w:numPr>
        <w:shd w:val="clear"/>
        <w:ind w:leftChars="0"/>
        <w:jc w:val="both"/>
        <w:rPr>
          <w:rFonts w:hint="eastAsia" w:ascii="宋体" w:hAnsi="宋体" w:eastAsia="宋体" w:cs="宋体"/>
          <w:b/>
          <w:bCs/>
          <w:color w:val="FF0000"/>
          <w:kern w:val="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3、股权比例证明</w:t>
      </w:r>
      <w:r>
        <w:rPr>
          <w:rFonts w:hint="eastAsia" w:asciiTheme="minorEastAsia" w:hAnsiTheme="minorEastAsia" w:eastAsiaTheme="minorEastAsia" w:cstheme="minorBidi"/>
          <w:b/>
          <w:bCs/>
          <w:color w:val="C00000"/>
          <w:sz w:val="24"/>
          <w:szCs w:val="24"/>
          <w:highlight w:val="none"/>
          <w:lang w:val="en-US" w:eastAsia="zh-CN" w:bidi="ar-SA"/>
        </w:rPr>
        <w:t>（</w:t>
      </w:r>
      <w:r>
        <w:rPr>
          <w:rFonts w:hint="eastAsia" w:ascii="宋体" w:hAnsi="宋体" w:eastAsia="宋体" w:cs="宋体"/>
          <w:b/>
          <w:bCs/>
          <w:color w:val="FF0000"/>
          <w:kern w:val="0"/>
          <w:sz w:val="24"/>
          <w:szCs w:val="24"/>
          <w:highlight w:val="none"/>
          <w:lang w:val="en-US" w:eastAsia="zh-CN" w:bidi="ar-SA"/>
        </w:rPr>
        <w:t>有效的最新的完整的会计事务所出具的验资报告，如供应商提供验资报告有困难，则需提供“公司章程”或“股东构成及出资情况证明”等。请附资料）</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br w:type="page"/>
      </w:r>
    </w:p>
    <w:p>
      <w:pPr>
        <w:pStyle w:val="6"/>
        <w:numPr>
          <w:ilvl w:val="0"/>
          <w:numId w:val="0"/>
        </w:numPr>
        <w:ind w:leftChars="0"/>
        <w:rPr>
          <w:rFonts w:hint="eastAsia"/>
          <w:highlight w:val="none"/>
          <w:lang w:val="en-US" w:eastAsia="zh-CN"/>
        </w:rPr>
      </w:pPr>
      <w:r>
        <w:rPr>
          <w:rFonts w:hint="eastAsia" w:asciiTheme="minorEastAsia" w:hAnsiTheme="minorEastAsia" w:eastAsiaTheme="minorEastAsia" w:cstheme="minorBidi"/>
          <w:b/>
          <w:bCs/>
          <w:sz w:val="24"/>
          <w:szCs w:val="24"/>
          <w:highlight w:val="none"/>
          <w:lang w:val="en-US" w:eastAsia="zh-CN" w:bidi="ar-SA"/>
        </w:rPr>
        <w:t>4、关于中国海油人员及亲属在本公司任职情况说明</w:t>
      </w:r>
      <w:r>
        <w:rPr>
          <w:rFonts w:hint="eastAsia" w:ascii="宋体" w:hAnsi="宋体" w:eastAsia="宋体" w:cs="宋体"/>
          <w:b/>
          <w:bCs/>
          <w:color w:val="FF0000"/>
          <w:kern w:val="0"/>
          <w:sz w:val="24"/>
          <w:szCs w:val="24"/>
          <w:highlight w:val="none"/>
          <w:lang w:val="en-US" w:eastAsia="zh-CN" w:bidi="ar-SA"/>
        </w:rPr>
        <w:t>（请按模板填写）</w:t>
      </w:r>
    </w:p>
    <w:p>
      <w:pPr>
        <w:keepNext w:val="0"/>
        <w:keepLines w:val="0"/>
        <w:pageBreakBefore w:val="0"/>
        <w:widowControl/>
        <w:kinsoku/>
        <w:wordWrap/>
        <w:overflowPunct/>
        <w:topLinePunct w:val="0"/>
        <w:autoSpaceDE/>
        <w:autoSpaceDN/>
        <w:bidi w:val="0"/>
        <w:adjustRightInd/>
        <w:snapToGrid/>
        <w:spacing w:before="0" w:beforeLines="100" w:after="0" w:afterLines="100" w:line="240" w:lineRule="auto"/>
        <w:jc w:val="center"/>
        <w:textAlignment w:val="auto"/>
        <w:rPr>
          <w:rFonts w:hint="eastAsia" w:ascii="黑体" w:hAnsi="黑体" w:eastAsia="黑体" w:cs="黑体"/>
          <w:b/>
          <w:sz w:val="36"/>
          <w:highlight w:val="none"/>
        </w:rPr>
      </w:pPr>
      <w:r>
        <w:rPr>
          <w:rFonts w:hint="eastAsia" w:ascii="黑体" w:hAnsi="黑体" w:eastAsia="黑体" w:cs="黑体"/>
          <w:b/>
          <w:sz w:val="36"/>
          <w:highlight w:val="none"/>
        </w:rPr>
        <w:t>关于中国海油人员及亲属在本公司任职情况说明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中国海油：</w:t>
      </w:r>
    </w:p>
    <w:p>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我公司为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4"/>
          <w:szCs w:val="24"/>
          <w:highlight w:val="none"/>
        </w:rPr>
        <w:t>国有性质企业  /  □非国有性质企业。</w:t>
      </w:r>
    </w:p>
    <w:p>
      <w:pPr>
        <w:spacing w:line="360" w:lineRule="auto"/>
        <w:ind w:firstLine="42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shd w:val="pct10" w:color="auto" w:fill="FFFFFF"/>
        </w:rPr>
        <w:t>以下为非国有性质企业填写：</w:t>
      </w:r>
    </w:p>
    <w:p>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我公司  □存在 / □不存在 以下情况</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shd w:val="pct10" w:color="auto" w:fill="FFFFFF"/>
        </w:rPr>
        <w:t>以下所有框内都需要标记，不存在的打×，存在的情况打√并附详细信息在表格中）</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□中国海油领导人员亲属为本公司法人或实际控制人，</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□中国海油领导人员亲属在本公司持有股权</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□中国海油领导人员亲属在本公司受聘担任部门负责人及以上高级职务</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bookmarkStart w:id="0" w:name="OLE_LINK2"/>
      <w:r>
        <w:rPr>
          <w:rFonts w:hint="eastAsia" w:ascii="宋体" w:hAnsi="宋体" w:eastAsia="宋体" w:cs="宋体"/>
          <w:sz w:val="24"/>
          <w:szCs w:val="24"/>
          <w:highlight w:val="none"/>
        </w:rPr>
        <w:t>中国海油离职/退休人员</w:t>
      </w:r>
      <w:bookmarkEnd w:id="0"/>
      <w:r>
        <w:rPr>
          <w:rFonts w:hint="eastAsia" w:ascii="宋体" w:hAnsi="宋体" w:eastAsia="宋体" w:cs="宋体"/>
          <w:sz w:val="24"/>
          <w:szCs w:val="24"/>
          <w:highlight w:val="none"/>
        </w:rPr>
        <w:t>为本公司法人、合伙人或实际控制人</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□中国海油离职/退休人员在本公司受聘担任部门负责人及以上高级职务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（注：以上中国海油领导人员、离职/退休人员级别只限M10或T8及以上）</w:t>
      </w:r>
    </w:p>
    <w:p>
      <w:pPr>
        <w:spacing w:line="360" w:lineRule="auto"/>
        <w:rPr>
          <w:rFonts w:hint="eastAsia" w:ascii="宋体" w:hAnsi="宋体" w:eastAsia="宋体" w:cs="宋体"/>
          <w:sz w:val="24"/>
          <w:szCs w:val="24"/>
          <w:highlight w:val="none"/>
        </w:rPr>
      </w:pPr>
    </w:p>
    <w:tbl>
      <w:tblPr>
        <w:tblStyle w:val="11"/>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09"/>
        <w:gridCol w:w="1208"/>
        <w:gridCol w:w="1168"/>
        <w:gridCol w:w="1276"/>
        <w:gridCol w:w="1666"/>
        <w:gridCol w:w="99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本公司员工姓名</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性别</w:t>
            </w:r>
          </w:p>
        </w:tc>
        <w:tc>
          <w:tcPr>
            <w:tcW w:w="12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在本公司</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职务</w:t>
            </w:r>
          </w:p>
        </w:tc>
        <w:tc>
          <w:tcPr>
            <w:tcW w:w="11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与海油人员关系</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相关的海油人员姓名</w:t>
            </w: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海油人员在职情况</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海油人员级别</w:t>
            </w: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70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2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16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9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70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kern w:val="0"/>
                <w:szCs w:val="21"/>
                <w:highlight w:val="none"/>
              </w:rPr>
            </w:pPr>
          </w:p>
        </w:tc>
        <w:tc>
          <w:tcPr>
            <w:tcW w:w="12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kern w:val="0"/>
                <w:szCs w:val="21"/>
                <w:highlight w:val="none"/>
              </w:rPr>
            </w:pPr>
          </w:p>
        </w:tc>
        <w:tc>
          <w:tcPr>
            <w:tcW w:w="116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66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99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1"/>
                <w:highlight w:val="none"/>
              </w:rPr>
            </w:pPr>
          </w:p>
        </w:tc>
      </w:tr>
    </w:tbl>
    <w:p>
      <w:pPr>
        <w:spacing w:line="360" w:lineRule="auto"/>
        <w:ind w:firstLine="420"/>
        <w:rPr>
          <w:rFonts w:hint="eastAsia" w:ascii="宋体" w:hAnsi="宋体" w:eastAsia="宋体" w:cs="宋体"/>
          <w:sz w:val="24"/>
          <w:szCs w:val="24"/>
          <w:highlight w:val="none"/>
        </w:rPr>
      </w:pPr>
    </w:p>
    <w:p>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360" w:lineRule="auto"/>
        <w:rPr>
          <w:sz w:val="24"/>
          <w:szCs w:val="24"/>
          <w:highlight w:val="none"/>
        </w:rPr>
      </w:pPr>
    </w:p>
    <w:p>
      <w:pPr>
        <w:spacing w:line="360" w:lineRule="auto"/>
        <w:ind w:firstLine="540"/>
        <w:jc w:val="right"/>
        <w:rPr>
          <w:sz w:val="24"/>
          <w:szCs w:val="24"/>
          <w:highlight w:val="none"/>
        </w:rPr>
      </w:pPr>
      <w:r>
        <w:rPr>
          <w:rFonts w:hint="eastAsia"/>
          <w:sz w:val="24"/>
          <w:szCs w:val="24"/>
          <w:highlight w:val="none"/>
        </w:rPr>
        <w:t xml:space="preserve">     年    月    日</w:t>
      </w:r>
    </w:p>
    <w:p>
      <w:pPr>
        <w:spacing w:line="360" w:lineRule="auto"/>
        <w:ind w:firstLine="4080" w:firstLineChars="1700"/>
        <w:jc w:val="right"/>
        <w:rPr>
          <w:sz w:val="24"/>
          <w:szCs w:val="24"/>
          <w:highlight w:val="none"/>
        </w:rPr>
      </w:pPr>
      <w:r>
        <w:rPr>
          <w:rFonts w:hint="eastAsia"/>
          <w:sz w:val="24"/>
          <w:szCs w:val="24"/>
          <w:highlight w:val="none"/>
          <w:lang w:val="en-US" w:eastAsia="zh-CN"/>
        </w:rPr>
        <w:t>法定代表人</w:t>
      </w:r>
      <w:r>
        <w:rPr>
          <w:rFonts w:hint="eastAsia"/>
          <w:sz w:val="24"/>
          <w:szCs w:val="24"/>
          <w:highlight w:val="none"/>
        </w:rPr>
        <w:t>：（签字/签章）</w:t>
      </w:r>
    </w:p>
    <w:p>
      <w:pPr>
        <w:spacing w:line="360" w:lineRule="auto"/>
        <w:ind w:firstLine="4320" w:firstLineChars="1800"/>
        <w:jc w:val="right"/>
        <w:rPr>
          <w:rFonts w:hint="eastAsia"/>
          <w:sz w:val="24"/>
          <w:szCs w:val="24"/>
          <w:highlight w:val="none"/>
        </w:rPr>
      </w:pPr>
      <w:r>
        <w:rPr>
          <w:rFonts w:hint="eastAsia"/>
          <w:sz w:val="24"/>
          <w:szCs w:val="24"/>
          <w:highlight w:val="none"/>
        </w:rPr>
        <w:t>（公司签章）</w:t>
      </w:r>
    </w:p>
    <w:p>
      <w:pPr>
        <w:rPr>
          <w:rFonts w:hint="eastAsia" w:asciiTheme="minorEastAsia" w:hAnsiTheme="minorEastAsia" w:eastAsiaTheme="minorEastAsia" w:cstheme="minorBidi"/>
          <w:b/>
          <w:bCs/>
          <w:color w:val="C00000"/>
          <w:sz w:val="24"/>
          <w:szCs w:val="24"/>
          <w:highlight w:val="darkYellow"/>
          <w:lang w:val="en-US" w:eastAsia="zh-CN" w:bidi="ar-SA"/>
        </w:rPr>
      </w:pPr>
      <w:r>
        <w:rPr>
          <w:rFonts w:hint="eastAsia" w:asciiTheme="minorEastAsia" w:hAnsiTheme="minorEastAsia" w:eastAsiaTheme="minorEastAsia" w:cstheme="minorBidi"/>
          <w:b/>
          <w:bCs/>
          <w:sz w:val="24"/>
          <w:szCs w:val="24"/>
          <w:highlight w:val="darkYellow"/>
          <w:lang w:val="en-US" w:eastAsia="zh-CN" w:bidi="ar-SA"/>
        </w:rPr>
        <w:br w:type="page"/>
      </w:r>
    </w:p>
    <w:p>
      <w:pPr>
        <w:pStyle w:val="6"/>
        <w:numPr>
          <w:ilvl w:val="0"/>
          <w:numId w:val="0"/>
        </w:numPr>
        <w:ind w:leftChars="0"/>
        <w:rPr>
          <w:rFonts w:hint="eastAsia" w:asciiTheme="minorEastAsia" w:hAnsiTheme="minorEastAsia" w:eastAsiaTheme="minorEastAsia" w:cstheme="minorBidi"/>
          <w:b/>
          <w:bCs/>
          <w:color w:val="C0000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5、供应商承诺说明</w:t>
      </w:r>
      <w:r>
        <w:rPr>
          <w:rFonts w:hint="eastAsia" w:ascii="宋体" w:hAnsi="宋体" w:eastAsia="宋体" w:cs="宋体"/>
          <w:b/>
          <w:bCs/>
          <w:color w:val="FF0000"/>
          <w:kern w:val="0"/>
          <w:sz w:val="24"/>
          <w:szCs w:val="24"/>
          <w:highlight w:val="none"/>
          <w:lang w:val="en-US" w:eastAsia="zh-CN" w:bidi="ar-SA"/>
        </w:rPr>
        <w:t>（请按模板填写）</w:t>
      </w:r>
    </w:p>
    <w:p>
      <w:pPr>
        <w:jc w:val="center"/>
        <w:rPr>
          <w:rFonts w:ascii="黑体" w:hAnsi="黑体" w:eastAsia="黑体"/>
          <w:b/>
          <w:sz w:val="18"/>
          <w:szCs w:val="18"/>
        </w:rPr>
      </w:pPr>
      <w:r>
        <w:rPr>
          <w:rFonts w:hint="eastAsia" w:ascii="黑体" w:hAnsi="黑体" w:eastAsia="黑体"/>
          <w:b/>
          <w:sz w:val="36"/>
          <w:szCs w:val="36"/>
        </w:rPr>
        <w:t>供应商承诺书</w:t>
      </w:r>
    </w:p>
    <w:p/>
    <w:p>
      <w:pPr>
        <w:spacing w:line="360" w:lineRule="auto"/>
        <w:rPr>
          <w:rFonts w:ascii="宋体" w:hAnsi="宋体" w:eastAsia="宋体" w:cs="宋体"/>
          <w:b/>
          <w:szCs w:val="21"/>
        </w:rPr>
      </w:pPr>
      <w:r>
        <w:rPr>
          <w:rFonts w:hint="eastAsia" w:ascii="宋体" w:hAnsi="宋体" w:eastAsia="宋体" w:cs="宋体"/>
          <w:b/>
          <w:szCs w:val="21"/>
        </w:rPr>
        <w:t>中海油能源发展股份有限公司：</w:t>
      </w:r>
    </w:p>
    <w:p>
      <w:pPr>
        <w:spacing w:line="360" w:lineRule="auto"/>
        <w:ind w:firstLine="420"/>
        <w:rPr>
          <w:rFonts w:ascii="宋体" w:hAnsi="宋体" w:eastAsia="宋体" w:cs="宋体"/>
          <w:szCs w:val="21"/>
        </w:rPr>
      </w:pPr>
      <w:r>
        <w:rPr>
          <w:rFonts w:hint="eastAsia" w:ascii="宋体" w:hAnsi="宋体" w:eastAsia="宋体" w:cs="宋体"/>
          <w:szCs w:val="21"/>
        </w:rPr>
        <w:t>我公司对以下情况经核查后确认：（以下所有框内都需要标记，不存在的打×，存在的情况打√并附详细信息在表格中）：</w:t>
      </w:r>
    </w:p>
    <w:p>
      <w:pPr>
        <w:spacing w:line="360" w:lineRule="auto"/>
        <w:jc w:val="left"/>
        <w:rPr>
          <w:rFonts w:ascii="宋体" w:hAnsi="宋体" w:eastAsia="宋体" w:cs="宋体"/>
          <w:szCs w:val="21"/>
        </w:rPr>
      </w:pPr>
      <w:r>
        <w:rPr>
          <w:rFonts w:hint="eastAsia" w:ascii="宋体" w:hAnsi="宋体" w:eastAsia="宋体" w:cs="宋体"/>
          <w:szCs w:val="21"/>
        </w:rPr>
        <w:t>□经查询“信用中国”网站（https://www.creditchina.gov.cn/）和“中国执行信息公开</w:t>
      </w:r>
    </w:p>
    <w:p>
      <w:pPr>
        <w:spacing w:line="360" w:lineRule="auto"/>
        <w:ind w:firstLine="210" w:firstLineChars="100"/>
        <w:jc w:val="left"/>
        <w:rPr>
          <w:rFonts w:ascii="宋体" w:hAnsi="宋体" w:eastAsia="宋体" w:cs="宋体"/>
          <w:szCs w:val="21"/>
        </w:rPr>
      </w:pPr>
      <w:r>
        <w:rPr>
          <w:rFonts w:hint="eastAsia" w:ascii="宋体" w:hAnsi="宋体" w:eastAsia="宋体" w:cs="宋体"/>
          <w:szCs w:val="21"/>
        </w:rPr>
        <w:t>网”网站（http://zxgk.court.gov.cn/），被列入失信被执行人名单；</w:t>
      </w:r>
    </w:p>
    <w:p>
      <w:pPr>
        <w:numPr>
          <w:ilvl w:val="255"/>
          <w:numId w:val="0"/>
        </w:numPr>
        <w:spacing w:line="360" w:lineRule="auto"/>
        <w:ind w:left="210" w:hanging="210" w:hangingChars="100"/>
        <w:jc w:val="left"/>
        <w:rPr>
          <w:rFonts w:ascii="宋体" w:hAnsi="宋体" w:eastAsia="宋体" w:cs="宋体"/>
          <w:szCs w:val="21"/>
        </w:rPr>
      </w:pPr>
      <w:r>
        <w:rPr>
          <w:rFonts w:hint="eastAsia" w:ascii="宋体" w:hAnsi="宋体" w:eastAsia="宋体" w:cs="宋体"/>
          <w:szCs w:val="21"/>
        </w:rPr>
        <w:t>□经查询“国家企业信用信息公示系统”（http://www.gsxt.gov.cn），被列入严重违法失信企业名单；</w:t>
      </w:r>
    </w:p>
    <w:p>
      <w:pPr>
        <w:numPr>
          <w:ilvl w:val="255"/>
          <w:numId w:val="0"/>
        </w:numPr>
        <w:spacing w:line="360" w:lineRule="auto"/>
        <w:jc w:val="left"/>
        <w:rPr>
          <w:rFonts w:ascii="宋体" w:hAnsi="宋体" w:eastAsia="宋体" w:cs="宋体"/>
          <w:szCs w:val="21"/>
        </w:rPr>
      </w:pPr>
      <w:r>
        <w:rPr>
          <w:rFonts w:hint="eastAsia" w:ascii="宋体" w:hAnsi="宋体" w:eastAsia="宋体" w:cs="宋体"/>
          <w:szCs w:val="21"/>
        </w:rPr>
        <w:t>□经查询“中国裁判文书网”（http://wenshu.court.gov.cn），近三年存在行贿犯罪记录；</w:t>
      </w:r>
    </w:p>
    <w:p>
      <w:pPr>
        <w:spacing w:line="360" w:lineRule="auto"/>
        <w:ind w:left="210" w:hanging="210" w:hangingChars="100"/>
        <w:rPr>
          <w:rFonts w:hint="eastAsia" w:ascii="宋体" w:hAnsi="宋体" w:eastAsia="宋体" w:cs="宋体"/>
          <w:szCs w:val="21"/>
        </w:rPr>
      </w:pPr>
      <w:r>
        <w:rPr>
          <w:rFonts w:hint="eastAsia" w:ascii="宋体" w:hAnsi="宋体" w:eastAsia="宋体" w:cs="宋体"/>
          <w:szCs w:val="21"/>
        </w:rPr>
        <w:t>□我公司与本采购项目其他响应人存在控股关系或管理关系、单位负责人为同一人，同一自然人同时持有两家公司非公开上市股份的情形。</w:t>
      </w:r>
    </w:p>
    <w:p>
      <w:pPr>
        <w:spacing w:line="360" w:lineRule="auto"/>
        <w:ind w:left="210" w:hanging="210" w:hangingChars="100"/>
        <w:rPr>
          <w:rFonts w:ascii="宋体" w:hAnsi="宋体" w:eastAsia="宋体" w:cs="宋体"/>
          <w:szCs w:val="21"/>
        </w:rPr>
      </w:pPr>
      <w:r>
        <w:rPr>
          <w:rFonts w:hint="eastAsia" w:ascii="宋体" w:hAnsi="宋体" w:eastAsia="宋体" w:cs="宋体"/>
          <w:szCs w:val="21"/>
        </w:rPr>
        <w:t>□经确认，中国海油员工（不含中国海油正式派出的）、海油发展离职未满三年的员工在我公司担任股东、法人代表、董事、监事和其他任职人员。我公司所提供信息真实、准确、合法、有效，若存在瞒报、漏报、错报行为将接受处理。如与海油发展离职未满三年人员存在同名同姓的情况，需供应商提供身份证号进行核对。</w:t>
      </w:r>
    </w:p>
    <w:p>
      <w:pPr>
        <w:spacing w:line="360" w:lineRule="auto"/>
        <w:ind w:left="210" w:hanging="210" w:hangingChars="10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请列举本公司主要人员包含法定代表人、股东、董事、监事、高级管理人员（经理、副经理、财务负责人，上市公司董事会秘书和公司章程规定的其他人员）等。：</w:t>
      </w:r>
    </w:p>
    <w:tbl>
      <w:tblPr>
        <w:tblStyle w:val="11"/>
        <w:tblW w:w="865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20"/>
        <w:gridCol w:w="2625"/>
        <w:gridCol w:w="3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姓名</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职务</w:t>
            </w:r>
          </w:p>
        </w:tc>
        <w:tc>
          <w:tcPr>
            <w:tcW w:w="35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在本公司持股比例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法定代表人</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股东</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董事</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监事</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经理</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副经理</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xx</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财务负责人</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5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26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508" w:type="dxa"/>
            <w:shd w:val="clear" w:color="auto" w:fill="auto"/>
            <w:noWrap/>
            <w:vAlign w:val="center"/>
          </w:tcPr>
          <w:p>
            <w:pPr>
              <w:jc w:val="center"/>
              <w:rPr>
                <w:rFonts w:hint="eastAsia" w:ascii="宋体" w:hAnsi="宋体" w:eastAsia="宋体" w:cs="宋体"/>
                <w:i w:val="0"/>
                <w:iCs w:val="0"/>
                <w:color w:val="000000"/>
                <w:sz w:val="21"/>
                <w:szCs w:val="21"/>
                <w:highlight w:val="none"/>
                <w:u w:val="none"/>
              </w:rPr>
            </w:pPr>
          </w:p>
        </w:tc>
      </w:tr>
    </w:tbl>
    <w:p>
      <w:pPr>
        <w:spacing w:line="360" w:lineRule="auto"/>
        <w:ind w:left="210" w:hanging="210" w:hangingChars="100"/>
        <w:rPr>
          <w:rFonts w:hint="eastAsia" w:ascii="宋体" w:hAnsi="宋体" w:eastAsia="宋体" w:cs="宋体"/>
          <w:szCs w:val="21"/>
        </w:rPr>
      </w:pPr>
    </w:p>
    <w:p>
      <w:pPr>
        <w:spacing w:line="360" w:lineRule="auto"/>
        <w:ind w:firstLine="420"/>
        <w:rPr>
          <w:rFonts w:hint="eastAsia" w:ascii="宋体" w:hAnsi="宋体" w:eastAsia="宋体" w:cs="宋体"/>
          <w:szCs w:val="21"/>
        </w:rPr>
      </w:pPr>
      <w:r>
        <w:rPr>
          <w:rFonts w:hint="eastAsia" w:ascii="宋体" w:hAnsi="宋体" w:eastAsia="宋体" w:cs="宋体"/>
          <w:szCs w:val="21"/>
        </w:rPr>
        <w:t>我公司此次投标涉及供应商属性为（□贸易商</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□代理商   □服务商  </w:t>
      </w:r>
      <w:r>
        <w:rPr>
          <w:rFonts w:hint="eastAsia" w:ascii="宋体" w:hAnsi="宋体" w:eastAsia="宋体" w:cs="宋体"/>
          <w:szCs w:val="21"/>
          <w:lang w:val="en-US" w:eastAsia="zh-CN"/>
        </w:rPr>
        <w:t xml:space="preserve"> □</w:t>
      </w:r>
      <w:r>
        <w:rPr>
          <w:rFonts w:hint="eastAsia" w:ascii="宋体" w:hAnsi="宋体" w:eastAsia="宋体" w:cs="宋体"/>
          <w:szCs w:val="21"/>
        </w:rPr>
        <w:t>制造商   □集成商）</w:t>
      </w:r>
    </w:p>
    <w:p>
      <w:pPr>
        <w:spacing w:line="360" w:lineRule="auto"/>
        <w:ind w:firstLine="420"/>
        <w:rPr>
          <w:rFonts w:hint="eastAsia" w:ascii="宋体" w:hAnsi="宋体" w:eastAsia="宋体" w:cs="宋体"/>
          <w:szCs w:val="21"/>
        </w:rPr>
      </w:pPr>
      <w:r>
        <w:rPr>
          <w:rFonts w:hint="eastAsia" w:ascii="宋体" w:hAnsi="宋体" w:eastAsia="宋体" w:cs="宋体"/>
          <w:szCs w:val="21"/>
        </w:rPr>
        <w:t>我公司为（□中小微企业   □大型企业   □国有企业、事业单位、大学   □境外或香港企业）</w:t>
      </w:r>
    </w:p>
    <w:p>
      <w:pPr>
        <w:spacing w:line="360" w:lineRule="auto"/>
        <w:ind w:firstLine="420"/>
        <w:rPr>
          <w:rFonts w:hint="eastAsia" w:ascii="宋体" w:hAnsi="宋体" w:eastAsia="宋体" w:cs="宋体"/>
          <w:szCs w:val="21"/>
        </w:rPr>
      </w:pPr>
    </w:p>
    <w:p>
      <w:pPr>
        <w:spacing w:line="360" w:lineRule="auto"/>
        <w:ind w:left="211" w:hanging="211" w:hangingChars="100"/>
        <w:rPr>
          <w:rFonts w:hint="eastAsia" w:ascii="宋体" w:hAnsi="宋体" w:eastAsia="宋体" w:cs="宋体"/>
          <w:b/>
          <w:bCs/>
          <w:szCs w:val="21"/>
          <w:lang w:eastAsia="zh-CN"/>
        </w:rPr>
      </w:pPr>
      <w:r>
        <w:rPr>
          <w:rFonts w:hint="eastAsia" w:ascii="宋体" w:hAnsi="宋体" w:eastAsia="宋体" w:cs="宋体"/>
          <w:b/>
          <w:bCs/>
          <w:szCs w:val="21"/>
          <w:lang w:eastAsia="zh-CN"/>
        </w:rPr>
        <w:t>我公司财务状况、业绩状况、人员社保状况如下（仅贸易商填写）：</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968"/>
        <w:gridCol w:w="3108"/>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pct"/>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近一年财务状况</w:t>
            </w:r>
          </w:p>
        </w:tc>
        <w:tc>
          <w:tcPr>
            <w:tcW w:w="177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合同名称（海油外业绩）</w:t>
            </w:r>
          </w:p>
        </w:tc>
        <w:tc>
          <w:tcPr>
            <w:tcW w:w="11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tcBorders>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利润</w:t>
            </w:r>
          </w:p>
        </w:tc>
        <w:tc>
          <w:tcPr>
            <w:tcW w:w="11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p>
        </w:tc>
        <w:tc>
          <w:tcPr>
            <w:tcW w:w="1773"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c>
          <w:tcPr>
            <w:tcW w:w="111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资产负债率</w:t>
            </w:r>
          </w:p>
        </w:tc>
        <w:tc>
          <w:tcPr>
            <w:tcW w:w="112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p>
        </w:tc>
        <w:tc>
          <w:tcPr>
            <w:tcW w:w="1773"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c>
          <w:tcPr>
            <w:tcW w:w="111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r>
    </w:tbl>
    <w:p>
      <w:pPr>
        <w:pStyle w:val="6"/>
        <w:ind w:left="0"/>
        <w:rPr>
          <w:rFonts w:hint="eastAsia"/>
          <w:highlight w:val="none"/>
          <w:lang w:eastAsia="zh-CN"/>
        </w:rPr>
      </w:pPr>
    </w:p>
    <w:p>
      <w:pPr>
        <w:spacing w:line="360" w:lineRule="auto"/>
        <w:ind w:left="211" w:hanging="211" w:hangingChars="100"/>
        <w:rPr>
          <w:rFonts w:hint="eastAsia" w:ascii="宋体" w:hAnsi="宋体" w:eastAsia="宋体" w:cs="宋体"/>
          <w:b/>
          <w:bCs/>
          <w:szCs w:val="21"/>
          <w:lang w:eastAsia="zh-CN"/>
        </w:rPr>
      </w:pPr>
      <w:r>
        <w:rPr>
          <w:rFonts w:hint="eastAsia" w:ascii="宋体" w:hAnsi="宋体" w:eastAsia="宋体" w:cs="宋体"/>
          <w:b/>
          <w:bCs/>
          <w:szCs w:val="21"/>
          <w:lang w:eastAsia="zh-CN"/>
        </w:rPr>
        <w:t>我公司财务状况、业绩状况、人员社保状况、代理状况如下（仅贸易商填写）：</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085"/>
        <w:gridCol w:w="2540"/>
        <w:gridCol w:w="1039"/>
        <w:gridCol w:w="158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pct"/>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近一年财务状况</w:t>
            </w:r>
          </w:p>
        </w:tc>
        <w:tc>
          <w:tcPr>
            <w:tcW w:w="144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sz w:val="20"/>
                <w:szCs w:val="20"/>
                <w:highlight w:val="none"/>
              </w:rPr>
            </w:pPr>
            <w:r>
              <w:rPr>
                <w:rFonts w:hint="eastAsia" w:ascii="宋体" w:hAnsi="宋体"/>
                <w:b/>
                <w:bCs/>
                <w:color w:val="000000"/>
                <w:sz w:val="20"/>
                <w:szCs w:val="20"/>
                <w:highlight w:val="none"/>
              </w:rPr>
              <w:t>合同名称</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（海油外业绩）</w:t>
            </w:r>
          </w:p>
        </w:tc>
        <w:tc>
          <w:tcPr>
            <w:tcW w:w="59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自有社保人数</w:t>
            </w:r>
          </w:p>
        </w:tc>
        <w:tc>
          <w:tcPr>
            <w:tcW w:w="90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sz w:val="20"/>
                <w:szCs w:val="20"/>
                <w:highlight w:val="none"/>
              </w:rPr>
            </w:pPr>
            <w:r>
              <w:rPr>
                <w:rFonts w:hint="eastAsia" w:ascii="宋体" w:hAnsi="宋体"/>
                <w:b/>
                <w:bCs/>
                <w:color w:val="000000"/>
                <w:sz w:val="20"/>
                <w:szCs w:val="20"/>
                <w:highlight w:val="none"/>
              </w:rPr>
              <w:t>代理模式</w:t>
            </w:r>
          </w:p>
        </w:tc>
        <w:tc>
          <w:tcPr>
            <w:tcW w:w="66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sz w:val="20"/>
                <w:szCs w:val="20"/>
                <w:highlight w:val="none"/>
              </w:rPr>
            </w:pPr>
            <w:r>
              <w:rPr>
                <w:rFonts w:hint="eastAsia" w:ascii="宋体" w:hAnsi="宋体"/>
                <w:b/>
                <w:bCs/>
                <w:color w:val="000000"/>
                <w:sz w:val="20"/>
                <w:szCs w:val="20"/>
                <w:highlight w:val="none"/>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pct"/>
            <w:tcBorders>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利润</w:t>
            </w:r>
          </w:p>
        </w:tc>
        <w:tc>
          <w:tcPr>
            <w:tcW w:w="61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p>
        </w:tc>
        <w:tc>
          <w:tcPr>
            <w:tcW w:w="1449"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c>
          <w:tcPr>
            <w:tcW w:w="593"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c>
          <w:tcPr>
            <w:tcW w:w="90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highlight w:val="none"/>
              </w:rPr>
            </w:pPr>
          </w:p>
        </w:tc>
        <w:tc>
          <w:tcPr>
            <w:tcW w:w="66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highlight w:val="none"/>
                <w:lang w:val="en-US" w:eastAsia="zh-CN"/>
              </w:rPr>
            </w:pPr>
            <w:r>
              <w:rPr>
                <w:rFonts w:hint="eastAsia"/>
                <w:b/>
                <w:bCs w:val="0"/>
                <w:highlight w:val="none"/>
                <w:lang w:val="en-US" w:eastAsia="zh-CN"/>
              </w:rPr>
              <w:sym w:font="Wingdings 2" w:char="00A3"/>
            </w:r>
            <w:r>
              <w:rPr>
                <w:rFonts w:hint="eastAsia"/>
                <w:b/>
                <w:bCs w:val="0"/>
                <w:highlight w:val="none"/>
                <w:lang w:val="en-US" w:eastAsia="zh-CN"/>
              </w:rPr>
              <w:t>是</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b/>
                <w:bCs w:val="0"/>
                <w:highlight w:val="none"/>
                <w:lang w:val="en-US" w:eastAsia="zh-CN"/>
              </w:rPr>
            </w:pPr>
            <w:r>
              <w:rPr>
                <w:rFonts w:hint="eastAsia"/>
                <w:b/>
                <w:bCs w:val="0"/>
                <w:highlight w:val="none"/>
                <w:lang w:val="en-US" w:eastAsia="zh-CN"/>
              </w:rPr>
              <w:sym w:font="Wingdings 2" w:char="00A3"/>
            </w:r>
            <w:r>
              <w:rPr>
                <w:rFonts w:hint="eastAsia"/>
                <w:b/>
                <w:bCs w:val="0"/>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r>
              <w:rPr>
                <w:rFonts w:hint="eastAsia" w:ascii="宋体" w:hAnsi="宋体"/>
                <w:b/>
                <w:bCs/>
                <w:color w:val="000000"/>
                <w:sz w:val="20"/>
                <w:szCs w:val="20"/>
                <w:highlight w:val="none"/>
              </w:rPr>
              <w:t>资产负债率</w:t>
            </w:r>
          </w:p>
        </w:tc>
        <w:tc>
          <w:tcPr>
            <w:tcW w:w="61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sz w:val="20"/>
                <w:szCs w:val="20"/>
                <w:highlight w:val="none"/>
              </w:rPr>
            </w:pPr>
          </w:p>
        </w:tc>
        <w:tc>
          <w:tcPr>
            <w:tcW w:w="1449"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c>
          <w:tcPr>
            <w:tcW w:w="593"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c>
          <w:tcPr>
            <w:tcW w:w="90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p>
        </w:tc>
        <w:tc>
          <w:tcPr>
            <w:tcW w:w="66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b/>
                <w:bCs w:val="0"/>
                <w:highlight w:val="none"/>
                <w:lang w:val="en-US" w:eastAsia="zh-CN"/>
              </w:rPr>
            </w:pPr>
          </w:p>
        </w:tc>
      </w:tr>
    </w:tbl>
    <w:p>
      <w:pPr>
        <w:rPr>
          <w:highlight w:val="none"/>
        </w:rPr>
      </w:pPr>
    </w:p>
    <w:p>
      <w:pPr>
        <w:spacing w:line="360" w:lineRule="auto"/>
        <w:ind w:left="211" w:hanging="211" w:hangingChars="100"/>
        <w:rPr>
          <w:rFonts w:hint="eastAsia" w:ascii="宋体" w:hAnsi="宋体" w:eastAsia="宋体" w:cs="宋体"/>
          <w:b/>
          <w:bCs/>
          <w:szCs w:val="21"/>
          <w:lang w:eastAsia="zh-CN"/>
        </w:rPr>
      </w:pPr>
      <w:r>
        <w:rPr>
          <w:rFonts w:hint="eastAsia" w:ascii="宋体" w:hAnsi="宋体" w:eastAsia="宋体" w:cs="宋体"/>
          <w:b/>
          <w:bCs/>
          <w:szCs w:val="21"/>
          <w:lang w:eastAsia="zh-CN"/>
        </w:rPr>
        <w:t>我公司业绩状况、人员社保状况、实缴注册资本状况如下：（仅服务商填写）</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5"/>
        <w:gridCol w:w="2554"/>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97" w:type="pct"/>
            <w:vAlign w:val="center"/>
          </w:tcPr>
          <w:p>
            <w:pPr>
              <w:jc w:val="center"/>
              <w:rPr>
                <w:rFonts w:ascii="宋体" w:hAnsi="宋体"/>
                <w:b/>
                <w:bCs/>
                <w:color w:val="000000"/>
                <w:sz w:val="20"/>
                <w:szCs w:val="20"/>
                <w:highlight w:val="none"/>
              </w:rPr>
            </w:pPr>
            <w:r>
              <w:rPr>
                <w:rFonts w:hint="eastAsia" w:ascii="宋体" w:hAnsi="宋体"/>
                <w:b/>
                <w:bCs/>
                <w:color w:val="000000"/>
                <w:sz w:val="20"/>
                <w:szCs w:val="20"/>
                <w:highlight w:val="none"/>
              </w:rPr>
              <w:t>合同名称（海油外业绩）</w:t>
            </w:r>
          </w:p>
        </w:tc>
        <w:tc>
          <w:tcPr>
            <w:tcW w:w="1457" w:type="pct"/>
            <w:vAlign w:val="center"/>
          </w:tcPr>
          <w:p>
            <w:pPr>
              <w:jc w:val="center"/>
              <w:rPr>
                <w:rFonts w:ascii="宋体" w:hAnsi="宋体"/>
                <w:b/>
                <w:bCs/>
                <w:color w:val="000000"/>
                <w:sz w:val="20"/>
                <w:szCs w:val="20"/>
                <w:highlight w:val="none"/>
              </w:rPr>
            </w:pPr>
            <w:r>
              <w:rPr>
                <w:rFonts w:hint="eastAsia" w:ascii="宋体" w:hAnsi="宋体"/>
                <w:b/>
                <w:bCs/>
                <w:color w:val="000000"/>
                <w:sz w:val="20"/>
                <w:szCs w:val="20"/>
                <w:highlight w:val="none"/>
              </w:rPr>
              <w:t>自有社保人数</w:t>
            </w:r>
          </w:p>
        </w:tc>
        <w:tc>
          <w:tcPr>
            <w:tcW w:w="1844" w:type="pct"/>
            <w:vAlign w:val="center"/>
          </w:tcPr>
          <w:p>
            <w:pPr>
              <w:jc w:val="center"/>
              <w:rPr>
                <w:rFonts w:ascii="宋体" w:hAnsi="宋体"/>
                <w:b/>
                <w:bCs/>
                <w:color w:val="000000"/>
                <w:sz w:val="20"/>
                <w:szCs w:val="20"/>
                <w:highlight w:val="none"/>
              </w:rPr>
            </w:pPr>
            <w:r>
              <w:rPr>
                <w:rFonts w:hint="eastAsia" w:ascii="宋体" w:hAnsi="宋体"/>
                <w:b/>
                <w:bCs/>
                <w:color w:val="000000"/>
                <w:sz w:val="20"/>
                <w:szCs w:val="20"/>
                <w:highlight w:val="none"/>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7" w:type="pct"/>
            <w:vAlign w:val="center"/>
          </w:tcPr>
          <w:p>
            <w:pPr>
              <w:jc w:val="center"/>
              <w:rPr>
                <w:b/>
                <w:highlight w:val="none"/>
              </w:rPr>
            </w:pPr>
          </w:p>
        </w:tc>
        <w:tc>
          <w:tcPr>
            <w:tcW w:w="1457" w:type="pct"/>
            <w:vAlign w:val="center"/>
          </w:tcPr>
          <w:p>
            <w:pPr>
              <w:jc w:val="center"/>
              <w:rPr>
                <w:b/>
                <w:highlight w:val="none"/>
              </w:rPr>
            </w:pPr>
          </w:p>
        </w:tc>
        <w:tc>
          <w:tcPr>
            <w:tcW w:w="1844" w:type="pct"/>
            <w:vAlign w:val="center"/>
          </w:tcPr>
          <w:p>
            <w:pPr>
              <w:jc w:val="center"/>
              <w:rPr>
                <w:b/>
                <w:highlight w:val="none"/>
              </w:rPr>
            </w:pPr>
          </w:p>
        </w:tc>
      </w:tr>
    </w:tbl>
    <w:p>
      <w:pPr>
        <w:spacing w:line="360" w:lineRule="auto"/>
        <w:ind w:left="210" w:hanging="210" w:hangingChars="100"/>
        <w:rPr>
          <w:rFonts w:ascii="宋体" w:hAnsi="宋体" w:eastAsia="宋体" w:cs="宋体"/>
          <w:szCs w:val="21"/>
        </w:rPr>
      </w:pPr>
    </w:p>
    <w:p>
      <w:pPr>
        <w:spacing w:line="348" w:lineRule="auto"/>
        <w:ind w:firstLine="422" w:firstLineChars="200"/>
        <w:rPr>
          <w:rFonts w:ascii="宋体" w:hAnsi="宋体" w:eastAsia="宋体" w:cs="宋体"/>
          <w:szCs w:val="21"/>
          <w:highlight w:val="yellow"/>
        </w:rPr>
      </w:pPr>
      <w:r>
        <w:rPr>
          <w:rFonts w:hint="eastAsia" w:ascii="宋体" w:hAnsi="宋体" w:eastAsia="宋体" w:cs="宋体"/>
          <w:b/>
          <w:bCs/>
          <w:szCs w:val="21"/>
        </w:rPr>
        <w:t>郑重承诺：</w:t>
      </w:r>
      <w:r>
        <w:rPr>
          <w:rFonts w:hint="eastAsia" w:ascii="宋体" w:hAnsi="宋体" w:eastAsia="宋体" w:cs="宋体"/>
          <w:szCs w:val="21"/>
        </w:rPr>
        <w:t>我公司在采办项目中将严格遵守法律法规和中国海油各项管理要求，不发生关联公司共同参与采办竞争情况，不发生围标串标情况。我公司所提供信息真实、准确、合法、有效，不存在为规避中海油能源发展股份有限公司（以下简称“海油发展”）有关要求采取的变通行为；上述信息如有虚假我公司将承担相关责任，并按照中海油能源发展股份有限公司相关管理规定接受处理。我公司将严格遵守国家相关法律法规及中海油能源发展股份有限公司对供应商管理的要求，无条件接受和配合海油发展或海油发展委托的有关机构进行的与上述内容相关的核查与审计。当相关信息发生变更时将及时主动办理更新手续。</w:t>
      </w:r>
    </w:p>
    <w:p>
      <w:pPr>
        <w:spacing w:line="348" w:lineRule="auto"/>
        <w:ind w:firstLine="540"/>
        <w:rPr>
          <w:sz w:val="24"/>
          <w:szCs w:val="24"/>
        </w:rPr>
      </w:pPr>
    </w:p>
    <w:p>
      <w:pPr>
        <w:spacing w:line="348" w:lineRule="auto"/>
        <w:ind w:firstLine="540"/>
        <w:rPr>
          <w:sz w:val="24"/>
          <w:szCs w:val="24"/>
        </w:rPr>
      </w:pPr>
    </w:p>
    <w:p>
      <w:pPr>
        <w:spacing w:line="348" w:lineRule="auto"/>
        <w:ind w:left="0" w:leftChars="0" w:firstLine="3780" w:firstLineChars="0"/>
        <w:jc w:val="distribute"/>
        <w:rPr>
          <w:rFonts w:hint="eastAsia" w:ascii="宋体" w:hAnsi="宋体" w:eastAsia="宋体" w:cs="宋体"/>
          <w:sz w:val="21"/>
          <w:szCs w:val="21"/>
          <w:lang w:val="en-US" w:eastAsia="zh-CN"/>
        </w:rPr>
      </w:pPr>
      <w:r>
        <w:rPr>
          <w:rFonts w:hint="eastAsia" w:ascii="宋体" w:hAnsi="宋体" w:eastAsia="宋体" w:cs="宋体"/>
          <w:sz w:val="21"/>
          <w:szCs w:val="21"/>
        </w:rPr>
        <w:t>法人代表或授权代表</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（签字）</w:t>
      </w:r>
    </w:p>
    <w:p>
      <w:pPr>
        <w:spacing w:line="348" w:lineRule="auto"/>
        <w:ind w:left="0" w:leftChars="0" w:firstLine="3780" w:firstLineChars="0"/>
        <w:jc w:val="distribute"/>
        <w:rPr>
          <w:rFonts w:hint="eastAsia" w:ascii="宋体" w:hAnsi="宋体" w:eastAsia="宋体" w:cs="宋体"/>
          <w:sz w:val="21"/>
          <w:szCs w:val="21"/>
          <w:lang w:val="en-US" w:eastAsia="zh-CN"/>
        </w:rPr>
      </w:pPr>
    </w:p>
    <w:p>
      <w:pPr>
        <w:spacing w:line="348" w:lineRule="auto"/>
        <w:jc w:val="right"/>
        <w:rPr>
          <w:rFonts w:hint="eastAsia" w:ascii="宋体" w:hAnsi="宋体" w:eastAsia="宋体" w:cs="宋体"/>
          <w:sz w:val="21"/>
          <w:szCs w:val="21"/>
        </w:rPr>
      </w:pPr>
      <w:r>
        <w:rPr>
          <w:rFonts w:hint="eastAsia" w:ascii="宋体" w:hAnsi="宋体" w:eastAsia="宋体" w:cs="宋体"/>
          <w:sz w:val="21"/>
          <w:szCs w:val="21"/>
        </w:rPr>
        <w:t>（公司盖章）</w:t>
      </w:r>
    </w:p>
    <w:p>
      <w:pPr>
        <w:spacing w:line="348" w:lineRule="auto"/>
        <w:jc w:val="right"/>
        <w:rPr>
          <w:rFonts w:hint="eastAsia" w:ascii="宋体" w:hAnsi="宋体" w:eastAsia="宋体" w:cs="宋体"/>
          <w:sz w:val="21"/>
          <w:szCs w:val="21"/>
        </w:rPr>
      </w:pPr>
    </w:p>
    <w:p>
      <w:pPr>
        <w:spacing w:line="348" w:lineRule="auto"/>
        <w:jc w:val="right"/>
        <w:rPr>
          <w:rFonts w:hint="eastAsia" w:ascii="宋体" w:hAnsi="宋体" w:eastAsia="宋体" w:cs="宋体"/>
          <w:sz w:val="21"/>
          <w:szCs w:val="21"/>
        </w:rPr>
      </w:pPr>
      <w:r>
        <w:rPr>
          <w:rFonts w:hint="eastAsia" w:ascii="宋体" w:hAnsi="宋体" w:eastAsia="宋体" w:cs="宋体"/>
          <w:sz w:val="21"/>
          <w:szCs w:val="21"/>
        </w:rPr>
        <w:t xml:space="preserve">  年    月    日</w:t>
      </w:r>
    </w:p>
    <w:p>
      <w:pPr>
        <w:spacing w:line="348" w:lineRule="auto"/>
        <w:jc w:val="right"/>
        <w:rPr>
          <w:rFonts w:hint="eastAsia" w:ascii="宋体" w:hAnsi="宋体" w:eastAsia="宋体" w:cs="宋体"/>
          <w:sz w:val="21"/>
          <w:szCs w:val="21"/>
        </w:rPr>
      </w:pPr>
    </w:p>
    <w:p>
      <w:pPr>
        <w:spacing w:line="348" w:lineRule="auto"/>
        <w:jc w:val="both"/>
        <w:rPr>
          <w:rFonts w:hint="eastAsia" w:ascii="宋体" w:hAnsi="宋体" w:eastAsia="宋体" w:cs="宋体"/>
          <w:sz w:val="21"/>
          <w:szCs w:val="21"/>
        </w:rPr>
      </w:pPr>
      <w:r>
        <w:rPr>
          <w:rFonts w:hint="eastAsia" w:ascii="宋体" w:hAnsi="宋体" w:eastAsia="宋体" w:cs="宋体"/>
          <w:sz w:val="21"/>
          <w:szCs w:val="21"/>
        </w:rPr>
        <w:t>请提供1：“信用中国”和“中国执行信息公开网”网站查询截图</w:t>
      </w:r>
    </w:p>
    <w:p>
      <w:pPr>
        <w:spacing w:line="348" w:lineRule="auto"/>
        <w:jc w:val="both"/>
        <w:rPr>
          <w:rFonts w:hint="eastAsia" w:ascii="宋体" w:hAnsi="宋体" w:eastAsia="宋体" w:cs="宋体"/>
          <w:sz w:val="21"/>
          <w:szCs w:val="21"/>
        </w:rPr>
      </w:pPr>
      <w:r>
        <w:rPr>
          <w:rFonts w:hint="eastAsia" w:ascii="宋体" w:hAnsi="宋体" w:eastAsia="宋体" w:cs="宋体"/>
          <w:sz w:val="21"/>
          <w:szCs w:val="21"/>
        </w:rPr>
        <w:t>请提供2：“国家企业信用信息公示系统”查询截图</w:t>
      </w:r>
    </w:p>
    <w:p>
      <w:pPr>
        <w:spacing w:line="348" w:lineRule="auto"/>
        <w:jc w:val="both"/>
        <w:rPr>
          <w:rFonts w:hint="eastAsia" w:ascii="宋体" w:hAnsi="宋体" w:eastAsia="宋体" w:cs="宋体"/>
          <w:sz w:val="21"/>
          <w:szCs w:val="21"/>
        </w:rPr>
      </w:pPr>
      <w:r>
        <w:rPr>
          <w:rFonts w:hint="eastAsia" w:ascii="宋体" w:hAnsi="宋体" w:eastAsia="宋体" w:cs="宋体"/>
          <w:sz w:val="21"/>
          <w:szCs w:val="21"/>
        </w:rPr>
        <w:t>请提供3：“中国裁判文书网”查询截图</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rPr>
          <w:rFonts w:hint="eastAsia" w:asciiTheme="minorEastAsia" w:hAnsiTheme="minorEastAsia" w:eastAsiaTheme="minorEastAsia" w:cstheme="minorBidi"/>
          <w:b/>
          <w:bCs/>
          <w:color w:val="C00000"/>
          <w:sz w:val="24"/>
          <w:szCs w:val="24"/>
          <w:highlight w:val="darkYellow"/>
          <w:lang w:val="en-US" w:eastAsia="zh-CN" w:bidi="ar-SA"/>
        </w:rPr>
      </w:pPr>
      <w:r>
        <w:rPr>
          <w:rFonts w:hint="eastAsia" w:asciiTheme="minorEastAsia" w:hAnsiTheme="minorEastAsia" w:eastAsiaTheme="minorEastAsia" w:cstheme="minorBidi"/>
          <w:b/>
          <w:bCs/>
          <w:sz w:val="24"/>
          <w:szCs w:val="24"/>
          <w:highlight w:val="darkYellow"/>
          <w:lang w:val="en-US" w:eastAsia="zh-CN" w:bidi="ar-SA"/>
        </w:rPr>
        <w:br w:type="page"/>
      </w:r>
    </w:p>
    <w:p>
      <w:pPr>
        <w:pStyle w:val="6"/>
        <w:numPr>
          <w:ilvl w:val="0"/>
          <w:numId w:val="0"/>
        </w:numPr>
        <w:ind w:leftChars="0"/>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6、代理品牌授权书</w:t>
      </w:r>
      <w:r>
        <w:rPr>
          <w:rFonts w:hint="eastAsia" w:asciiTheme="minorEastAsia" w:hAnsiTheme="minorEastAsia" w:eastAsiaTheme="minorEastAsia" w:cstheme="minorBidi"/>
          <w:b/>
          <w:bCs/>
          <w:color w:val="FF0000"/>
          <w:sz w:val="24"/>
          <w:szCs w:val="24"/>
          <w:highlight w:val="none"/>
          <w:lang w:val="en-US" w:eastAsia="zh-CN" w:bidi="ar-SA"/>
        </w:rPr>
        <w:t>（仅代理商提供）</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rPr>
          <w:rFonts w:hint="eastAsia"/>
          <w:highlight w:val="darkYellow"/>
          <w:lang w:val="en-US" w:eastAsia="zh-CN"/>
        </w:rPr>
      </w:pPr>
    </w:p>
    <w:p>
      <w:pPr>
        <w:rPr>
          <w:rFonts w:hint="eastAsia"/>
          <w:lang w:val="en-US" w:eastAsia="zh-CN"/>
        </w:rPr>
        <w:sectPr>
          <w:footerReference r:id="rId3" w:type="default"/>
          <w:pgSz w:w="11910" w:h="16840"/>
          <w:pgMar w:top="1560" w:right="1680" w:bottom="280" w:left="1680" w:header="0" w:footer="944" w:gutter="0"/>
          <w:cols w:space="720" w:num="1"/>
        </w:sectPr>
      </w:pPr>
    </w:p>
    <w:p>
      <w:pPr>
        <w:pStyle w:val="6"/>
        <w:numPr>
          <w:ilvl w:val="0"/>
          <w:numId w:val="0"/>
        </w:numPr>
        <w:ind w:leftChars="0"/>
        <w:rPr>
          <w:rFonts w:hint="default"/>
          <w:sz w:val="24"/>
          <w:szCs w:val="24"/>
          <w:highlight w:val="none"/>
          <w:lang w:val="en-US" w:eastAsia="zh-CN"/>
        </w:rPr>
      </w:pPr>
      <w:r>
        <w:rPr>
          <w:rFonts w:hint="eastAsia" w:asciiTheme="minorEastAsia" w:hAnsiTheme="minorEastAsia" w:eastAsiaTheme="minorEastAsia" w:cstheme="minorBidi"/>
          <w:b/>
          <w:bCs/>
          <w:sz w:val="24"/>
          <w:szCs w:val="24"/>
          <w:highlight w:val="none"/>
          <w:lang w:val="en-US" w:eastAsia="zh-CN" w:bidi="ar-SA"/>
        </w:rPr>
        <w:t>7、关于代理商相关说明</w:t>
      </w:r>
      <w:r>
        <w:rPr>
          <w:rFonts w:hint="eastAsia" w:asciiTheme="minorEastAsia" w:hAnsiTheme="minorEastAsia" w:eastAsiaTheme="minorEastAsia" w:cstheme="minorBidi"/>
          <w:b/>
          <w:bCs/>
          <w:color w:val="FF0000"/>
          <w:sz w:val="24"/>
          <w:szCs w:val="24"/>
          <w:highlight w:val="none"/>
          <w:lang w:val="en-US" w:eastAsia="zh-CN" w:bidi="ar-SA"/>
        </w:rPr>
        <w:t>（仅代理商提供）</w:t>
      </w:r>
    </w:p>
    <w:tbl>
      <w:tblPr>
        <w:tblStyle w:val="11"/>
        <w:tblW w:w="14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1533"/>
        <w:gridCol w:w="1193"/>
        <w:gridCol w:w="2009"/>
        <w:gridCol w:w="1250"/>
        <w:gridCol w:w="1109"/>
        <w:gridCol w:w="1009"/>
        <w:gridCol w:w="1394"/>
        <w:gridCol w:w="1191"/>
        <w:gridCol w:w="1817"/>
        <w:gridCol w:w="1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64770</wp:posOffset>
                  </wp:positionV>
                  <wp:extent cx="410210" cy="341630"/>
                  <wp:effectExtent l="0" t="0" r="0" b="381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5"/>
                          <a:stretch>
                            <a:fillRect/>
                          </a:stretch>
                        </pic:blipFill>
                        <pic:spPr>
                          <a:xfrm>
                            <a:off x="0" y="0"/>
                            <a:ext cx="410210" cy="341630"/>
                          </a:xfrm>
                          <a:prstGeom prst="rect">
                            <a:avLst/>
                          </a:prstGeom>
                          <a:noFill/>
                          <a:ln>
                            <a:noFill/>
                          </a:ln>
                        </pic:spPr>
                      </pic:pic>
                    </a:graphicData>
                  </a:graphic>
                </wp:anchor>
              </w:drawing>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w:t>
            </w:r>
            <w:r>
              <w:rPr>
                <w:rStyle w:val="29"/>
                <w:lang w:val="en-US" w:eastAsia="zh-CN" w:bidi="ar"/>
              </w:rPr>
              <w:t>中海油能源发展股份有限公司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关于国内代理商相关说明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60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1533"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供应商名称</w:t>
            </w:r>
          </w:p>
        </w:tc>
        <w:tc>
          <w:tcPr>
            <w:tcW w:w="1193"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w:t>
            </w:r>
          </w:p>
        </w:tc>
        <w:tc>
          <w:tcPr>
            <w:tcW w:w="200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代理授权许可的代理产品名称</w:t>
            </w:r>
          </w:p>
        </w:tc>
        <w:tc>
          <w:tcPr>
            <w:tcW w:w="125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代理级别</w:t>
            </w:r>
          </w:p>
        </w:tc>
        <w:tc>
          <w:tcPr>
            <w:tcW w:w="110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代理期限</w:t>
            </w:r>
          </w:p>
        </w:tc>
        <w:tc>
          <w:tcPr>
            <w:tcW w:w="100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代理区域</w:t>
            </w:r>
          </w:p>
        </w:tc>
        <w:tc>
          <w:tcPr>
            <w:tcW w:w="139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是否境内唯一代理</w:t>
            </w:r>
          </w:p>
        </w:tc>
        <w:tc>
          <w:tcPr>
            <w:tcW w:w="1191"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代理生产商</w:t>
            </w:r>
          </w:p>
        </w:tc>
        <w:tc>
          <w:tcPr>
            <w:tcW w:w="1817"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代理品牌生产商联人</w:t>
            </w:r>
          </w:p>
        </w:tc>
        <w:tc>
          <w:tcPr>
            <w:tcW w:w="185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代理品牌生产商联系方式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关于国外代理商相关说明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1533"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供应商名称</w:t>
            </w:r>
          </w:p>
        </w:tc>
        <w:tc>
          <w:tcPr>
            <w:tcW w:w="1193"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w:t>
            </w:r>
          </w:p>
        </w:tc>
        <w:tc>
          <w:tcPr>
            <w:tcW w:w="200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代理授权许可的代理产品名称</w:t>
            </w:r>
          </w:p>
        </w:tc>
        <w:tc>
          <w:tcPr>
            <w:tcW w:w="125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代理级别</w:t>
            </w:r>
          </w:p>
        </w:tc>
        <w:tc>
          <w:tcPr>
            <w:tcW w:w="110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代理期限</w:t>
            </w:r>
          </w:p>
        </w:tc>
        <w:tc>
          <w:tcPr>
            <w:tcW w:w="100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代理区域</w:t>
            </w:r>
          </w:p>
        </w:tc>
        <w:tc>
          <w:tcPr>
            <w:tcW w:w="139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是否境内唯一代理</w:t>
            </w:r>
          </w:p>
        </w:tc>
        <w:tc>
          <w:tcPr>
            <w:tcW w:w="1191"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代理生产商</w:t>
            </w:r>
          </w:p>
        </w:tc>
        <w:tc>
          <w:tcPr>
            <w:tcW w:w="1817"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代理品牌生产商联人</w:t>
            </w:r>
          </w:p>
        </w:tc>
        <w:tc>
          <w:tcPr>
            <w:tcW w:w="185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代理品牌生产商联系方式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969"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我公司郑重承诺：上述信息真实准确，不存在为规避中海油能源发展股份有限公司（以下简称“海油发展”）有关要求采取的变通行为，无条件接收和配合海油发展或海油发展委托的有关机构进行的与上述内容相关的资质、条件的审计。当相关信息发生变更时将及时主动办理更新手续。上述信息如有虚假我公司将承担相关责任，并按照海油发展相关管理规定接受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533"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250"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817"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855"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609"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533"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4"/>
                <w:szCs w:val="24"/>
                <w:u w:val="none"/>
              </w:rPr>
            </w:pPr>
          </w:p>
        </w:tc>
        <w:tc>
          <w:tcPr>
            <w:tcW w:w="1250"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3672"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609"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533"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193"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4"/>
                <w:szCs w:val="24"/>
                <w:u w:val="none"/>
              </w:rPr>
            </w:pPr>
          </w:p>
        </w:tc>
        <w:tc>
          <w:tcPr>
            <w:tcW w:w="1250"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109" w:type="dxa"/>
            <w:tcBorders>
              <w:top w:val="nil"/>
              <w:left w:val="nil"/>
              <w:bottom w:val="nil"/>
              <w:right w:val="nil"/>
            </w:tcBorders>
            <w:shd w:val="clear" w:color="auto" w:fill="auto"/>
            <w:vAlign w:val="center"/>
          </w:tcPr>
          <w:p>
            <w:pPr>
              <w:rPr>
                <w:rFonts w:hint="eastAsia" w:ascii="等线" w:hAnsi="等线" w:eastAsia="等线" w:cs="等线"/>
                <w:i w:val="0"/>
                <w:iCs w:val="0"/>
                <w:color w:val="000000"/>
                <w:sz w:val="22"/>
                <w:szCs w:val="22"/>
                <w:u w:val="none"/>
              </w:rPr>
            </w:pPr>
          </w:p>
        </w:tc>
        <w:tc>
          <w:tcPr>
            <w:tcW w:w="1009"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394"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191"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3672"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bottom"/>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（公司签章）</w:t>
            </w:r>
          </w:p>
        </w:tc>
      </w:tr>
    </w:tbl>
    <w:p>
      <w:pPr>
        <w:pStyle w:val="6"/>
        <w:rPr>
          <w:rFonts w:hint="eastAsia"/>
          <w:lang w:val="en-US" w:eastAsia="zh-CN"/>
        </w:rPr>
        <w:sectPr>
          <w:pgSz w:w="16840" w:h="11910" w:orient="landscape"/>
          <w:pgMar w:top="1440" w:right="1080" w:bottom="1440" w:left="1080" w:header="0" w:footer="944" w:gutter="0"/>
          <w:cols w:space="720" w:num="1"/>
        </w:sectPr>
      </w:pPr>
    </w:p>
    <w:p>
      <w:pPr>
        <w:pStyle w:val="6"/>
        <w:numPr>
          <w:ilvl w:val="0"/>
          <w:numId w:val="0"/>
        </w:numPr>
        <w:ind w:leftChars="0"/>
        <w:rPr>
          <w:rFonts w:hint="eastAsia" w:asciiTheme="minorEastAsia" w:hAnsiTheme="minorEastAsia" w:eastAsiaTheme="minorEastAsia" w:cstheme="minorBidi"/>
          <w:b/>
          <w:bCs/>
          <w:color w:val="FF000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8、最新年度财务报表（近3年）</w:t>
      </w:r>
      <w:r>
        <w:rPr>
          <w:rFonts w:hint="eastAsia" w:asciiTheme="minorEastAsia" w:hAnsiTheme="minorEastAsia" w:eastAsiaTheme="minorEastAsia" w:cstheme="minorBidi"/>
          <w:b/>
          <w:bCs/>
          <w:color w:val="FF0000"/>
          <w:sz w:val="24"/>
          <w:szCs w:val="24"/>
          <w:highlight w:val="none"/>
          <w:lang w:val="en-US" w:eastAsia="zh-CN" w:bidi="ar-SA"/>
        </w:rPr>
        <w:t>（请附资料）</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2764"/>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寻源文件是否要求提供经审计的财务报表（近三年）</w:t>
            </w:r>
          </w:p>
        </w:tc>
        <w:tc>
          <w:tcPr>
            <w:tcW w:w="1622"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是否已提供经审计的财务报表（近三年）</w:t>
            </w:r>
          </w:p>
        </w:tc>
        <w:tc>
          <w:tcPr>
            <w:tcW w:w="1558"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如未能提供经审计的财报报表（近三年），请说明原因。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818"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lang w:val="en-US" w:eastAsia="zh-CN"/>
              </w:rPr>
              <w:t xml:space="preserve">是      </w:t>
            </w: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lang w:val="en-US" w:eastAsia="zh-CN"/>
              </w:rPr>
              <w:t>否</w:t>
            </w:r>
          </w:p>
        </w:tc>
        <w:tc>
          <w:tcPr>
            <w:tcW w:w="1622"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lang w:val="en-US" w:eastAsia="zh-CN"/>
              </w:rPr>
              <w:t xml:space="preserve">是      </w:t>
            </w: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lang w:val="en-US" w:eastAsia="zh-CN"/>
              </w:rPr>
              <w:t>否</w:t>
            </w:r>
          </w:p>
        </w:tc>
        <w:tc>
          <w:tcPr>
            <w:tcW w:w="1558" w:type="pct"/>
            <w:vAlign w:val="center"/>
          </w:tcPr>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lang w:val="en-US" w:eastAsia="zh-CN"/>
        </w:rPr>
      </w:pPr>
    </w:p>
    <w:p>
      <w:pPr>
        <w:rPr>
          <w:rFonts w:hint="eastAsia" w:asciiTheme="minorEastAsia" w:hAnsiTheme="minorEastAsia" w:cstheme="minorBidi"/>
          <w:b/>
          <w:bCs/>
          <w:sz w:val="24"/>
          <w:szCs w:val="24"/>
          <w:highlight w:val="darkYellow"/>
          <w:lang w:val="en-US" w:eastAsia="zh-CN" w:bidi="ar-SA"/>
        </w:rPr>
      </w:pPr>
      <w:r>
        <w:rPr>
          <w:rFonts w:hint="eastAsia" w:asciiTheme="minorEastAsia" w:hAnsiTheme="minorEastAsia" w:cstheme="minorBidi"/>
          <w:b/>
          <w:bCs/>
          <w:sz w:val="24"/>
          <w:szCs w:val="24"/>
          <w:highlight w:val="darkYellow"/>
          <w:lang w:val="en-US" w:eastAsia="zh-CN" w:bidi="ar-SA"/>
        </w:rPr>
        <w:br w:type="page"/>
      </w:r>
    </w:p>
    <w:p>
      <w:pPr>
        <w:pStyle w:val="6"/>
        <w:numPr>
          <w:ilvl w:val="0"/>
          <w:numId w:val="0"/>
        </w:numPr>
        <w:ind w:leftChars="0"/>
        <w:rPr>
          <w:rFonts w:hint="eastAsia" w:asciiTheme="minorEastAsia" w:hAnsiTheme="minorEastAsia" w:eastAsiaTheme="minorEastAsia" w:cstheme="minorBidi"/>
          <w:b/>
          <w:bCs/>
          <w:color w:val="FF000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9、供应商资质证书</w:t>
      </w:r>
      <w:r>
        <w:rPr>
          <w:rFonts w:hint="eastAsia" w:asciiTheme="minorEastAsia" w:hAnsiTheme="minorEastAsia" w:eastAsiaTheme="minorEastAsia" w:cstheme="minorBidi"/>
          <w:b/>
          <w:bCs/>
          <w:color w:val="FF0000"/>
          <w:sz w:val="24"/>
          <w:szCs w:val="24"/>
          <w:highlight w:val="none"/>
          <w:lang w:val="en-US" w:eastAsia="zh-CN" w:bidi="ar-SA"/>
        </w:rPr>
        <w:t>（如寻源文件要求具备特殊资质，例如安全生产许可证、</w:t>
      </w:r>
    </w:p>
    <w:p>
      <w:pPr>
        <w:pStyle w:val="6"/>
        <w:numPr>
          <w:ilvl w:val="0"/>
          <w:numId w:val="0"/>
        </w:numPr>
        <w:ind w:leftChars="0"/>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color w:val="FF0000"/>
          <w:sz w:val="24"/>
          <w:szCs w:val="24"/>
          <w:highlight w:val="none"/>
          <w:lang w:val="en-US" w:eastAsia="zh-CN" w:bidi="ar-SA"/>
        </w:rPr>
        <w:t>危险化学品经营许可证等，请附资料）</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rPr>
          <w:rFonts w:hint="eastAsia" w:asciiTheme="minorEastAsia" w:hAnsiTheme="minorEastAsia" w:eastAsiaTheme="minorEastAsia" w:cstheme="minorBidi"/>
          <w:b/>
          <w:bCs/>
          <w:sz w:val="24"/>
          <w:szCs w:val="24"/>
          <w:highlight w:val="darkYellow"/>
          <w:lang w:val="en-US" w:eastAsia="zh-CN" w:bidi="ar-SA"/>
        </w:rPr>
      </w:pPr>
      <w:r>
        <w:rPr>
          <w:rFonts w:hint="eastAsia" w:asciiTheme="minorEastAsia" w:hAnsiTheme="minorEastAsia" w:eastAsiaTheme="minorEastAsia" w:cstheme="minorBidi"/>
          <w:b/>
          <w:bCs/>
          <w:sz w:val="24"/>
          <w:szCs w:val="24"/>
          <w:highlight w:val="darkYellow"/>
          <w:lang w:val="en-US" w:eastAsia="zh-CN" w:bidi="ar-SA"/>
        </w:rPr>
        <w:br w:type="page"/>
      </w:r>
    </w:p>
    <w:p>
      <w:pPr>
        <w:pStyle w:val="6"/>
        <w:numPr>
          <w:ilvl w:val="0"/>
          <w:numId w:val="0"/>
        </w:numPr>
        <w:ind w:leftChars="0"/>
        <w:rPr>
          <w:rFonts w:hint="eastAsia" w:asciiTheme="minorEastAsia" w:hAnsiTheme="minorEastAsia" w:eastAsiaTheme="minorEastAsia" w:cstheme="minorBidi"/>
          <w:b/>
          <w:bCs/>
          <w:color w:val="FF0000"/>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10、与参与采办标的相关的业绩证明</w:t>
      </w:r>
      <w:r>
        <w:rPr>
          <w:rFonts w:hint="eastAsia" w:asciiTheme="minorEastAsia" w:hAnsiTheme="minorEastAsia" w:eastAsiaTheme="minorEastAsia" w:cstheme="minorBidi"/>
          <w:b/>
          <w:bCs/>
          <w:color w:val="FF0000"/>
          <w:sz w:val="24"/>
          <w:szCs w:val="24"/>
          <w:highlight w:val="none"/>
          <w:lang w:val="en-US" w:eastAsia="zh-CN" w:bidi="ar-SA"/>
        </w:rPr>
        <w:t>（请附资料，如涉及多个业绩，请以此顺序列明，业绩合同</w:t>
      </w:r>
      <w:r>
        <w:rPr>
          <w:rFonts w:hint="default" w:asciiTheme="minorEastAsia" w:hAnsiTheme="minorEastAsia" w:eastAsiaTheme="minorEastAsia" w:cstheme="minorBidi"/>
          <w:b/>
          <w:bCs/>
          <w:color w:val="FF0000"/>
          <w:sz w:val="24"/>
          <w:szCs w:val="24"/>
          <w:highlight w:val="none"/>
          <w:lang w:val="en-US" w:eastAsia="zh-CN" w:bidi="ar-SA"/>
        </w:rPr>
        <w:t>→</w:t>
      </w:r>
      <w:r>
        <w:rPr>
          <w:rFonts w:hint="eastAsia" w:asciiTheme="minorEastAsia" w:hAnsiTheme="minorEastAsia" w:eastAsiaTheme="minorEastAsia" w:cstheme="minorBidi"/>
          <w:b/>
          <w:bCs/>
          <w:color w:val="FF0000"/>
          <w:sz w:val="24"/>
          <w:szCs w:val="24"/>
          <w:highlight w:val="none"/>
          <w:lang w:val="en-US" w:eastAsia="zh-CN" w:bidi="ar-SA"/>
        </w:rPr>
        <w:t>发票</w:t>
      </w:r>
      <w:r>
        <w:rPr>
          <w:rFonts w:hint="default" w:asciiTheme="minorEastAsia" w:hAnsiTheme="minorEastAsia" w:eastAsiaTheme="minorEastAsia" w:cstheme="minorBidi"/>
          <w:b/>
          <w:bCs/>
          <w:color w:val="FF0000"/>
          <w:sz w:val="24"/>
          <w:szCs w:val="24"/>
          <w:highlight w:val="none"/>
          <w:lang w:val="en-US" w:eastAsia="zh-CN" w:bidi="ar-SA"/>
        </w:rPr>
        <w:t>→</w:t>
      </w:r>
      <w:r>
        <w:rPr>
          <w:rFonts w:hint="eastAsia" w:asciiTheme="minorEastAsia" w:hAnsiTheme="minorEastAsia" w:eastAsiaTheme="minorEastAsia" w:cstheme="minorBidi"/>
          <w:b/>
          <w:bCs/>
          <w:color w:val="FF0000"/>
          <w:sz w:val="24"/>
          <w:szCs w:val="24"/>
          <w:highlight w:val="none"/>
          <w:lang w:val="en-US" w:eastAsia="zh-CN" w:bidi="ar-SA"/>
        </w:rPr>
        <w:t>验证截图）</w:t>
      </w:r>
    </w:p>
    <w:p>
      <w:pPr>
        <w:numPr>
          <w:ilvl w:val="0"/>
          <w:numId w:val="1"/>
        </w:numPr>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业绩合同</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numPr>
          <w:ilvl w:val="0"/>
          <w:numId w:val="1"/>
        </w:numPr>
        <w:ind w:left="0" w:leftChars="0" w:firstLine="0" w:firstLineChars="0"/>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发票</w:t>
      </w: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default" w:ascii="宋体" w:hAnsi="宋体" w:eastAsia="宋体" w:cs="宋体"/>
          <w:sz w:val="21"/>
          <w:szCs w:val="21"/>
          <w:highlight w:val="none"/>
          <w:lang w:val="en-US" w:eastAsia="zh-CN"/>
        </w:rPr>
      </w:pPr>
    </w:p>
    <w:p>
      <w:pPr>
        <w:numPr>
          <w:ilvl w:val="0"/>
          <w:numId w:val="1"/>
        </w:numPr>
        <w:ind w:left="0" w:leftChars="0" w:firstLine="0" w:firstLineChars="0"/>
        <w:rPr>
          <w:rFonts w:hint="eastAsia" w:asciiTheme="minorEastAsia" w:hAnsiTheme="minorEastAsia" w:eastAsiaTheme="minorEastAsia" w:cstheme="minorBidi"/>
          <w:b/>
          <w:bCs/>
          <w:sz w:val="24"/>
          <w:szCs w:val="24"/>
          <w:highlight w:val="none"/>
          <w:lang w:val="en-US" w:eastAsia="zh-CN" w:bidi="ar-SA"/>
        </w:rPr>
      </w:pPr>
      <w:r>
        <w:rPr>
          <w:rFonts w:hint="eastAsia" w:asciiTheme="minorEastAsia" w:hAnsiTheme="minorEastAsia" w:eastAsiaTheme="minorEastAsia" w:cstheme="minorBidi"/>
          <w:b/>
          <w:bCs/>
          <w:sz w:val="24"/>
          <w:szCs w:val="24"/>
          <w:highlight w:val="none"/>
          <w:lang w:val="en-US" w:eastAsia="zh-CN" w:bidi="ar-SA"/>
        </w:rPr>
        <w:t>验证截图（发票验证登录“国家税务总局全国增值税发票查验平台”）</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DemiLight">
    <w:altName w:val="微软雅黑"/>
    <w:panose1 w:val="00000000000000000000"/>
    <w:charset w:val="7A"/>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975346"/>
    </w:sdtPr>
    <w:sdtContent>
      <w:p>
        <w:pPr>
          <w:pStyle w:val="8"/>
          <w:jc w:val="center"/>
        </w:pPr>
        <w:r>
          <w:fldChar w:fldCharType="begin"/>
        </w:r>
        <w:r>
          <w:instrText xml:space="preserve">PAGE   \* MERGEFORMAT</w:instrText>
        </w:r>
        <w:r>
          <w:fldChar w:fldCharType="separate"/>
        </w:r>
        <w:r>
          <w:rPr>
            <w:lang w:val="zh-CN"/>
          </w:rPr>
          <w:t>21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807F4"/>
    <w:multiLevelType w:val="singleLevel"/>
    <w:tmpl w:val="0B1807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2C"/>
    <w:rsid w:val="00020678"/>
    <w:rsid w:val="00030614"/>
    <w:rsid w:val="00031804"/>
    <w:rsid w:val="000444F2"/>
    <w:rsid w:val="00057CD9"/>
    <w:rsid w:val="00065731"/>
    <w:rsid w:val="00067D25"/>
    <w:rsid w:val="00087D76"/>
    <w:rsid w:val="00087F3D"/>
    <w:rsid w:val="000B1A0B"/>
    <w:rsid w:val="000B4F8A"/>
    <w:rsid w:val="000C4F62"/>
    <w:rsid w:val="000D31F3"/>
    <w:rsid w:val="000E1ED8"/>
    <w:rsid w:val="000E6039"/>
    <w:rsid w:val="001026C9"/>
    <w:rsid w:val="00121BF9"/>
    <w:rsid w:val="001504AD"/>
    <w:rsid w:val="001526D4"/>
    <w:rsid w:val="00187256"/>
    <w:rsid w:val="001A73DF"/>
    <w:rsid w:val="001B363D"/>
    <w:rsid w:val="001C0BEF"/>
    <w:rsid w:val="001C678E"/>
    <w:rsid w:val="001C73AE"/>
    <w:rsid w:val="001E3845"/>
    <w:rsid w:val="001E3AE4"/>
    <w:rsid w:val="001E42A0"/>
    <w:rsid w:val="001E4ADB"/>
    <w:rsid w:val="001F0465"/>
    <w:rsid w:val="001F47D8"/>
    <w:rsid w:val="002001AE"/>
    <w:rsid w:val="002054A6"/>
    <w:rsid w:val="0021015B"/>
    <w:rsid w:val="002153A5"/>
    <w:rsid w:val="00216651"/>
    <w:rsid w:val="00225A93"/>
    <w:rsid w:val="002326D5"/>
    <w:rsid w:val="00241DFE"/>
    <w:rsid w:val="00246D0E"/>
    <w:rsid w:val="00273269"/>
    <w:rsid w:val="00277403"/>
    <w:rsid w:val="00291FD3"/>
    <w:rsid w:val="002940B8"/>
    <w:rsid w:val="002A549A"/>
    <w:rsid w:val="002B182C"/>
    <w:rsid w:val="002D2F52"/>
    <w:rsid w:val="002E24C1"/>
    <w:rsid w:val="002E5891"/>
    <w:rsid w:val="002E6701"/>
    <w:rsid w:val="002F2E13"/>
    <w:rsid w:val="00307404"/>
    <w:rsid w:val="00316781"/>
    <w:rsid w:val="00317244"/>
    <w:rsid w:val="003330DA"/>
    <w:rsid w:val="00340523"/>
    <w:rsid w:val="00343868"/>
    <w:rsid w:val="00350F6A"/>
    <w:rsid w:val="00352507"/>
    <w:rsid w:val="0035391C"/>
    <w:rsid w:val="00363C3A"/>
    <w:rsid w:val="0036478D"/>
    <w:rsid w:val="00374921"/>
    <w:rsid w:val="00391FA4"/>
    <w:rsid w:val="00397854"/>
    <w:rsid w:val="003C4F46"/>
    <w:rsid w:val="003C64E3"/>
    <w:rsid w:val="003D3312"/>
    <w:rsid w:val="003E288B"/>
    <w:rsid w:val="003E4139"/>
    <w:rsid w:val="003F707B"/>
    <w:rsid w:val="003F71D9"/>
    <w:rsid w:val="00407627"/>
    <w:rsid w:val="00410FE3"/>
    <w:rsid w:val="004157FC"/>
    <w:rsid w:val="00415FD6"/>
    <w:rsid w:val="00424390"/>
    <w:rsid w:val="00450F51"/>
    <w:rsid w:val="00472BC0"/>
    <w:rsid w:val="00475A66"/>
    <w:rsid w:val="00477194"/>
    <w:rsid w:val="00482930"/>
    <w:rsid w:val="00482D14"/>
    <w:rsid w:val="004831F3"/>
    <w:rsid w:val="004A66B6"/>
    <w:rsid w:val="004A77F2"/>
    <w:rsid w:val="004B4126"/>
    <w:rsid w:val="004B60BC"/>
    <w:rsid w:val="004C0301"/>
    <w:rsid w:val="004C0382"/>
    <w:rsid w:val="004D03D1"/>
    <w:rsid w:val="004D104C"/>
    <w:rsid w:val="004E3E2C"/>
    <w:rsid w:val="00520CE4"/>
    <w:rsid w:val="005537D8"/>
    <w:rsid w:val="00555934"/>
    <w:rsid w:val="0056144E"/>
    <w:rsid w:val="0058462C"/>
    <w:rsid w:val="00595133"/>
    <w:rsid w:val="005A6B49"/>
    <w:rsid w:val="005C7528"/>
    <w:rsid w:val="005F0687"/>
    <w:rsid w:val="005F155D"/>
    <w:rsid w:val="006011DA"/>
    <w:rsid w:val="006118B8"/>
    <w:rsid w:val="006171D5"/>
    <w:rsid w:val="0062299B"/>
    <w:rsid w:val="0063332C"/>
    <w:rsid w:val="006534FA"/>
    <w:rsid w:val="00665C6E"/>
    <w:rsid w:val="00670A2E"/>
    <w:rsid w:val="006866E4"/>
    <w:rsid w:val="006C2C6C"/>
    <w:rsid w:val="006C420C"/>
    <w:rsid w:val="006D145C"/>
    <w:rsid w:val="006E0EDE"/>
    <w:rsid w:val="006F618D"/>
    <w:rsid w:val="0070203F"/>
    <w:rsid w:val="00705B2B"/>
    <w:rsid w:val="0071337E"/>
    <w:rsid w:val="00714B50"/>
    <w:rsid w:val="007254C5"/>
    <w:rsid w:val="00733A04"/>
    <w:rsid w:val="00735014"/>
    <w:rsid w:val="007351E8"/>
    <w:rsid w:val="007476AB"/>
    <w:rsid w:val="0075256D"/>
    <w:rsid w:val="00785623"/>
    <w:rsid w:val="0079508D"/>
    <w:rsid w:val="007A2364"/>
    <w:rsid w:val="007B52C4"/>
    <w:rsid w:val="007B6404"/>
    <w:rsid w:val="007C25D4"/>
    <w:rsid w:val="007D1C5F"/>
    <w:rsid w:val="007F06B9"/>
    <w:rsid w:val="00807CCE"/>
    <w:rsid w:val="0083766A"/>
    <w:rsid w:val="008379ED"/>
    <w:rsid w:val="00857540"/>
    <w:rsid w:val="00864C06"/>
    <w:rsid w:val="00873BA6"/>
    <w:rsid w:val="0089438C"/>
    <w:rsid w:val="008A6326"/>
    <w:rsid w:val="008C18F3"/>
    <w:rsid w:val="008C420B"/>
    <w:rsid w:val="008D4283"/>
    <w:rsid w:val="008E74B4"/>
    <w:rsid w:val="008F3761"/>
    <w:rsid w:val="008F5078"/>
    <w:rsid w:val="00901ACC"/>
    <w:rsid w:val="0091771A"/>
    <w:rsid w:val="00923C19"/>
    <w:rsid w:val="00940CFE"/>
    <w:rsid w:val="00943E0E"/>
    <w:rsid w:val="00960712"/>
    <w:rsid w:val="009817B1"/>
    <w:rsid w:val="00982ADF"/>
    <w:rsid w:val="0098333D"/>
    <w:rsid w:val="009949B7"/>
    <w:rsid w:val="009A7F94"/>
    <w:rsid w:val="009B16AB"/>
    <w:rsid w:val="009B4EA0"/>
    <w:rsid w:val="009B6A10"/>
    <w:rsid w:val="009C2191"/>
    <w:rsid w:val="009F0FA9"/>
    <w:rsid w:val="009F39CC"/>
    <w:rsid w:val="00A1131F"/>
    <w:rsid w:val="00A13AED"/>
    <w:rsid w:val="00A140D2"/>
    <w:rsid w:val="00A1540F"/>
    <w:rsid w:val="00A2290E"/>
    <w:rsid w:val="00A2625D"/>
    <w:rsid w:val="00A3203F"/>
    <w:rsid w:val="00A4450F"/>
    <w:rsid w:val="00A51514"/>
    <w:rsid w:val="00A735D0"/>
    <w:rsid w:val="00A82827"/>
    <w:rsid w:val="00A83015"/>
    <w:rsid w:val="00A83434"/>
    <w:rsid w:val="00AA0C4C"/>
    <w:rsid w:val="00AA483E"/>
    <w:rsid w:val="00AB34F6"/>
    <w:rsid w:val="00AF0A21"/>
    <w:rsid w:val="00B07173"/>
    <w:rsid w:val="00B14622"/>
    <w:rsid w:val="00B2206F"/>
    <w:rsid w:val="00B24B8D"/>
    <w:rsid w:val="00B278FD"/>
    <w:rsid w:val="00B4106C"/>
    <w:rsid w:val="00B444C2"/>
    <w:rsid w:val="00B4682F"/>
    <w:rsid w:val="00B51D74"/>
    <w:rsid w:val="00B56ABB"/>
    <w:rsid w:val="00B621FF"/>
    <w:rsid w:val="00B7034B"/>
    <w:rsid w:val="00B717FE"/>
    <w:rsid w:val="00B840C9"/>
    <w:rsid w:val="00BA605B"/>
    <w:rsid w:val="00BB0776"/>
    <w:rsid w:val="00BB5A4A"/>
    <w:rsid w:val="00BC17DA"/>
    <w:rsid w:val="00BC440A"/>
    <w:rsid w:val="00BC7066"/>
    <w:rsid w:val="00BF3B75"/>
    <w:rsid w:val="00C04B50"/>
    <w:rsid w:val="00C117F5"/>
    <w:rsid w:val="00C126B4"/>
    <w:rsid w:val="00C2220E"/>
    <w:rsid w:val="00C301D1"/>
    <w:rsid w:val="00C40245"/>
    <w:rsid w:val="00C41CAE"/>
    <w:rsid w:val="00C6154D"/>
    <w:rsid w:val="00C808C4"/>
    <w:rsid w:val="00C8302D"/>
    <w:rsid w:val="00C86DA6"/>
    <w:rsid w:val="00C876ED"/>
    <w:rsid w:val="00C92063"/>
    <w:rsid w:val="00C967B4"/>
    <w:rsid w:val="00CA44CF"/>
    <w:rsid w:val="00CB6556"/>
    <w:rsid w:val="00CD53E2"/>
    <w:rsid w:val="00CD58F7"/>
    <w:rsid w:val="00CF3C6E"/>
    <w:rsid w:val="00CF5A02"/>
    <w:rsid w:val="00D00A46"/>
    <w:rsid w:val="00D03B6A"/>
    <w:rsid w:val="00D07F91"/>
    <w:rsid w:val="00D1154B"/>
    <w:rsid w:val="00D16ED8"/>
    <w:rsid w:val="00D2171E"/>
    <w:rsid w:val="00D2579F"/>
    <w:rsid w:val="00D337B7"/>
    <w:rsid w:val="00D35CFF"/>
    <w:rsid w:val="00D36AA0"/>
    <w:rsid w:val="00D37092"/>
    <w:rsid w:val="00D519C4"/>
    <w:rsid w:val="00D53A9A"/>
    <w:rsid w:val="00D56F82"/>
    <w:rsid w:val="00D66B81"/>
    <w:rsid w:val="00D72023"/>
    <w:rsid w:val="00D866AC"/>
    <w:rsid w:val="00D97117"/>
    <w:rsid w:val="00D97876"/>
    <w:rsid w:val="00DA475B"/>
    <w:rsid w:val="00DA67F5"/>
    <w:rsid w:val="00DB0291"/>
    <w:rsid w:val="00DB4483"/>
    <w:rsid w:val="00DC3DC0"/>
    <w:rsid w:val="00DD606D"/>
    <w:rsid w:val="00DF3051"/>
    <w:rsid w:val="00E13079"/>
    <w:rsid w:val="00E15CFA"/>
    <w:rsid w:val="00E16229"/>
    <w:rsid w:val="00E2411B"/>
    <w:rsid w:val="00E30D1B"/>
    <w:rsid w:val="00E42666"/>
    <w:rsid w:val="00E5334C"/>
    <w:rsid w:val="00E55BD8"/>
    <w:rsid w:val="00E56CD1"/>
    <w:rsid w:val="00E64238"/>
    <w:rsid w:val="00E8558C"/>
    <w:rsid w:val="00E96090"/>
    <w:rsid w:val="00E97174"/>
    <w:rsid w:val="00EB1DE5"/>
    <w:rsid w:val="00EB2BB8"/>
    <w:rsid w:val="00EB6343"/>
    <w:rsid w:val="00EE638D"/>
    <w:rsid w:val="00EE6894"/>
    <w:rsid w:val="00EF061E"/>
    <w:rsid w:val="00EF2F76"/>
    <w:rsid w:val="00EF6DC7"/>
    <w:rsid w:val="00F027B5"/>
    <w:rsid w:val="00F15BD1"/>
    <w:rsid w:val="00F24C99"/>
    <w:rsid w:val="00F30FF5"/>
    <w:rsid w:val="00F31AB8"/>
    <w:rsid w:val="00F47520"/>
    <w:rsid w:val="00F51B54"/>
    <w:rsid w:val="00F57F51"/>
    <w:rsid w:val="00F627EE"/>
    <w:rsid w:val="00F77898"/>
    <w:rsid w:val="00F8306B"/>
    <w:rsid w:val="00FB7F69"/>
    <w:rsid w:val="00FF6D22"/>
    <w:rsid w:val="018D5FBF"/>
    <w:rsid w:val="019A7CB2"/>
    <w:rsid w:val="03243BD4"/>
    <w:rsid w:val="03406C24"/>
    <w:rsid w:val="037778BE"/>
    <w:rsid w:val="0AC11F38"/>
    <w:rsid w:val="0B2A54AB"/>
    <w:rsid w:val="0B8E7601"/>
    <w:rsid w:val="0E1C0187"/>
    <w:rsid w:val="0F3F592B"/>
    <w:rsid w:val="0F7C6F8E"/>
    <w:rsid w:val="13E2188F"/>
    <w:rsid w:val="13EC6E7E"/>
    <w:rsid w:val="15746128"/>
    <w:rsid w:val="1A1F6C8C"/>
    <w:rsid w:val="1B7879AE"/>
    <w:rsid w:val="1D2E7DAD"/>
    <w:rsid w:val="1EDB7A7D"/>
    <w:rsid w:val="1FB90EFC"/>
    <w:rsid w:val="2081571F"/>
    <w:rsid w:val="21513DD4"/>
    <w:rsid w:val="226106FD"/>
    <w:rsid w:val="25EB4D86"/>
    <w:rsid w:val="26B35F31"/>
    <w:rsid w:val="28CE1007"/>
    <w:rsid w:val="2AA76698"/>
    <w:rsid w:val="30C90235"/>
    <w:rsid w:val="30EB3E89"/>
    <w:rsid w:val="31120240"/>
    <w:rsid w:val="32C02951"/>
    <w:rsid w:val="33047956"/>
    <w:rsid w:val="352C6B51"/>
    <w:rsid w:val="3598688B"/>
    <w:rsid w:val="3B0536EA"/>
    <w:rsid w:val="3D2E4C04"/>
    <w:rsid w:val="45B749BC"/>
    <w:rsid w:val="46A43436"/>
    <w:rsid w:val="47482A87"/>
    <w:rsid w:val="49DC6A58"/>
    <w:rsid w:val="4A021845"/>
    <w:rsid w:val="4DAF6840"/>
    <w:rsid w:val="4EE61F55"/>
    <w:rsid w:val="4F626222"/>
    <w:rsid w:val="51F73F2E"/>
    <w:rsid w:val="528C35B2"/>
    <w:rsid w:val="547C64B1"/>
    <w:rsid w:val="549A5A48"/>
    <w:rsid w:val="54B11909"/>
    <w:rsid w:val="550A38DA"/>
    <w:rsid w:val="55981ABC"/>
    <w:rsid w:val="575405C8"/>
    <w:rsid w:val="57DA1989"/>
    <w:rsid w:val="57E441C5"/>
    <w:rsid w:val="5C8E4DFB"/>
    <w:rsid w:val="5EF85091"/>
    <w:rsid w:val="5F4B056F"/>
    <w:rsid w:val="623E2C1A"/>
    <w:rsid w:val="641D4A24"/>
    <w:rsid w:val="64F57CF0"/>
    <w:rsid w:val="65CB1042"/>
    <w:rsid w:val="6C7D64BF"/>
    <w:rsid w:val="6C8D3433"/>
    <w:rsid w:val="6C9E7AF1"/>
    <w:rsid w:val="6DAB3E83"/>
    <w:rsid w:val="6DB76988"/>
    <w:rsid w:val="6DC44BEF"/>
    <w:rsid w:val="6E3A1B4E"/>
    <w:rsid w:val="6EF10683"/>
    <w:rsid w:val="72AF2BBE"/>
    <w:rsid w:val="73BF24FD"/>
    <w:rsid w:val="74462B68"/>
    <w:rsid w:val="749D45E4"/>
    <w:rsid w:val="79FA2A07"/>
    <w:rsid w:val="7DC410E6"/>
    <w:rsid w:val="7DD01270"/>
    <w:rsid w:val="7EFD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3">
    <w:name w:val="heading 4"/>
    <w:basedOn w:val="1"/>
    <w:next w:val="1"/>
    <w:qFormat/>
    <w:uiPriority w:val="1"/>
    <w:pPr>
      <w:spacing w:before="14"/>
      <w:ind w:left="494"/>
      <w:outlineLvl w:val="3"/>
    </w:pPr>
    <w:rPr>
      <w:rFonts w:ascii="宋体" w:hAnsi="宋体" w:eastAsia="宋体"/>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szCs w:val="24"/>
    </w:rPr>
  </w:style>
  <w:style w:type="paragraph" w:styleId="5">
    <w:name w:val="annotation text"/>
    <w:basedOn w:val="1"/>
    <w:link w:val="20"/>
    <w:unhideWhenUsed/>
    <w:qFormat/>
    <w:uiPriority w:val="99"/>
    <w:pPr>
      <w:jc w:val="left"/>
    </w:pPr>
  </w:style>
  <w:style w:type="paragraph" w:styleId="6">
    <w:name w:val="Body Text"/>
    <w:basedOn w:val="1"/>
    <w:next w:val="1"/>
    <w:qFormat/>
    <w:uiPriority w:val="1"/>
    <w:pPr>
      <w:spacing w:before="36"/>
      <w:ind w:left="780"/>
      <w:jc w:val="left"/>
    </w:pPr>
    <w:rPr>
      <w:rFonts w:ascii="宋体" w:hAnsi="宋体" w:eastAsia="宋体"/>
      <w:kern w:val="0"/>
      <w:szCs w:val="21"/>
      <w:lang w:eastAsia="en-US"/>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3"/>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widowControl/>
      <w:ind w:firstLine="420"/>
    </w:pPr>
    <w:rPr>
      <w:rFonts w:ascii="Calibri" w:hAnsi="Calibri" w:eastAsia="宋体" w:cs="Calibri"/>
      <w:kern w:val="0"/>
      <w:szCs w:val="21"/>
    </w:rPr>
  </w:style>
  <w:style w:type="character" w:customStyle="1" w:styleId="17">
    <w:name w:val="页眉 字符"/>
    <w:basedOn w:val="13"/>
    <w:link w:val="9"/>
    <w:qFormat/>
    <w:uiPriority w:val="0"/>
    <w:rPr>
      <w:sz w:val="18"/>
      <w:szCs w:val="18"/>
    </w:rPr>
  </w:style>
  <w:style w:type="character" w:customStyle="1" w:styleId="18">
    <w:name w:val="页脚 字符"/>
    <w:basedOn w:val="13"/>
    <w:link w:val="8"/>
    <w:qFormat/>
    <w:uiPriority w:val="99"/>
    <w:rPr>
      <w:sz w:val="18"/>
      <w:szCs w:val="18"/>
    </w:rPr>
  </w:style>
  <w:style w:type="character" w:customStyle="1" w:styleId="19">
    <w:name w:val="批注框文本 字符"/>
    <w:basedOn w:val="13"/>
    <w:link w:val="7"/>
    <w:semiHidden/>
    <w:qFormat/>
    <w:uiPriority w:val="99"/>
    <w:rPr>
      <w:sz w:val="18"/>
      <w:szCs w:val="18"/>
    </w:rPr>
  </w:style>
  <w:style w:type="character" w:customStyle="1" w:styleId="20">
    <w:name w:val="批注文字 字符"/>
    <w:basedOn w:val="13"/>
    <w:link w:val="5"/>
    <w:qFormat/>
    <w:uiPriority w:val="99"/>
  </w:style>
  <w:style w:type="paragraph" w:customStyle="1" w:styleId="21">
    <w:name w:val="Table Paragraph"/>
    <w:basedOn w:val="1"/>
    <w:qFormat/>
    <w:uiPriority w:val="0"/>
    <w:pPr>
      <w:jc w:val="left"/>
    </w:pPr>
    <w:rPr>
      <w:kern w:val="0"/>
      <w:sz w:val="22"/>
      <w:lang w:eastAsia="en-US"/>
    </w:rPr>
  </w:style>
  <w:style w:type="paragraph" w:customStyle="1" w:styleId="22">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23">
    <w:name w:val="批注主题 字符"/>
    <w:basedOn w:val="20"/>
    <w:link w:val="10"/>
    <w:semiHidden/>
    <w:qFormat/>
    <w:uiPriority w:val="99"/>
    <w:rPr>
      <w:b/>
      <w:bCs/>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5">
    <w:name w:val="Normal_1"/>
    <w:next w:val="26"/>
    <w:qFormat/>
    <w:uiPriority w:val="0"/>
    <w:rPr>
      <w:rFonts w:ascii="Times New Roman" w:hAnsi="Times New Roman" w:eastAsia="Times New Roman" w:cs="Times New Roman"/>
      <w:sz w:val="24"/>
      <w:szCs w:val="24"/>
    </w:rPr>
  </w:style>
  <w:style w:type="paragraph" w:customStyle="1" w:styleId="26">
    <w:name w:val="默认段落字体 Para Char"/>
    <w:basedOn w:val="27"/>
    <w:next w:val="25"/>
    <w:qFormat/>
    <w:uiPriority w:val="0"/>
    <w:pPr>
      <w:widowControl w:val="0"/>
      <w:spacing w:before="80" w:after="80" w:line="360" w:lineRule="auto"/>
      <w:jc w:val="both"/>
    </w:pPr>
    <w:rPr>
      <w:rFonts w:ascii="Calibri" w:hAnsi="Calibri" w:cs="Times New Roman"/>
      <w:kern w:val="2"/>
      <w:szCs w:val="20"/>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01"/>
    <w:basedOn w:val="13"/>
    <w:qFormat/>
    <w:uiPriority w:val="0"/>
    <w:rPr>
      <w:rFonts w:hint="eastAsia" w:ascii="宋体" w:hAnsi="宋体" w:eastAsia="宋体" w:cs="宋体"/>
      <w:color w:val="000000"/>
      <w:sz w:val="20"/>
      <w:szCs w:val="20"/>
      <w:u w:val="none"/>
    </w:rPr>
  </w:style>
  <w:style w:type="character" w:customStyle="1" w:styleId="29">
    <w:name w:val="font5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D2234-4381-41E0-AC00-9B5E52F2DEFC}">
  <ds:schemaRefs/>
</ds:datastoreItem>
</file>

<file path=docProps/app.xml><?xml version="1.0" encoding="utf-8"?>
<Properties xmlns="http://schemas.openxmlformats.org/officeDocument/2006/extended-properties" xmlns:vt="http://schemas.openxmlformats.org/officeDocument/2006/docPropsVTypes">
  <Template>Normal</Template>
  <Pages>35</Pages>
  <Words>2903</Words>
  <Characters>16549</Characters>
  <Lines>137</Lines>
  <Paragraphs>38</Paragraphs>
  <TotalTime>0</TotalTime>
  <ScaleCrop>false</ScaleCrop>
  <LinksUpToDate>false</LinksUpToDate>
  <CharactersWithSpaces>19414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2020-12-15T05:36:00Z</dcterms:created>
  <dc:creator>李津</dc:creator>
  <cp:lastModifiedBy>shiwei</cp:lastModifiedBy>
  <cp:lastPrinted>2020-12-03T06:05:00Z</cp:lastPrinted>
  <dcterms:modified xsi:type="dcterms:W3CDTF">2024-08-02T01:15:43Z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E6B562E770F84B3AB6A756818273FEBA</vt:lpwstr>
  </property>
</Properties>
</file>