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4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2676"/>
        <w:gridCol w:w="7360"/>
        <w:gridCol w:w="1564"/>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332" w:type="dxa"/>
            <w:gridSpan w:val="5"/>
            <w:tcBorders>
              <w:top w:val="nil"/>
              <w:left w:val="nil"/>
              <w:bottom w:val="nil"/>
              <w:right w:val="nil"/>
            </w:tcBorders>
          </w:tcPr>
          <w:p>
            <w:pPr>
              <w:ind w:right="3100" w:firstLine="900" w:firstLineChars="3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highlight w:val="white"/>
              </w:rPr>
              <w:t>附件9：评审评议项响应情况表</w:t>
            </w:r>
          </w:p>
          <w:p>
            <w:pPr>
              <w:spacing w:line="200" w:lineRule="exact"/>
              <w:rPr>
                <w:rFonts w:hint="default" w:ascii="Times New Roman" w:hAnsi="Times New Roman" w:cs="Times New Roman"/>
                <w:sz w:val="20"/>
                <w:szCs w:val="20"/>
              </w:rPr>
            </w:pPr>
          </w:p>
          <w:p>
            <w:pPr>
              <w:spacing w:line="200" w:lineRule="exact"/>
              <w:rPr>
                <w:rFonts w:hint="default" w:ascii="Times New Roman" w:hAnsi="Times New Roman" w:cs="Times New Roman"/>
                <w:sz w:val="20"/>
                <w:szCs w:val="20"/>
              </w:rPr>
            </w:pPr>
          </w:p>
          <w:p>
            <w:pPr>
              <w:spacing w:line="200" w:lineRule="exact"/>
              <w:rPr>
                <w:rFonts w:hint="default" w:ascii="Times New Roman" w:hAnsi="Times New Roman" w:cs="Times New Roman"/>
                <w:sz w:val="20"/>
                <w:szCs w:val="20"/>
              </w:rPr>
            </w:pPr>
          </w:p>
          <w:p>
            <w:pPr>
              <w:spacing w:before="7" w:line="280" w:lineRule="exact"/>
              <w:rPr>
                <w:rFonts w:hint="default" w:ascii="Times New Roman" w:hAnsi="Times New Roman" w:cs="Times New Roman"/>
                <w:sz w:val="28"/>
                <w:szCs w:val="28"/>
              </w:rPr>
            </w:pPr>
          </w:p>
          <w:p>
            <w:pPr>
              <w:tabs>
                <w:tab w:val="left" w:pos="3102"/>
                <w:tab w:val="left" w:pos="5983"/>
                <w:tab w:val="left" w:pos="8503"/>
              </w:tabs>
              <w:ind w:left="102"/>
              <w:rPr>
                <w:rFonts w:hint="default" w:ascii="Times New Roman" w:hAnsi="Times New Roman" w:cs="Times New Roman"/>
                <w:sz w:val="24"/>
                <w:szCs w:val="24"/>
              </w:rPr>
            </w:pPr>
            <w:r>
              <w:rPr>
                <w:rFonts w:hint="default" w:ascii="Times New Roman" w:hAnsi="Times New Roman" w:cs="Times New Roman"/>
                <w:sz w:val="24"/>
                <w:szCs w:val="24"/>
                <w:highlight w:val="white"/>
              </w:rPr>
              <w:t>投标人名称</w:t>
            </w:r>
            <w:r>
              <w:rPr>
                <w:rFonts w:hint="default" w:ascii="Times New Roman" w:hAnsi="Times New Roman" w:cs="Times New Roman"/>
                <w:spacing w:val="-1"/>
                <w:sz w:val="24"/>
                <w:szCs w:val="24"/>
                <w:highlight w:val="white"/>
              </w:rPr>
              <w:t>：</w:t>
            </w:r>
            <w:r>
              <w:rPr>
                <w:rFonts w:hint="default" w:ascii="Times New Roman" w:hAnsi="Times New Roman" w:cs="Times New Roman"/>
                <w:spacing w:val="-1"/>
                <w:sz w:val="24"/>
                <w:szCs w:val="24"/>
                <w:highlight w:val="white"/>
                <w:u w:val="single" w:color="000000"/>
              </w:rPr>
              <w:tab/>
            </w:r>
            <w:r>
              <w:rPr>
                <w:rFonts w:hint="default" w:ascii="Times New Roman" w:hAnsi="Times New Roman" w:cs="Times New Roman"/>
                <w:sz w:val="24"/>
                <w:szCs w:val="24"/>
                <w:highlight w:val="white"/>
              </w:rPr>
              <w:t>招标编号：</w:t>
            </w:r>
            <w:r>
              <w:rPr>
                <w:rFonts w:hint="default" w:ascii="Times New Roman" w:hAnsi="Times New Roman" w:cs="Times New Roman"/>
                <w:sz w:val="24"/>
                <w:szCs w:val="24"/>
                <w:highlight w:val="white"/>
                <w:u w:val="single" w:color="000000"/>
              </w:rPr>
              <w:tab/>
            </w:r>
            <w:r>
              <w:rPr>
                <w:rFonts w:hint="default" w:ascii="Times New Roman" w:hAnsi="Times New Roman" w:cs="Times New Roman"/>
                <w:sz w:val="24"/>
                <w:szCs w:val="24"/>
                <w:highlight w:val="white"/>
              </w:rPr>
              <w:t>包号：</w:t>
            </w:r>
            <w:r>
              <w:rPr>
                <w:rFonts w:hint="default" w:ascii="Times New Roman" w:hAnsi="Times New Roman" w:cs="Times New Roman"/>
                <w:sz w:val="24"/>
                <w:szCs w:val="24"/>
                <w:highlight w:val="white"/>
                <w:u w:val="single" w:color="000000"/>
              </w:rPr>
              <w:t xml:space="preserve"> </w:t>
            </w:r>
            <w:r>
              <w:rPr>
                <w:rFonts w:hint="default" w:ascii="Times New Roman" w:hAnsi="Times New Roman" w:cs="Times New Roman"/>
                <w:sz w:val="24"/>
                <w:szCs w:val="24"/>
                <w:highlight w:val="white"/>
                <w:u w:val="single" w:color="000000"/>
              </w:rPr>
              <w:tab/>
            </w:r>
          </w:p>
          <w:p>
            <w:pPr>
              <w:jc w:val="center"/>
              <w:rPr>
                <w:rFonts w:hint="default" w:ascii="Times New Roman" w:hAnsi="Times New Roman" w:cs="Times New Roman" w:eastAsiaTheme="minorEastAsia"/>
                <w:b/>
                <w:color w:val="auto"/>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eastAsiaTheme="minorEastAsia"/>
                <w:b/>
                <w:color w:val="auto"/>
                <w:sz w:val="21"/>
                <w:szCs w:val="21"/>
                <w:lang w:val="en-US" w:eastAsia="en-US"/>
              </w:rPr>
            </w:pPr>
            <w:r>
              <w:rPr>
                <w:rFonts w:hint="default" w:ascii="Times New Roman" w:hAnsi="Times New Roman" w:cs="Times New Roman" w:eastAsiaTheme="minorEastAsia"/>
                <w:b/>
                <w:color w:val="auto"/>
                <w:sz w:val="21"/>
                <w:szCs w:val="21"/>
                <w:lang w:eastAsia="zh-CN"/>
              </w:rPr>
              <w:t>星号条款</w:t>
            </w: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color w:val="auto"/>
              </w:rPr>
            </w:pPr>
            <w:r>
              <w:rPr>
                <w:rFonts w:hint="default" w:ascii="Times New Roman" w:hAnsi="Times New Roman" w:cs="Times New Roman" w:eastAsiaTheme="minorEastAsia"/>
                <w:b/>
                <w:color w:val="auto"/>
                <w:sz w:val="21"/>
                <w:szCs w:val="21"/>
                <w:lang w:eastAsia="zh-CN"/>
              </w:rPr>
              <w:t>招标文件的条款名称及编号</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color w:val="auto"/>
              </w:rPr>
            </w:pPr>
            <w:r>
              <w:rPr>
                <w:rFonts w:hint="default" w:ascii="Times New Roman" w:hAnsi="Times New Roman" w:cs="Times New Roman" w:eastAsiaTheme="minorEastAsia"/>
                <w:b/>
                <w:color w:val="auto"/>
                <w:sz w:val="21"/>
                <w:szCs w:val="21"/>
                <w:lang w:eastAsia="en-US"/>
              </w:rPr>
              <w:t>具体内容</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color w:val="auto"/>
              </w:rPr>
            </w:pPr>
            <w:r>
              <w:rPr>
                <w:rFonts w:hint="default" w:ascii="Times New Roman" w:hAnsi="Times New Roman" w:cs="Times New Roman" w:eastAsiaTheme="minorEastAsia"/>
                <w:b/>
                <w:color w:val="auto"/>
                <w:sz w:val="21"/>
                <w:szCs w:val="21"/>
                <w:lang w:eastAsia="en-US"/>
              </w:rPr>
              <w:t>评议标准</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color w:val="auto"/>
              </w:rPr>
            </w:pPr>
            <w:r>
              <w:rPr>
                <w:rFonts w:hint="default" w:ascii="Times New Roman" w:hAnsi="Times New Roman" w:cs="Times New Roman" w:eastAsiaTheme="minorEastAsia"/>
                <w:b/>
                <w:color w:val="auto"/>
                <w:sz w:val="21"/>
                <w:szCs w:val="21"/>
                <w:highlight w:val="none"/>
                <w:lang w:val="en-US"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both"/>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投标书</w:t>
            </w:r>
          </w:p>
          <w:p>
            <w:pPr>
              <w:autoSpaceDE w:val="0"/>
              <w:autoSpaceDN w:val="0"/>
              <w:jc w:val="left"/>
              <w:rPr>
                <w:rFonts w:hint="default" w:ascii="Times New Roman" w:hAnsi="Times New Roman" w:eastAsia="宋体" w:cs="Times New Roman"/>
                <w:b w:val="0"/>
                <w:color w:val="auto"/>
                <w:sz w:val="22"/>
                <w:szCs w:val="22"/>
                <w:lang w:val="en-US" w:eastAsia="zh-CN"/>
              </w:rPr>
            </w:pPr>
            <w:r>
              <w:rPr>
                <w:rFonts w:hint="default" w:ascii="Times New Roman" w:hAnsi="Times New Roman" w:eastAsia="宋体" w:cs="Times New Roman"/>
                <w:color w:val="000000"/>
                <w:sz w:val="20"/>
                <w:highlight w:val="none"/>
              </w:rPr>
              <w:t>Bidding document</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9"/>
              <w:ind w:left="0" w:leftChars="0" w:firstLine="0" w:firstLineChars="0"/>
              <w:rPr>
                <w:rFonts w:hint="default" w:ascii="Times New Roman" w:hAnsi="Times New Roman" w:cs="Times New Roman"/>
                <w:highlight w:val="yellow"/>
              </w:rPr>
            </w:pPr>
            <w:r>
              <w:rPr>
                <w:rFonts w:hint="default" w:ascii="Times New Roman" w:hAnsi="Times New Roman" w:cs="Times New Roman"/>
                <w:highlight w:val="yellow"/>
              </w:rPr>
              <w:t>投标文件线上提交至中国国际招标网站（http://www.chinabidding.com）</w:t>
            </w:r>
          </w:p>
          <w:p>
            <w:pPr>
              <w:pStyle w:val="9"/>
              <w:ind w:left="0" w:leftChars="0" w:firstLine="0" w:firstLineChars="0"/>
              <w:rPr>
                <w:rFonts w:hint="default" w:ascii="Times New Roman" w:hAnsi="Times New Roman" w:cs="Times New Roman"/>
                <w:lang w:eastAsia="zh-CN"/>
              </w:rPr>
            </w:pPr>
            <w:r>
              <w:rPr>
                <w:rFonts w:hint="default" w:ascii="Times New Roman" w:hAnsi="Times New Roman" w:cs="Times New Roman"/>
                <w:highlight w:val="yellow"/>
                <w:lang w:eastAsia="zh-CN"/>
              </w:rPr>
              <w:t>All bids must be submitted online on China International Bidding website (http://www.chinabidding.com)</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eastAsia="宋体" w:cs="Times New Roman"/>
                <w:b w:val="0"/>
                <w:color w:val="auto"/>
                <w:sz w:val="22"/>
                <w:szCs w:val="22"/>
                <w:highlight w:val="none"/>
                <w:lang w:val="en-US" w:eastAsia="en-US" w:bidi="zh-CN"/>
              </w:rPr>
            </w:pPr>
            <w:r>
              <w:rPr>
                <w:rFonts w:hint="default" w:ascii="Times New Roman" w:hAnsi="Times New Roman" w:cs="Times New Roman"/>
                <w:b w:val="0"/>
                <w:color w:val="auto"/>
                <w:sz w:val="22"/>
                <w:szCs w:val="22"/>
                <w:highlight w:val="none"/>
                <w:lang w:val="en-US" w:eastAsia="zh-CN" w:bidi="zh-CN"/>
              </w:rPr>
              <w:t>按招标文件要求提交投标书，</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投标保证金</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Bid bonding</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lang w:eastAsia="en-US"/>
              </w:rPr>
            </w:pPr>
            <w:r>
              <w:rPr>
                <w:rFonts w:hint="default" w:ascii="Times New Roman" w:hAnsi="Times New Roman" w:eastAsia="宋体" w:cs="Times New Roman"/>
                <w:color w:val="000000"/>
                <w:sz w:val="20"/>
                <w:highlight w:val="none"/>
                <w:lang w:eastAsia="en-US"/>
              </w:rPr>
              <w:t>投标保证金金额：</w:t>
            </w:r>
            <w:r>
              <w:rPr>
                <w:rFonts w:hint="eastAsia" w:ascii="Times New Roman" w:hAnsi="Times New Roman" w:cs="Times New Roman"/>
                <w:color w:val="000000"/>
                <w:sz w:val="20"/>
                <w:highlight w:val="yellow"/>
                <w:lang w:val="en-US" w:eastAsia="zh-CN"/>
              </w:rPr>
              <w:t>1</w:t>
            </w:r>
            <w:r>
              <w:rPr>
                <w:rFonts w:hint="default" w:ascii="Times New Roman" w:hAnsi="Times New Roman" w:cs="Times New Roman"/>
                <w:color w:val="000000"/>
                <w:sz w:val="20"/>
                <w:highlight w:val="yellow"/>
                <w:lang w:val="en-US" w:eastAsia="zh-CN"/>
              </w:rPr>
              <w:t>0,000</w:t>
            </w:r>
            <w:r>
              <w:rPr>
                <w:rFonts w:hint="default" w:ascii="Times New Roman" w:hAnsi="Times New Roman" w:eastAsia="宋体" w:cs="Times New Roman"/>
                <w:color w:val="000000"/>
                <w:sz w:val="20"/>
                <w:highlight w:val="none"/>
                <w:lang w:eastAsia="en-US"/>
              </w:rPr>
              <w:t>美元或</w:t>
            </w:r>
            <w:r>
              <w:rPr>
                <w:rFonts w:hint="eastAsia" w:ascii="Times New Roman" w:hAnsi="Times New Roman" w:cs="Times New Roman"/>
                <w:color w:val="000000"/>
                <w:sz w:val="20"/>
                <w:highlight w:val="yellow"/>
                <w:lang w:val="en-US" w:eastAsia="zh-CN"/>
              </w:rPr>
              <w:t>8</w:t>
            </w:r>
            <w:r>
              <w:rPr>
                <w:rFonts w:hint="default" w:ascii="Times New Roman" w:hAnsi="Times New Roman" w:cs="Times New Roman"/>
                <w:color w:val="000000"/>
                <w:sz w:val="20"/>
                <w:highlight w:val="yellow"/>
                <w:lang w:val="en-US" w:eastAsia="zh-CN"/>
              </w:rPr>
              <w:t>0,000</w:t>
            </w:r>
            <w:r>
              <w:rPr>
                <w:rFonts w:hint="default" w:ascii="Times New Roman" w:hAnsi="Times New Roman" w:eastAsia="宋体" w:cs="Times New Roman"/>
                <w:color w:val="000000"/>
                <w:sz w:val="20"/>
                <w:highlight w:val="none"/>
                <w:lang w:eastAsia="en-US"/>
              </w:rPr>
              <w:t>人民币，投标保证金有效期应不短于投标有效期。（投标保证金仅接受美金或人民币）</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lang w:eastAsia="en-US"/>
              </w:rPr>
              <w:t>The amount of bid security: US dollars</w:t>
            </w:r>
            <w:r>
              <w:rPr>
                <w:rFonts w:hint="default" w:ascii="Times New Roman" w:hAnsi="Times New Roman" w:eastAsia="宋体" w:cs="Times New Roman"/>
                <w:color w:val="000000"/>
                <w:sz w:val="20"/>
                <w:highlight w:val="yellow"/>
                <w:lang w:eastAsia="en-US"/>
              </w:rPr>
              <w:t xml:space="preserve"> </w:t>
            </w:r>
            <w:r>
              <w:rPr>
                <w:rFonts w:hint="eastAsia" w:ascii="Times New Roman" w:hAnsi="Times New Roman" w:cs="Times New Roman"/>
                <w:color w:val="000000"/>
                <w:sz w:val="20"/>
                <w:highlight w:val="yellow"/>
                <w:lang w:val="en-US" w:eastAsia="zh-CN"/>
              </w:rPr>
              <w:t>1</w:t>
            </w:r>
            <w:r>
              <w:rPr>
                <w:rFonts w:hint="default" w:ascii="Times New Roman" w:hAnsi="Times New Roman" w:cs="Times New Roman"/>
                <w:color w:val="000000"/>
                <w:sz w:val="20"/>
                <w:highlight w:val="yellow"/>
                <w:lang w:val="en-US" w:eastAsia="zh-CN"/>
              </w:rPr>
              <w:t>0,000</w:t>
            </w:r>
            <w:r>
              <w:rPr>
                <w:rFonts w:hint="default" w:ascii="Times New Roman" w:hAnsi="Times New Roman" w:eastAsia="宋体" w:cs="Times New Roman"/>
                <w:color w:val="000000"/>
                <w:sz w:val="20"/>
                <w:highlight w:val="none"/>
                <w:lang w:eastAsia="en-US"/>
              </w:rPr>
              <w:t xml:space="preserve"> or RMB</w:t>
            </w:r>
            <w:r>
              <w:rPr>
                <w:rFonts w:hint="default" w:ascii="Times New Roman" w:hAnsi="Times New Roman" w:cs="Times New Roman"/>
                <w:color w:val="000000"/>
                <w:sz w:val="20"/>
                <w:highlight w:val="none"/>
                <w:lang w:val="en-US" w:eastAsia="zh-CN"/>
              </w:rPr>
              <w:t xml:space="preserve"> </w:t>
            </w:r>
            <w:r>
              <w:rPr>
                <w:rFonts w:hint="eastAsia" w:ascii="Times New Roman" w:hAnsi="Times New Roman" w:cs="Times New Roman"/>
                <w:color w:val="000000"/>
                <w:sz w:val="20"/>
                <w:highlight w:val="yellow"/>
                <w:lang w:val="en-US" w:eastAsia="zh-CN"/>
              </w:rPr>
              <w:t>8</w:t>
            </w:r>
            <w:r>
              <w:rPr>
                <w:rFonts w:hint="default" w:ascii="Times New Roman" w:hAnsi="Times New Roman" w:cs="Times New Roman"/>
                <w:color w:val="000000"/>
                <w:sz w:val="20"/>
                <w:highlight w:val="yellow"/>
                <w:lang w:val="en-US" w:eastAsia="zh-CN"/>
              </w:rPr>
              <w:t>0,000</w:t>
            </w:r>
            <w:r>
              <w:rPr>
                <w:rFonts w:hint="default" w:ascii="Times New Roman" w:hAnsi="Times New Roman" w:eastAsia="宋体" w:cs="Times New Roman"/>
                <w:color w:val="000000"/>
                <w:sz w:val="20"/>
                <w:highlight w:val="none"/>
                <w:lang w:eastAsia="en-US"/>
              </w:rPr>
              <w:t xml:space="preserve"> . The validity of the bid security shall not be shorter than the validity of the bid.（The bid security is only accepted in US dollars or RMB）</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eastAsia="宋体" w:cs="Times New Roman"/>
                <w:b w:val="0"/>
                <w:color w:val="auto"/>
                <w:sz w:val="22"/>
                <w:szCs w:val="22"/>
                <w:highlight w:val="none"/>
                <w:lang w:val="en-US" w:eastAsia="en-US" w:bidi="zh-CN"/>
              </w:rPr>
            </w:pPr>
            <w:r>
              <w:rPr>
                <w:rFonts w:hint="default" w:ascii="Times New Roman" w:hAnsi="Times New Roman" w:cs="Times New Roman"/>
                <w:b w:val="0"/>
                <w:color w:val="auto"/>
                <w:sz w:val="22"/>
                <w:szCs w:val="22"/>
                <w:highlight w:val="none"/>
                <w:lang w:val="en-US" w:eastAsia="zh-CN" w:bidi="zh-CN"/>
              </w:rPr>
              <w:t>按招标文件要求提交投标保证金，</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资格证明文件</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Qualification documents</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必须提交</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 xml:space="preserve">MUST Submission </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eastAsia="宋体" w:cs="Times New Roman"/>
                <w:b w:val="0"/>
                <w:color w:val="auto"/>
                <w:sz w:val="22"/>
                <w:szCs w:val="22"/>
                <w:highlight w:val="none"/>
                <w:lang w:val="en-US" w:eastAsia="en-US" w:bidi="zh-CN"/>
              </w:rPr>
            </w:pPr>
            <w:r>
              <w:rPr>
                <w:rFonts w:hint="default" w:ascii="Times New Roman" w:hAnsi="Times New Roman" w:cs="Times New Roman"/>
                <w:b w:val="0"/>
                <w:color w:val="auto"/>
                <w:sz w:val="22"/>
                <w:szCs w:val="22"/>
                <w:highlight w:val="none"/>
                <w:lang w:val="en-US" w:eastAsia="zh-CN" w:bidi="zh-CN"/>
              </w:rPr>
              <w:t>按招标文件要求提交资格证明文件，</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单位负责人授权书以及投标文件签字要求</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the Power of Attorney &amp; Relevant Signature Requirements</w:t>
            </w:r>
          </w:p>
        </w:tc>
        <w:tc>
          <w:tcPr>
            <w:tcW w:w="736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投标文件的正本需打印或用不褪色墨水书写，并由单位负责人或经其正式授权的代表签字。授权代表须将以书面形式出具的《单位负责人授权书》(格式见</w:t>
            </w:r>
            <w:r>
              <w:rPr>
                <w:rFonts w:hint="default" w:ascii="Times New Roman" w:hAnsi="Times New Roman" w:eastAsia="宋体" w:cs="Times New Roman"/>
                <w:color w:val="000000"/>
                <w:sz w:val="20"/>
                <w:highlight w:val="none"/>
                <w:lang w:val="en-US" w:eastAsia="zh-CN"/>
              </w:rPr>
              <w:t xml:space="preserve">附件5 </w:t>
            </w:r>
            <w:r>
              <w:rPr>
                <w:rFonts w:hint="default" w:ascii="Times New Roman" w:hAnsi="Times New Roman" w:eastAsia="宋体" w:cs="Times New Roman"/>
                <w:color w:val="000000"/>
                <w:sz w:val="20"/>
                <w:highlight w:val="none"/>
              </w:rPr>
              <w:t>)附在投标文件中。</w:t>
            </w:r>
          </w:p>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在中华人民共和国境内注册的公司，单位负责人应为其营业执照上登记的法人代表。</w:t>
            </w:r>
          </w:p>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如果价格报价部分、带星号的关键性技术和商务条款未经单位负责人或其授权代表小签，将被视为非实质性响应，并予以否决。</w:t>
            </w:r>
          </w:p>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 xml:space="preserve">The original of the tender document shall be printed or written in indelible ink, and signed by the Legal representative or its duly authorized representative. The authorized representative shall attach the Power of Attorney （See </w:t>
            </w:r>
            <w:r>
              <w:rPr>
                <w:rFonts w:hint="default" w:ascii="Times New Roman" w:hAnsi="Times New Roman" w:eastAsia="宋体" w:cs="Times New Roman"/>
                <w:color w:val="000000"/>
                <w:sz w:val="20"/>
                <w:highlight w:val="none"/>
                <w:lang w:val="en-US" w:eastAsia="zh-CN"/>
              </w:rPr>
              <w:t>Attachment 5</w:t>
            </w:r>
            <w:r>
              <w:rPr>
                <w:rFonts w:hint="default" w:ascii="Times New Roman" w:hAnsi="Times New Roman" w:eastAsia="宋体" w:cs="Times New Roman"/>
                <w:color w:val="000000"/>
                <w:sz w:val="20"/>
                <w:highlight w:val="none"/>
              </w:rPr>
              <w:t xml:space="preserve"> for the format）.</w:t>
            </w:r>
          </w:p>
          <w:p>
            <w:pPr>
              <w:autoSpaceDE w:val="0"/>
              <w:autoSpaceDN w:val="0"/>
              <w:jc w:val="left"/>
              <w:rPr>
                <w:rFonts w:hint="default" w:ascii="Times New Roman" w:hAnsi="Times New Roman" w:eastAsia="宋体" w:cs="Times New Roman"/>
                <w:color w:val="000000"/>
                <w:sz w:val="20"/>
                <w:highlight w:val="none"/>
              </w:rPr>
            </w:pPr>
          </w:p>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For company registered within the territory of the PRC, Legal person shall be the representative of the legal person registered on its business license.</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If the price quotation, the key technical and commercial terms marked by asterisk are not signed by the legal person or its authorized representative, the bid shall be deemed as a non-substantive response and shall be rejected.</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eastAsia="宋体" w:cs="Times New Roman"/>
                <w:b w:val="0"/>
                <w:color w:val="auto"/>
                <w:sz w:val="22"/>
                <w:szCs w:val="22"/>
                <w:highlight w:val="none"/>
                <w:lang w:val="en-US" w:eastAsia="en-US" w:bidi="zh-CN"/>
              </w:rPr>
            </w:pPr>
            <w:r>
              <w:rPr>
                <w:rFonts w:hint="default" w:ascii="Times New Roman" w:hAnsi="Times New Roman" w:cs="Times New Roman"/>
                <w:b w:val="0"/>
                <w:color w:val="auto"/>
                <w:sz w:val="22"/>
                <w:szCs w:val="22"/>
                <w:highlight w:val="none"/>
                <w:lang w:val="en-US" w:eastAsia="zh-CN" w:bidi="zh-CN"/>
              </w:rPr>
              <w:t>按招标文件要求</w:t>
            </w:r>
            <w:r>
              <w:rPr>
                <w:rFonts w:hint="default" w:ascii="Times New Roman" w:hAnsi="Times New Roman" w:eastAsia="宋体" w:cs="Times New Roman"/>
                <w:b w:val="0"/>
                <w:color w:val="auto"/>
                <w:sz w:val="22"/>
                <w:szCs w:val="22"/>
                <w:highlight w:val="none"/>
              </w:rPr>
              <w:t>单位负责人或经其正式授权的代表</w:t>
            </w:r>
            <w:r>
              <w:rPr>
                <w:rFonts w:hint="default" w:ascii="Times New Roman" w:hAnsi="Times New Roman" w:cs="Times New Roman"/>
                <w:b w:val="0"/>
                <w:color w:val="auto"/>
                <w:sz w:val="22"/>
                <w:szCs w:val="22"/>
                <w:highlight w:val="none"/>
                <w:lang w:val="en-US" w:eastAsia="zh-CN" w:bidi="zh-CN"/>
              </w:rPr>
              <w:t>必须签署投标文件。</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技术标书</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Technical tender documents</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必须提交</w:t>
            </w:r>
          </w:p>
          <w:p>
            <w:pPr>
              <w:autoSpaceDE w:val="0"/>
              <w:autoSpaceDN w:val="0"/>
              <w:jc w:val="left"/>
              <w:rPr>
                <w:rFonts w:hint="default" w:ascii="Times New Roman" w:hAnsi="Times New Roman" w:eastAsia="宋体" w:cs="Times New Roman"/>
                <w:b w:val="0"/>
                <w:color w:val="auto"/>
                <w:sz w:val="22"/>
                <w:szCs w:val="22"/>
                <w:lang w:eastAsia="en-US"/>
              </w:rPr>
            </w:pPr>
            <w:r>
              <w:rPr>
                <w:rFonts w:hint="default" w:ascii="Times New Roman" w:hAnsi="Times New Roman" w:eastAsia="宋体" w:cs="Times New Roman"/>
                <w:color w:val="000000"/>
                <w:sz w:val="20"/>
                <w:highlight w:val="none"/>
              </w:rPr>
              <w:t>MUST Submission</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eastAsia="宋体" w:cs="Times New Roman"/>
                <w:b w:val="0"/>
                <w:color w:val="auto"/>
                <w:sz w:val="22"/>
                <w:szCs w:val="22"/>
                <w:highlight w:val="none"/>
                <w:lang w:val="en-US" w:eastAsia="en-US" w:bidi="zh-CN"/>
              </w:rPr>
            </w:pPr>
            <w:r>
              <w:rPr>
                <w:rFonts w:hint="default" w:ascii="Times New Roman" w:hAnsi="Times New Roman" w:cs="Times New Roman"/>
                <w:b w:val="0"/>
                <w:color w:val="auto"/>
                <w:sz w:val="22"/>
                <w:szCs w:val="22"/>
                <w:highlight w:val="none"/>
                <w:lang w:val="en-US" w:eastAsia="zh-CN" w:bidi="zh-CN"/>
              </w:rPr>
              <w:t>按招标文件要求提交技术投标书，</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投标分项报价表</w:t>
            </w:r>
          </w:p>
          <w:p>
            <w:pPr>
              <w:autoSpaceDE w:val="0"/>
              <w:autoSpaceDN w:val="0"/>
              <w:jc w:val="left"/>
              <w:rPr>
                <w:rFonts w:hint="default" w:ascii="Times New Roman" w:hAnsi="Times New Roman" w:eastAsia="宋体" w:cs="Times New Roman"/>
                <w:b w:val="0"/>
                <w:color w:val="auto"/>
                <w:sz w:val="22"/>
                <w:szCs w:val="22"/>
                <w:lang w:eastAsia="zh-CN"/>
              </w:rPr>
            </w:pPr>
            <w:r>
              <w:rPr>
                <w:rFonts w:hint="default" w:ascii="Times New Roman" w:hAnsi="Times New Roman" w:eastAsia="宋体" w:cs="Times New Roman"/>
                <w:color w:val="000000"/>
                <w:sz w:val="20"/>
                <w:highlight w:val="none"/>
              </w:rPr>
              <w:t>Bid Schedules of Prices</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投标人必须提供投标分项报价表。没有提供分项报价的将会视为未实质性响应招标文件。</w:t>
            </w:r>
          </w:p>
          <w:p>
            <w:pPr>
              <w:autoSpaceDE w:val="0"/>
              <w:autoSpaceDN w:val="0"/>
              <w:jc w:val="left"/>
              <w:rPr>
                <w:rFonts w:hint="default" w:ascii="Times New Roman" w:hAnsi="Times New Roman" w:eastAsia="宋体" w:cs="Times New Roman"/>
                <w:b w:val="0"/>
                <w:color w:val="auto"/>
                <w:sz w:val="22"/>
                <w:szCs w:val="22"/>
                <w:lang w:eastAsia="en-US"/>
              </w:rPr>
            </w:pPr>
            <w:r>
              <w:rPr>
                <w:rFonts w:hint="default" w:ascii="Times New Roman" w:hAnsi="Times New Roman" w:eastAsia="宋体" w:cs="Times New Roman"/>
                <w:color w:val="000000"/>
                <w:sz w:val="20"/>
                <w:highlight w:val="none"/>
              </w:rPr>
              <w:t>The bidder should provide a detailed itemized quotation list, otherwise the bid will be rejected without substantial response to the required documents.</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eastAsia="宋体" w:cs="Times New Roman"/>
                <w:b w:val="0"/>
                <w:color w:val="auto"/>
                <w:sz w:val="22"/>
                <w:szCs w:val="22"/>
                <w:highlight w:val="none"/>
                <w:lang w:val="en-US" w:eastAsia="en-US" w:bidi="zh-CN"/>
              </w:rPr>
            </w:pPr>
            <w:r>
              <w:rPr>
                <w:rFonts w:hint="default" w:ascii="Times New Roman" w:hAnsi="Times New Roman" w:cs="Times New Roman"/>
                <w:b w:val="0"/>
                <w:color w:val="auto"/>
                <w:sz w:val="22"/>
                <w:szCs w:val="22"/>
                <w:highlight w:val="none"/>
                <w:lang w:val="en-US" w:eastAsia="zh-CN" w:bidi="zh-CN"/>
              </w:rPr>
              <w:t>按招标文件要求提交投标分项报价表，</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★营业执照</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000000"/>
                <w:sz w:val="20"/>
                <w:highlight w:val="none"/>
              </w:rPr>
              <w:t>Business licence</w:t>
            </w:r>
          </w:p>
        </w:tc>
        <w:tc>
          <w:tcPr>
            <w:tcW w:w="7360" w:type="dxa"/>
            <w:tcBorders>
              <w:top w:val="single" w:color="000000" w:sz="4" w:space="0"/>
              <w:left w:val="single" w:color="000000" w:sz="4" w:space="0"/>
              <w:bottom w:val="single" w:color="000000" w:sz="4" w:space="0"/>
              <w:right w:val="single" w:color="000000" w:sz="4" w:space="0"/>
            </w:tcBorders>
            <w:vAlign w:val="bottom"/>
          </w:tcPr>
          <w:p>
            <w:pPr>
              <w:widowControl/>
              <w:autoSpaceDE w:val="0"/>
              <w:autoSpaceDN w:val="0"/>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如果投标人为境内注册公司，投标人需提供</w:t>
            </w:r>
            <w:r>
              <w:rPr>
                <w:rFonts w:hint="default" w:ascii="Times New Roman" w:hAnsi="Times New Roman" w:eastAsia="华文仿宋" w:cs="Times New Roman"/>
                <w:color w:val="auto"/>
                <w:kern w:val="0"/>
                <w:sz w:val="24"/>
                <w:szCs w:val="24"/>
                <w:highlight w:val="none"/>
                <w:lang w:bidi="ar"/>
              </w:rPr>
              <w:t>合法有效的企业法人营业执照、税务登记证及组织机构代码证或证照合一的营业执照</w:t>
            </w:r>
            <w:r>
              <w:rPr>
                <w:rFonts w:hint="default" w:ascii="Times New Roman" w:hAnsi="Times New Roman" w:eastAsia="华文仿宋" w:cs="Times New Roman"/>
                <w:color w:val="auto"/>
                <w:kern w:val="0"/>
                <w:sz w:val="24"/>
                <w:szCs w:val="24"/>
                <w:highlight w:val="none"/>
                <w:lang w:val="en-US" w:eastAsia="zh-CN" w:bidi="ar"/>
              </w:rPr>
              <w:t>；</w:t>
            </w:r>
          </w:p>
          <w:p>
            <w:pPr>
              <w:widowControl/>
              <w:numPr>
                <w:ilvl w:val="-1"/>
                <w:numId w:val="0"/>
              </w:numPr>
              <w:autoSpaceDE w:val="0"/>
              <w:autoSpaceDN w:val="0"/>
              <w:spacing w:line="400" w:lineRule="exact"/>
              <w:ind w:left="0" w:leftChars="0"/>
              <w:jc w:val="left"/>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华文仿宋" w:cs="Times New Roman"/>
                <w:color w:val="auto"/>
                <w:kern w:val="0"/>
                <w:sz w:val="24"/>
                <w:szCs w:val="24"/>
                <w:highlight w:val="none"/>
              </w:rPr>
              <w:t>如果投标人为境外注册公司，需提供有效的公司登记注册证明；</w:t>
            </w:r>
          </w:p>
          <w:p>
            <w:pPr>
              <w:widowControl/>
              <w:numPr>
                <w:ilvl w:val="0"/>
                <w:numId w:val="0"/>
              </w:numPr>
              <w:autoSpaceDE w:val="0"/>
              <w:autoSpaceDN w:val="0"/>
              <w:spacing w:line="440" w:lineRule="exact"/>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 xml:space="preserve">If the bidder is a domestic registered company, the bidder is required to provide a legally valid enterprise legal person business license, tax registration certificate and organization code certificate or business license with one certificate; </w:t>
            </w:r>
          </w:p>
          <w:p>
            <w:pPr>
              <w:widowControl/>
              <w:numPr>
                <w:ilvl w:val="0"/>
                <w:numId w:val="0"/>
              </w:numPr>
              <w:autoSpaceDE w:val="0"/>
              <w:autoSpaceDN w:val="0"/>
              <w:spacing w:line="440" w:lineRule="exact"/>
              <w:rPr>
                <w:rFonts w:hint="default" w:ascii="Times New Roman" w:hAnsi="Times New Roman" w:eastAsia="Times New Roman" w:cs="Times New Roman"/>
                <w:color w:val="FF0000"/>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If the bidder is an overseas registered company, the bidder is required to provide a valid certificate of company registration;</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按招标文件要求提交投标分项报价表，</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★联合体</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000000"/>
                <w:sz w:val="20"/>
                <w:highlight w:val="none"/>
              </w:rPr>
              <w:t>Joint Venture</w:t>
            </w:r>
          </w:p>
        </w:tc>
        <w:tc>
          <w:tcPr>
            <w:tcW w:w="736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本次招标不允许联合体投标。</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Joint Venture is not accepted.</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eastAsia="宋体" w:cs="Times New Roman"/>
                <w:b w:val="0"/>
                <w:color w:val="auto"/>
                <w:sz w:val="22"/>
                <w:szCs w:val="22"/>
                <w:highlight w:val="none"/>
                <w:lang w:val="en-US" w:eastAsia="zh-CN" w:bidi="zh-CN"/>
              </w:rPr>
              <w:t>不接受联合体投标</w:t>
            </w:r>
            <w:r>
              <w:rPr>
                <w:rFonts w:hint="default" w:ascii="Times New Roman" w:hAnsi="Times New Roman" w:cs="Times New Roman"/>
                <w:b w:val="0"/>
                <w:color w:val="auto"/>
                <w:sz w:val="22"/>
                <w:szCs w:val="22"/>
                <w:highlight w:val="none"/>
                <w:lang w:val="en-US" w:eastAsia="zh-CN" w:bidi="zh-CN"/>
              </w:rPr>
              <w:t>。</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★关境内提供的货物投标货币</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000000"/>
                <w:sz w:val="20"/>
                <w:highlight w:val="none"/>
              </w:rPr>
              <w:t>Currency(Goods Offered from within the PRC Customs Territory)</w:t>
            </w:r>
          </w:p>
        </w:tc>
        <w:tc>
          <w:tcPr>
            <w:tcW w:w="736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从中华人民共和国关境内提供货物（包括关境内制造的货物、投标截止时间前已经进口的货物和投标人拟自行进口后销售给招标人的货物）：</w:t>
            </w:r>
          </w:p>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投标货币：人民币</w:t>
            </w:r>
          </w:p>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t>For goods offered from within PRC customs territory(including goods manufactured within PRC customs territory, goods already imported prior to the deadline for submission of bids and goods that the bidder intends to import by itself and then sell it to the Tenderee after import.)</w:t>
            </w:r>
          </w:p>
          <w:p>
            <w:pPr>
              <w:autoSpaceDE w:val="0"/>
              <w:autoSpaceDN w:val="0"/>
              <w:jc w:val="left"/>
              <w:rPr>
                <w:rFonts w:hint="default" w:ascii="Times New Roman" w:hAnsi="Times New Roman" w:eastAsia="宋体" w:cs="Times New Roman"/>
                <w:b w:val="0"/>
                <w:color w:val="auto"/>
                <w:kern w:val="0"/>
                <w:sz w:val="22"/>
                <w:szCs w:val="22"/>
                <w:highlight w:val="none"/>
                <w:lang w:val="zh-CN" w:eastAsia="zh-CN" w:bidi="zh-CN"/>
              </w:rPr>
            </w:pPr>
            <w:r>
              <w:rPr>
                <w:rFonts w:hint="default" w:ascii="Times New Roman" w:hAnsi="Times New Roman" w:eastAsia="宋体" w:cs="Times New Roman"/>
                <w:color w:val="000000"/>
                <w:sz w:val="20"/>
                <w:highlight w:val="none"/>
              </w:rPr>
              <w:t>Bid Currency:</w:t>
            </w:r>
            <w:r>
              <w:rPr>
                <w:rFonts w:hint="default" w:ascii="Times New Roman" w:hAnsi="Times New Roman" w:cs="Times New Roman"/>
                <w:color w:val="000000"/>
                <w:sz w:val="20"/>
                <w:highlight w:val="none"/>
                <w:lang w:val="en-US" w:eastAsia="zh-CN"/>
              </w:rPr>
              <w:t xml:space="preserve"> </w:t>
            </w:r>
            <w:r>
              <w:rPr>
                <w:rFonts w:hint="default" w:ascii="Times New Roman" w:hAnsi="Times New Roman" w:eastAsia="宋体" w:cs="Times New Roman"/>
                <w:color w:val="000000"/>
                <w:sz w:val="20"/>
                <w:highlight w:val="none"/>
              </w:rPr>
              <w:t>RMB</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境外投标人不适用，境内投标人必须满足。</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eastAsia="宋体" w:cs="Times New Roman"/>
                <w:color w:val="000000"/>
                <w:sz w:val="20"/>
                <w:highlight w:val="none"/>
              </w:rPr>
              <w:t>★关境外提供的货物投标货币Currency (Goods Offered From outside PRC Customs Territory)</w:t>
            </w:r>
          </w:p>
        </w:tc>
        <w:tc>
          <w:tcPr>
            <w:tcW w:w="736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从中华人民共和国关境外提供的货物：</w:t>
            </w:r>
          </w:p>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投标货币：人民币/美元/欧元/英镑</w:t>
            </w:r>
          </w:p>
          <w:p>
            <w:pPr>
              <w:autoSpaceDE w:val="0"/>
              <w:autoSpaceDN w:val="0"/>
              <w:jc w:val="left"/>
              <w:rPr>
                <w:rFonts w:hint="default" w:ascii="Times New Roman" w:hAnsi="Times New Roman" w:eastAsia="宋体" w:cs="Times New Roman"/>
                <w:b w:val="0"/>
                <w:color w:val="auto"/>
                <w:kern w:val="0"/>
                <w:sz w:val="22"/>
                <w:szCs w:val="22"/>
                <w:highlight w:val="none"/>
                <w:lang w:val="zh-CN" w:eastAsia="zh-CN" w:bidi="zh-CN"/>
              </w:rPr>
            </w:pPr>
            <w:r>
              <w:rPr>
                <w:rFonts w:hint="default" w:ascii="Times New Roman" w:hAnsi="Times New Roman" w:cs="Times New Roman"/>
                <w:color w:val="000000"/>
                <w:sz w:val="20"/>
                <w:highlight w:val="none"/>
              </w:rPr>
              <w:t xml:space="preserve">The price shall be quoted in RMB(CNY￥)/U.S Dollar (USD $)/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"https://fanyi.baidu.com/" \l "en/zh/Eurodollar" </w:instrText>
            </w:r>
            <w:r>
              <w:rPr>
                <w:rFonts w:hint="default" w:ascii="Times New Roman" w:hAnsi="Times New Roman" w:cs="Times New Roman"/>
                <w:highlight w:val="none"/>
              </w:rPr>
              <w:fldChar w:fldCharType="separate"/>
            </w:r>
            <w:r>
              <w:rPr>
                <w:rFonts w:hint="default" w:ascii="Times New Roman" w:hAnsi="Times New Roman" w:cs="Times New Roman"/>
                <w:color w:val="000000"/>
                <w:sz w:val="20"/>
                <w:highlight w:val="none"/>
              </w:rPr>
              <w:t xml:space="preserve">Eurodollar </w:t>
            </w:r>
            <w:r>
              <w:rPr>
                <w:rFonts w:hint="default" w:ascii="Times New Roman" w:hAnsi="Times New Roman" w:cs="Times New Roman"/>
                <w:color w:val="000000"/>
                <w:sz w:val="20"/>
                <w:highlight w:val="none"/>
              </w:rPr>
              <w:fldChar w:fldCharType="end"/>
            </w:r>
            <w:r>
              <w:rPr>
                <w:rFonts w:hint="default" w:ascii="Times New Roman" w:hAnsi="Times New Roman" w:cs="Times New Roman"/>
                <w:color w:val="000000"/>
                <w:sz w:val="20"/>
                <w:highlight w:val="none"/>
              </w:rPr>
              <w:t xml:space="preserve">(EUR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"https://baike.baidu.com/item/%E2%82%AC" \t "_blank" </w:instrText>
            </w:r>
            <w:r>
              <w:rPr>
                <w:rFonts w:hint="default" w:ascii="Times New Roman" w:hAnsi="Times New Roman" w:cs="Times New Roman"/>
                <w:highlight w:val="none"/>
              </w:rPr>
              <w:fldChar w:fldCharType="separate"/>
            </w:r>
            <w:r>
              <w:rPr>
                <w:rFonts w:hint="default" w:ascii="Times New Roman" w:hAnsi="Times New Roman" w:cs="Times New Roman"/>
                <w:color w:val="000000"/>
                <w:sz w:val="20"/>
                <w:highlight w:val="none"/>
              </w:rPr>
              <w:t>€</w:t>
            </w:r>
            <w:r>
              <w:rPr>
                <w:rFonts w:hint="default" w:ascii="Times New Roman" w:hAnsi="Times New Roman" w:cs="Times New Roman"/>
                <w:color w:val="000000"/>
                <w:sz w:val="20"/>
                <w:highlight w:val="none"/>
              </w:rPr>
              <w:fldChar w:fldCharType="end"/>
            </w:r>
            <w:r>
              <w:rPr>
                <w:rFonts w:hint="default" w:ascii="Times New Roman" w:hAnsi="Times New Roman" w:cs="Times New Roman"/>
                <w:color w:val="000000"/>
                <w:sz w:val="20"/>
                <w:highlight w:val="none"/>
              </w:rPr>
              <w:t>)/ Great Britain Pound (GBP ￡) for goods and services that the Bidder will supply from outside PRC customs territory.</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境内投标人不适用，境外投标人必须满足。</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★仅允许一种投标货币</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eastAsia="宋体" w:cs="Times New Roman"/>
                <w:color w:val="auto"/>
                <w:kern w:val="0"/>
                <w:sz w:val="20"/>
                <w:szCs w:val="22"/>
                <w:highlight w:val="none"/>
                <w:lang w:val="en-US"/>
              </w:rPr>
              <w:t>Only one currency is allowed for one bidder.</w:t>
            </w:r>
          </w:p>
        </w:tc>
        <w:tc>
          <w:tcPr>
            <w:tcW w:w="736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本次招标每家投标人仅允许一种投标货币。</w:t>
            </w:r>
          </w:p>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Only one currency is allowed for one bidder.</w:t>
            </w:r>
          </w:p>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投标人为境内注册公司：投标货币：人民币（保税区和自贸区注册公司除外)</w:t>
            </w:r>
          </w:p>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投标人为境外注册公司：投标货币：人民币/美元/欧元/英镑</w:t>
            </w:r>
          </w:p>
          <w:p>
            <w:pPr>
              <w:autoSpaceDE w:val="0"/>
              <w:autoSpaceDN w:val="0"/>
              <w:jc w:val="left"/>
              <w:rPr>
                <w:rFonts w:hint="default" w:ascii="Times New Roman" w:hAnsi="Times New Roman" w:eastAsia="宋体" w:cs="Times New Roman"/>
                <w:color w:val="auto"/>
                <w:kern w:val="0"/>
                <w:sz w:val="20"/>
                <w:szCs w:val="22"/>
                <w:highlight w:val="none"/>
                <w:lang w:val="en-US" w:eastAsia="zh-CN"/>
              </w:rPr>
            </w:pPr>
            <w:r>
              <w:rPr>
                <w:rFonts w:hint="default" w:ascii="Times New Roman" w:hAnsi="Times New Roman" w:eastAsia="宋体" w:cs="Times New Roman"/>
                <w:color w:val="auto"/>
                <w:kern w:val="0"/>
                <w:sz w:val="20"/>
                <w:szCs w:val="22"/>
                <w:highlight w:val="none"/>
                <w:lang w:val="en-US"/>
              </w:rPr>
              <w:t>保税区和自贸区注册公司：投标货币：人民币/美元/欧元/英镑</w:t>
            </w:r>
          </w:p>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Bidder registered inside PRC customs territory: Bid Currency:RMB(except for company registered in Bonded areas and free trade zones)</w:t>
            </w:r>
          </w:p>
          <w:p>
            <w:pPr>
              <w:autoSpaceDE w:val="0"/>
              <w:autoSpaceDN w:val="0"/>
              <w:jc w:val="left"/>
              <w:rPr>
                <w:rFonts w:hint="default" w:ascii="Times New Roman" w:hAnsi="Times New Roman" w:eastAsia="宋体" w:cs="Times New Roman"/>
                <w:color w:val="auto"/>
                <w:kern w:val="0"/>
                <w:sz w:val="20"/>
                <w:szCs w:val="22"/>
                <w:highlight w:val="none"/>
                <w:lang w:val="en-US"/>
              </w:rPr>
            </w:pPr>
            <w:r>
              <w:rPr>
                <w:rFonts w:hint="default" w:ascii="Times New Roman" w:hAnsi="Times New Roman" w:eastAsia="宋体" w:cs="Times New Roman"/>
                <w:color w:val="auto"/>
                <w:kern w:val="0"/>
                <w:sz w:val="20"/>
                <w:szCs w:val="22"/>
                <w:highlight w:val="none"/>
                <w:lang w:val="en-US"/>
              </w:rPr>
              <w:t xml:space="preserve">Bidder registered outside PRC customs territory: Bid Currency: RMB(CNY￥)/U.S Dollar (USD $)/ </w:t>
            </w:r>
            <w:r>
              <w:rPr>
                <w:rFonts w:hint="default" w:ascii="Times New Roman" w:hAnsi="Times New Roman" w:eastAsia="宋体" w:cs="Times New Roman"/>
                <w:color w:val="auto"/>
                <w:kern w:val="0"/>
                <w:sz w:val="20"/>
                <w:szCs w:val="22"/>
                <w:highlight w:val="none"/>
                <w:lang w:val="en-US"/>
              </w:rPr>
              <w:fldChar w:fldCharType="begin"/>
            </w:r>
            <w:r>
              <w:rPr>
                <w:rFonts w:hint="default" w:ascii="Times New Roman" w:hAnsi="Times New Roman" w:eastAsia="宋体" w:cs="Times New Roman"/>
                <w:color w:val="auto"/>
                <w:kern w:val="0"/>
                <w:sz w:val="20"/>
                <w:szCs w:val="22"/>
                <w:highlight w:val="none"/>
                <w:lang w:val="en-US"/>
              </w:rPr>
              <w:instrText xml:space="preserve"> HYPERLINK "https://fanyi.baidu.com/" \l "en/zh/Eurodollar" </w:instrText>
            </w:r>
            <w:r>
              <w:rPr>
                <w:rFonts w:hint="default" w:ascii="Times New Roman" w:hAnsi="Times New Roman" w:eastAsia="宋体" w:cs="Times New Roman"/>
                <w:color w:val="auto"/>
                <w:kern w:val="0"/>
                <w:sz w:val="20"/>
                <w:szCs w:val="22"/>
                <w:highlight w:val="none"/>
                <w:lang w:val="en-US"/>
              </w:rPr>
              <w:fldChar w:fldCharType="separate"/>
            </w:r>
            <w:r>
              <w:rPr>
                <w:rFonts w:hint="default" w:ascii="Times New Roman" w:hAnsi="Times New Roman" w:eastAsia="宋体" w:cs="Times New Roman"/>
                <w:color w:val="auto"/>
                <w:kern w:val="0"/>
                <w:sz w:val="20"/>
                <w:szCs w:val="22"/>
                <w:highlight w:val="none"/>
                <w:lang w:val="en-US"/>
              </w:rPr>
              <w:t xml:space="preserve">Eurodollar </w:t>
            </w:r>
            <w:r>
              <w:rPr>
                <w:rFonts w:hint="default" w:ascii="Times New Roman" w:hAnsi="Times New Roman" w:eastAsia="宋体" w:cs="Times New Roman"/>
                <w:color w:val="auto"/>
                <w:kern w:val="0"/>
                <w:sz w:val="20"/>
                <w:szCs w:val="22"/>
                <w:highlight w:val="none"/>
                <w:lang w:val="en-US"/>
              </w:rPr>
              <w:fldChar w:fldCharType="end"/>
            </w:r>
            <w:r>
              <w:rPr>
                <w:rFonts w:hint="default" w:ascii="Times New Roman" w:hAnsi="Times New Roman" w:eastAsia="宋体" w:cs="Times New Roman"/>
                <w:color w:val="auto"/>
                <w:kern w:val="0"/>
                <w:sz w:val="20"/>
                <w:szCs w:val="22"/>
                <w:highlight w:val="none"/>
                <w:lang w:val="en-US"/>
              </w:rPr>
              <w:t xml:space="preserve">(EUR </w:t>
            </w:r>
            <w:r>
              <w:rPr>
                <w:rFonts w:hint="default" w:ascii="Times New Roman" w:hAnsi="Times New Roman" w:eastAsia="宋体" w:cs="Times New Roman"/>
                <w:color w:val="auto"/>
                <w:kern w:val="0"/>
                <w:sz w:val="20"/>
                <w:szCs w:val="22"/>
                <w:highlight w:val="none"/>
                <w:lang w:val="en-US"/>
              </w:rPr>
              <w:fldChar w:fldCharType="begin"/>
            </w:r>
            <w:r>
              <w:rPr>
                <w:rFonts w:hint="default" w:ascii="Times New Roman" w:hAnsi="Times New Roman" w:eastAsia="宋体" w:cs="Times New Roman"/>
                <w:color w:val="auto"/>
                <w:kern w:val="0"/>
                <w:sz w:val="20"/>
                <w:szCs w:val="22"/>
                <w:highlight w:val="none"/>
                <w:lang w:val="en-US"/>
              </w:rPr>
              <w:instrText xml:space="preserve"> HYPERLINK "https://baike.baidu.com/item/%E2%82%AC" \t "_blank" </w:instrText>
            </w:r>
            <w:r>
              <w:rPr>
                <w:rFonts w:hint="default" w:ascii="Times New Roman" w:hAnsi="Times New Roman" w:eastAsia="宋体" w:cs="Times New Roman"/>
                <w:color w:val="auto"/>
                <w:kern w:val="0"/>
                <w:sz w:val="20"/>
                <w:szCs w:val="22"/>
                <w:highlight w:val="none"/>
                <w:lang w:val="en-US"/>
              </w:rPr>
              <w:fldChar w:fldCharType="separate"/>
            </w:r>
            <w:r>
              <w:rPr>
                <w:rFonts w:hint="default" w:ascii="Times New Roman" w:hAnsi="Times New Roman" w:eastAsia="宋体" w:cs="Times New Roman"/>
                <w:color w:val="auto"/>
                <w:kern w:val="0"/>
                <w:sz w:val="20"/>
                <w:szCs w:val="22"/>
                <w:highlight w:val="none"/>
                <w:lang w:val="en-US"/>
              </w:rPr>
              <w:t>€</w:t>
            </w:r>
            <w:r>
              <w:rPr>
                <w:rFonts w:hint="default" w:ascii="Times New Roman" w:hAnsi="Times New Roman" w:eastAsia="宋体" w:cs="Times New Roman"/>
                <w:color w:val="auto"/>
                <w:kern w:val="0"/>
                <w:sz w:val="20"/>
                <w:szCs w:val="22"/>
                <w:highlight w:val="none"/>
                <w:lang w:val="en-US"/>
              </w:rPr>
              <w:fldChar w:fldCharType="end"/>
            </w:r>
            <w:r>
              <w:rPr>
                <w:rFonts w:hint="default" w:ascii="Times New Roman" w:hAnsi="Times New Roman" w:eastAsia="宋体" w:cs="Times New Roman"/>
                <w:color w:val="auto"/>
                <w:kern w:val="0"/>
                <w:sz w:val="20"/>
                <w:szCs w:val="22"/>
                <w:highlight w:val="none"/>
                <w:lang w:val="en-US"/>
              </w:rPr>
              <w:t>)/ Great Britain Pound (GBP ￡)</w:t>
            </w:r>
          </w:p>
          <w:p>
            <w:pPr>
              <w:autoSpaceDE w:val="0"/>
              <w:autoSpaceDN w:val="0"/>
              <w:jc w:val="left"/>
              <w:rPr>
                <w:rFonts w:hint="default" w:ascii="Times New Roman" w:hAnsi="Times New Roman" w:eastAsia="宋体" w:cs="Times New Roman"/>
                <w:b w:val="0"/>
                <w:color w:val="auto"/>
                <w:kern w:val="0"/>
                <w:sz w:val="22"/>
                <w:szCs w:val="22"/>
                <w:highlight w:val="none"/>
                <w:lang w:val="zh-CN" w:eastAsia="zh-CN" w:bidi="zh-CN"/>
              </w:rPr>
            </w:pPr>
            <w:r>
              <w:rPr>
                <w:rFonts w:hint="default" w:ascii="Times New Roman" w:hAnsi="Times New Roman" w:eastAsia="宋体" w:cs="Times New Roman"/>
                <w:color w:val="auto"/>
                <w:kern w:val="0"/>
                <w:sz w:val="20"/>
                <w:szCs w:val="22"/>
                <w:highlight w:val="none"/>
                <w:lang w:val="en-US"/>
              </w:rPr>
              <w:t xml:space="preserve">Bidder registered in Bonded areas and free trade zones: RMB(CNY￥)/U.S Dollar (USD $)/ </w:t>
            </w:r>
            <w:r>
              <w:rPr>
                <w:rFonts w:hint="default" w:ascii="Times New Roman" w:hAnsi="Times New Roman" w:eastAsia="宋体" w:cs="Times New Roman"/>
                <w:color w:val="auto"/>
                <w:kern w:val="0"/>
                <w:sz w:val="20"/>
                <w:szCs w:val="22"/>
                <w:highlight w:val="none"/>
                <w:lang w:val="en-US"/>
              </w:rPr>
              <w:fldChar w:fldCharType="begin"/>
            </w:r>
            <w:r>
              <w:rPr>
                <w:rFonts w:hint="default" w:ascii="Times New Roman" w:hAnsi="Times New Roman" w:eastAsia="宋体" w:cs="Times New Roman"/>
                <w:color w:val="auto"/>
                <w:kern w:val="0"/>
                <w:sz w:val="20"/>
                <w:szCs w:val="22"/>
                <w:highlight w:val="none"/>
                <w:lang w:val="en-US"/>
              </w:rPr>
              <w:instrText xml:space="preserve"> HYPERLINK "https://fanyi.baidu.com/" \l "en/zh/Eurodollar" </w:instrText>
            </w:r>
            <w:r>
              <w:rPr>
                <w:rFonts w:hint="default" w:ascii="Times New Roman" w:hAnsi="Times New Roman" w:eastAsia="宋体" w:cs="Times New Roman"/>
                <w:color w:val="auto"/>
                <w:kern w:val="0"/>
                <w:sz w:val="20"/>
                <w:szCs w:val="22"/>
                <w:highlight w:val="none"/>
                <w:lang w:val="en-US"/>
              </w:rPr>
              <w:fldChar w:fldCharType="separate"/>
            </w:r>
            <w:r>
              <w:rPr>
                <w:rFonts w:hint="default" w:ascii="Times New Roman" w:hAnsi="Times New Roman" w:eastAsia="宋体" w:cs="Times New Roman"/>
                <w:color w:val="auto"/>
                <w:kern w:val="0"/>
                <w:sz w:val="20"/>
                <w:szCs w:val="22"/>
                <w:highlight w:val="none"/>
                <w:lang w:val="en-US"/>
              </w:rPr>
              <w:t xml:space="preserve">Eurodollar </w:t>
            </w:r>
            <w:r>
              <w:rPr>
                <w:rFonts w:hint="default" w:ascii="Times New Roman" w:hAnsi="Times New Roman" w:eastAsia="宋体" w:cs="Times New Roman"/>
                <w:color w:val="auto"/>
                <w:kern w:val="0"/>
                <w:sz w:val="20"/>
                <w:szCs w:val="22"/>
                <w:highlight w:val="none"/>
                <w:lang w:val="en-US"/>
              </w:rPr>
              <w:fldChar w:fldCharType="end"/>
            </w:r>
            <w:r>
              <w:rPr>
                <w:rFonts w:hint="default" w:ascii="Times New Roman" w:hAnsi="Times New Roman" w:eastAsia="宋体" w:cs="Times New Roman"/>
                <w:color w:val="auto"/>
                <w:kern w:val="0"/>
                <w:sz w:val="20"/>
                <w:szCs w:val="22"/>
                <w:highlight w:val="none"/>
                <w:lang w:val="en-US"/>
              </w:rPr>
              <w:t xml:space="preserve">(EUR </w:t>
            </w:r>
            <w:r>
              <w:rPr>
                <w:rFonts w:hint="default" w:ascii="Times New Roman" w:hAnsi="Times New Roman" w:eastAsia="宋体" w:cs="Times New Roman"/>
                <w:color w:val="auto"/>
                <w:kern w:val="0"/>
                <w:sz w:val="20"/>
                <w:szCs w:val="22"/>
                <w:highlight w:val="none"/>
                <w:lang w:val="en-US"/>
              </w:rPr>
              <w:fldChar w:fldCharType="begin"/>
            </w:r>
            <w:r>
              <w:rPr>
                <w:rFonts w:hint="default" w:ascii="Times New Roman" w:hAnsi="Times New Roman" w:eastAsia="宋体" w:cs="Times New Roman"/>
                <w:color w:val="auto"/>
                <w:kern w:val="0"/>
                <w:sz w:val="20"/>
                <w:szCs w:val="22"/>
                <w:highlight w:val="none"/>
                <w:lang w:val="en-US"/>
              </w:rPr>
              <w:instrText xml:space="preserve"> HYPERLINK "https://baike.baidu.com/item/%E2%82%AC" \t "_blank" </w:instrText>
            </w:r>
            <w:r>
              <w:rPr>
                <w:rFonts w:hint="default" w:ascii="Times New Roman" w:hAnsi="Times New Roman" w:eastAsia="宋体" w:cs="Times New Roman"/>
                <w:color w:val="auto"/>
                <w:kern w:val="0"/>
                <w:sz w:val="20"/>
                <w:szCs w:val="22"/>
                <w:highlight w:val="none"/>
                <w:lang w:val="en-US"/>
              </w:rPr>
              <w:fldChar w:fldCharType="separate"/>
            </w:r>
            <w:r>
              <w:rPr>
                <w:rFonts w:hint="default" w:ascii="Times New Roman" w:hAnsi="Times New Roman" w:eastAsia="宋体" w:cs="Times New Roman"/>
                <w:color w:val="auto"/>
                <w:kern w:val="0"/>
                <w:sz w:val="20"/>
                <w:szCs w:val="22"/>
                <w:highlight w:val="none"/>
                <w:lang w:val="en-US"/>
              </w:rPr>
              <w:t>€</w:t>
            </w:r>
            <w:r>
              <w:rPr>
                <w:rFonts w:hint="default" w:ascii="Times New Roman" w:hAnsi="Times New Roman" w:eastAsia="宋体" w:cs="Times New Roman"/>
                <w:color w:val="auto"/>
                <w:kern w:val="0"/>
                <w:sz w:val="20"/>
                <w:szCs w:val="22"/>
                <w:highlight w:val="none"/>
                <w:lang w:val="en-US"/>
              </w:rPr>
              <w:fldChar w:fldCharType="end"/>
            </w:r>
            <w:r>
              <w:rPr>
                <w:rFonts w:hint="default" w:ascii="Times New Roman" w:hAnsi="Times New Roman" w:eastAsia="宋体" w:cs="Times New Roman"/>
                <w:color w:val="auto"/>
                <w:kern w:val="0"/>
                <w:sz w:val="20"/>
                <w:szCs w:val="22"/>
                <w:highlight w:val="none"/>
                <w:lang w:val="en-US"/>
              </w:rPr>
              <w:t>)/ Great Britain Pound (GBP ￡)</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000000"/>
                <w:sz w:val="20"/>
                <w:highlight w:val="none"/>
              </w:rPr>
            </w:pPr>
            <w:r>
              <w:rPr>
                <w:rFonts w:hint="default" w:ascii="Times New Roman" w:hAnsi="Times New Roman" w:eastAsia="宋体" w:cs="Times New Roman"/>
                <w:color w:val="000000"/>
                <w:sz w:val="20"/>
                <w:highlight w:val="none"/>
              </w:rPr>
              <w:sym w:font="Wingdings" w:char="F0AB"/>
            </w:r>
            <w:r>
              <w:rPr>
                <w:rFonts w:hint="default" w:ascii="Times New Roman" w:hAnsi="Times New Roman" w:eastAsia="宋体" w:cs="Times New Roman"/>
                <w:color w:val="000000"/>
                <w:sz w:val="20"/>
                <w:highlight w:val="none"/>
              </w:rPr>
              <w:t>备选投标方案</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000000"/>
                <w:sz w:val="20"/>
                <w:highlight w:val="none"/>
              </w:rPr>
              <w:t>Alternative tender options</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本次招标只允许投标人提供一个投标方案，否则，其投标将被否决。</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000000"/>
                <w:sz w:val="20"/>
                <w:highlight w:val="none"/>
              </w:rPr>
              <w:t>The bidder is only permitted to offer one proposal; otherwise its bid will be rejected.</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lang w:val="en-US" w:eastAsia="zh-CN"/>
              </w:rPr>
            </w:pPr>
            <w:r>
              <w:rPr>
                <w:rFonts w:hint="default" w:ascii="Times New Roman" w:hAnsi="Times New Roman" w:cs="Times New Roman"/>
                <w:color w:val="auto"/>
                <w:sz w:val="20"/>
                <w:highlight w:val="none"/>
              </w:rPr>
              <w:t>★</w:t>
            </w:r>
            <w:r>
              <w:rPr>
                <w:rFonts w:hint="default" w:ascii="Times New Roman" w:hAnsi="Times New Roman" w:cs="Times New Roman"/>
                <w:color w:val="auto"/>
                <w:sz w:val="20"/>
                <w:highlight w:val="none"/>
                <w:lang w:val="en-US" w:eastAsia="zh-CN"/>
              </w:rPr>
              <w:t>制造商投标要求（接受代理）</w:t>
            </w:r>
          </w:p>
          <w:p>
            <w:pPr>
              <w:autoSpaceDE w:val="0"/>
              <w:autoSpaceDN w:val="0"/>
              <w:jc w:val="left"/>
              <w:rPr>
                <w:rFonts w:hint="default" w:ascii="Times New Roman" w:hAnsi="Times New Roman" w:eastAsia="宋体" w:cs="Times New Roman"/>
                <w:color w:val="000000"/>
                <w:sz w:val="20"/>
                <w:highlight w:val="none"/>
                <w:lang w:val="en-US" w:eastAsia="zh-CN"/>
              </w:rPr>
            </w:pPr>
            <w:r>
              <w:rPr>
                <w:rFonts w:hint="default" w:ascii="Times New Roman" w:hAnsi="Times New Roman" w:cs="Times New Roman"/>
                <w:color w:val="auto"/>
                <w:sz w:val="20"/>
                <w:highlight w:val="none"/>
              </w:rPr>
              <w:t xml:space="preserve">Bid by </w:t>
            </w:r>
            <w:r>
              <w:rPr>
                <w:rFonts w:hint="default" w:ascii="Times New Roman" w:hAnsi="Times New Roman" w:cs="Times New Roman"/>
                <w:color w:val="auto"/>
                <w:sz w:val="20"/>
                <w:highlight w:val="none"/>
                <w:lang w:val="en-US" w:eastAsia="zh-CN"/>
              </w:rPr>
              <w:t>M</w:t>
            </w:r>
            <w:r>
              <w:rPr>
                <w:rFonts w:hint="default" w:ascii="Times New Roman" w:hAnsi="Times New Roman" w:cs="Times New Roman"/>
                <w:color w:val="auto"/>
                <w:sz w:val="20"/>
                <w:highlight w:val="none"/>
              </w:rPr>
              <w:t>anufacturer</w:t>
            </w:r>
            <w:r>
              <w:rPr>
                <w:rFonts w:hint="default" w:ascii="Times New Roman" w:hAnsi="Times New Roman" w:cs="Times New Roman"/>
                <w:color w:val="000000"/>
                <w:sz w:val="20"/>
                <w:highlight w:val="none"/>
              </w:rPr>
              <w:t xml:space="preserve"> requirement</w:t>
            </w:r>
            <w:r>
              <w:rPr>
                <w:rFonts w:hint="default" w:ascii="Times New Roman" w:hAnsi="Times New Roman" w:cs="Times New Roman"/>
                <w:color w:val="000000"/>
                <w:sz w:val="20"/>
                <w:highlight w:val="none"/>
                <w:lang w:val="en-US" w:eastAsia="zh-CN"/>
              </w:rPr>
              <w:t xml:space="preserve"> (Bid by Agent is accepted)</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所投柴油机-液压驱动消防泵为境内产品：投标人需是柴油机-液压驱动消防泵的制造商，不允许代理商投标。</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 xml:space="preserve">所投柴油机-液压驱动消防泵为境外产品：允许柴油机-液压驱动消防泵的制造商或取得柴油机-液压驱动消防泵制造商唯一授权的代理商投标。 </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一个制造商对同一品牌同一型号的柴油机-液压驱动消防泵，仅能委托一个代理商参加投标。</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投标人为代理商，应得到本次投标柴油机-液压驱动消防泵制造商的唯一合法授权，并需在投标时提供以下材料（制造商代表签字或盖制造商代表人名章或盖制造商公章）：</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1）在有效期内柴油机-液压驱动消防泵制造商唯一授权书原件扫描件（投标文件中提供制造商授权书的中标候选人应在中标候选人公示后3个工作日内将制造商授权书原件（签字或人名章或公章均须为原件，不接受扫描打印文件）送达招标人联系人进行核验，对于国外制造商授权书原件，建议投标人提前准备以满足核验原件期限要求）；</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2）柴油机-液压驱动消防泵制造商提供承诺函（格式自拟），承诺投标所投产品为制造商工厂生产。</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Diesel-Hydraulic Driven Fire Pump Skid Offered from within the PRC Customs Territory: Bidders must be the manufacturer of the Diesel-Hydraulic Driven Fire Pump Skid.</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Diesel-Hydraulic Driven Fire Pump Skid Offered from within the PRC Customs Territory: The manufacturer of the Diesel-Hydraulic Driven Fire Pump Skid or the sole authorized agent of the Diesel-Hydraulic Driven Fire Pump Skid manufacturer is allowed to bid.</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A manufacturer can only appoint one agent to participate in the bidding for the same brand and model of the Diesel-Hydraulic Driven Fire Pump Skid.</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When the bidder is an agent or contractor, they shall obtain the sole legal authorization of the manufacturer of the Diesel-Hydraulic Driven Fire Pump Skid for this bidding, and shall provide the following materials at the time of bidding (signed by the manufacturer's representative or stamped with the manufacturer's representative's name seal or official seal):</w:t>
            </w:r>
          </w:p>
          <w:p>
            <w:pPr>
              <w:autoSpaceDE w:val="0"/>
              <w:autoSpaceDN w:val="0"/>
              <w:jc w:val="left"/>
              <w:rPr>
                <w:rFonts w:hint="default" w:ascii="Times New Roman" w:hAnsi="Times New Roman" w:eastAsia="宋体" w:cs="Times New Roman"/>
                <w:b w:val="0"/>
                <w:strike w:val="0"/>
                <w:color w:val="auto"/>
                <w:sz w:val="20"/>
                <w:szCs w:val="20"/>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1) The</w:t>
            </w:r>
            <w:r>
              <w:rPr>
                <w:rFonts w:hint="default" w:ascii="Times New Roman" w:hAnsi="Times New Roman" w:eastAsia="Times New Roman" w:cs="Times New Roman"/>
                <w:color w:val="auto"/>
                <w:kern w:val="2"/>
                <w:sz w:val="24"/>
                <w:szCs w:val="24"/>
                <w:highlight w:val="none"/>
                <w:lang w:val="en-US" w:eastAsia="zh-CN"/>
              </w:rPr>
              <w:t xml:space="preserve"> copy of the original </w:t>
            </w:r>
            <w:r>
              <w:rPr>
                <w:rFonts w:hint="default" w:ascii="Times New Roman" w:hAnsi="Times New Roman" w:eastAsia="宋体" w:cs="Times New Roman"/>
                <w:b w:val="0"/>
                <w:strike w:val="0"/>
                <w:color w:val="auto"/>
                <w:sz w:val="20"/>
                <w:szCs w:val="20"/>
                <w:highlight w:val="none"/>
                <w:lang w:val="zh-CN" w:eastAsia="zh-CN" w:bidi="zh-CN"/>
              </w:rPr>
              <w:t>sole authorization letter from the manufacturer of the Diesel-Hydraulic Driven Fire Pump Skid within the validity period(Candidates for bid winners who provide manufacturer's authorization letters in their bidding documents should deliver the original manufacturer's authorization letter (with signature or personal seal or official seal all being original, and scanned or printed documents not accepted) to the contact person of the bidder for verification within 3 working days after the publicity of the candidates for bid winners);</w:t>
            </w:r>
          </w:p>
          <w:p>
            <w:pPr>
              <w:autoSpaceDE w:val="0"/>
              <w:autoSpaceDN w:val="0"/>
              <w:jc w:val="left"/>
              <w:rPr>
                <w:rFonts w:hint="default" w:ascii="Times New Roman" w:hAnsi="Times New Roman" w:eastAsia="宋体" w:cs="Times New Roman"/>
                <w:b w:val="0"/>
                <w:strike/>
                <w:color w:val="auto"/>
                <w:sz w:val="22"/>
                <w:szCs w:val="22"/>
                <w:highlight w:val="none"/>
                <w:lang w:val="zh-CN" w:eastAsia="zh-CN" w:bidi="zh-CN"/>
              </w:rPr>
            </w:pPr>
            <w:r>
              <w:rPr>
                <w:rFonts w:hint="default" w:ascii="Times New Roman" w:hAnsi="Times New Roman" w:eastAsia="宋体" w:cs="Times New Roman"/>
                <w:b w:val="0"/>
                <w:strike w:val="0"/>
                <w:color w:val="auto"/>
                <w:sz w:val="20"/>
                <w:szCs w:val="20"/>
                <w:highlight w:val="none"/>
                <w:lang w:val="zh-CN" w:eastAsia="zh-CN" w:bidi="zh-CN"/>
              </w:rPr>
              <w:t>2) The manufacturer of the Diesel-Hydraulic Driven Fire Pump Skid shall provide a commitment letter (in a self drafted format), promising that the products submitted for bidding will be produced by the manufacturer's factory.</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Times New Roman" w:hAnsi="Times New Roman" w:eastAsia="宋体" w:cs="Times New Roman"/>
                <w:b w:val="0"/>
                <w:color w:val="auto"/>
                <w:sz w:val="20"/>
                <w:szCs w:val="20"/>
                <w:highlight w:val="none"/>
                <w:lang w:val="en-US" w:eastAsia="zh-CN"/>
              </w:rPr>
            </w:pPr>
            <w:r>
              <w:rPr>
                <w:rFonts w:hint="default" w:ascii="Times New Roman" w:hAnsi="Times New Roman" w:eastAsia="宋体" w:cs="Times New Roman"/>
                <w:b w:val="0"/>
                <w:color w:val="auto"/>
                <w:sz w:val="20"/>
                <w:szCs w:val="20"/>
                <w:highlight w:val="none"/>
              </w:rPr>
              <w:t>★业绩要求</w:t>
            </w:r>
          </w:p>
          <w:p>
            <w:pPr>
              <w:ind w:left="0" w:leftChars="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0"/>
                <w:szCs w:val="20"/>
                <w:highlight w:val="none"/>
                <w:lang w:val="en-US" w:eastAsia="zh-CN"/>
              </w:rPr>
              <w:t>P</w:t>
            </w:r>
            <w:r>
              <w:rPr>
                <w:rFonts w:hint="default" w:ascii="Times New Roman" w:hAnsi="Times New Roman" w:eastAsia="宋体" w:cs="Times New Roman"/>
                <w:b w:val="0"/>
                <w:color w:val="auto"/>
                <w:sz w:val="20"/>
                <w:szCs w:val="20"/>
                <w:highlight w:val="none"/>
              </w:rPr>
              <w:t xml:space="preserve">erformance </w:t>
            </w:r>
            <w:r>
              <w:rPr>
                <w:rFonts w:hint="default" w:ascii="Times New Roman" w:hAnsi="Times New Roman" w:eastAsia="宋体" w:cs="Times New Roman"/>
                <w:b w:val="0"/>
                <w:color w:val="auto"/>
                <w:sz w:val="20"/>
                <w:szCs w:val="20"/>
                <w:highlight w:val="none"/>
                <w:lang w:eastAsia="zh-CN"/>
              </w:rPr>
              <w:t>requirements</w:t>
            </w:r>
          </w:p>
        </w:tc>
        <w:tc>
          <w:tcPr>
            <w:tcW w:w="736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投标人需满足以下所有要求：</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The Bidder needs to meet all below requirements:</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从2010年1月1日至投标截止日（以合同签署时间为准），投标人所投产品的制造商应至少具有2个合同的深井式液压柴油消防泵橇的供货业绩（供货业绩的制造商必须是本次投标产品的制造商），且均需要满足如下要求：</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1）深井式液压柴油消防泵橇型式为柴油机-液压驱动，其井下部分为潜没式液压马达驱动的立式离心泵总成，由柴油机驱动的液压动力单元提供动力，柴油机另一端直接驱动增压泵；</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2）泵排量不小于2300m³/h，出口压力不小于1200kpaG；</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3）应用于海上浮式生产设施。</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投标人须按规定格式提交业绩表，并提交相关业绩证明文件，业绩证明文件至少包括:</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1）销售合同复印件（含合同首页、签字页、含相关技术附件，包含供货范围、总布置图及关键技术参数（泵排量、出口压力和结构型式）等；</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2）船级社签发的设备入级产品证书；</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3）用户/买方签字或盖章的到货验收材料（到货验收单或调试报告或设备接收证书或完工证书）。</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投标人所提交制造工厂的业绩证明文件必须至少体现以下内容：合同签署时间、合同签署页（国内贸易合同应有双方盖章，国际贸易合同应有双方签字或盖章）、用户名称、制造商名称、货物名称、设备布置图和技术规格、深井式液压柴油消防泵橇型式为柴油机-液压驱动，其井下部分为潜没式液压马达驱动的立式离心泵总成，由柴油机驱动的液压动力单元提供动力，柴油机另一端直接驱动增压泵、应用于海上浮式生产设施、用户/买方签字或盖章的到货验收材料。</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未提交业绩证明文件，或通过所提供的业绩证明文件无法认定满足上述业绩要求的，均视为无效业绩。</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 xml:space="preserve">From January 1, 2010, to the bid submission deadline (as determined by the contract signing date), the manufacturer of the products submitted by the bidder must have at least two contract performance records for the supply of deep well hydraulic diesel fire pump skids (the manufacturer of the supply performance must be the manufacturer of the products being bid on in this tender), and all must meet the following requirements: </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 xml:space="preserve">1) The deep well hydraulic diesel fire pump skid is of the diesel engine-hydraulic drive type, with the underground portion being a vertical centrifugal pump assembly driven by a submersible hydraulic motor, powered by a hydraulic power unit driven by the diesel engine, and the other end of the diesel engine directly driving the booster pump; </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 xml:space="preserve">2) The pump flow rate is no less than 2,300 m³/h, and the discharge pressure is no less than 1,200 kPaG; </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3) It is applied to offshore floating production facilities.</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 xml:space="preserve">Bidders must submit a performance table in the specified format and provide relevant performance supporting documents, which must include at least the following:  </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1) Copies of sales contracts (including the first page of the contract, the signature page, and relevant technical attachments, including the scope of supply, general layout drawings, and key technical parameters such as pump displacement, discharge pressure, and structural type), etc.;</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2) Equipment classification certificates issued by the classification society;</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3) Delivery acceptance materials signed or stamped by the user/buyer (delivery acceptance form, commissioning report, equipment acceptance certificate, or completion certificate).</w:t>
            </w:r>
          </w:p>
          <w:p>
            <w:pPr>
              <w:rPr>
                <w:rFonts w:hint="default" w:ascii="Times New Roman" w:hAnsi="Times New Roman" w:eastAsia="华文仿宋" w:cs="Times New Roman"/>
                <w:b w:val="0"/>
                <w:bCs w:val="0"/>
                <w:color w:val="000000"/>
                <w:kern w:val="2"/>
                <w:sz w:val="21"/>
                <w:szCs w:val="24"/>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The performance documentation submitted by the bidder for the manufacturing plant must at least include the following information: contract signing date, contract signing page (domestic trade contracts must have both parties' seals, while international trade contracts must have both parties' signatures or seals), user name, manufacturer name, goods name, equipment layout diagram, and technical specifications ; The deep well hydraulic diesel fire pump skid type is diesel engine-hydraulic driven, with the underground portion being a submersible hydraulic motor-driven vertical centrifugal pump assembly, powered by a diesel engine-driven hydraulic power unit, with the diesel engine's other end directly driving the booster pump, applied to offshore floating production facilities, and delivery acceptance materials signed or stamped by the user/buyer.</w:t>
            </w:r>
          </w:p>
          <w:p>
            <w:pPr>
              <w:rPr>
                <w:rFonts w:hint="default" w:ascii="Times New Roman" w:hAnsi="Times New Roman" w:eastAsia="宋体" w:cs="Times New Roman"/>
                <w:b w:val="0"/>
                <w:bCs w:val="0"/>
                <w:color w:val="000000"/>
                <w:kern w:val="0"/>
                <w:sz w:val="20"/>
                <w:szCs w:val="22"/>
                <w:highlight w:val="none"/>
                <w:lang w:val="en-US" w:eastAsia="zh-CN" w:bidi="ar-SA"/>
              </w:rPr>
            </w:pPr>
            <w:r>
              <w:rPr>
                <w:rFonts w:hint="default" w:ascii="Times New Roman" w:hAnsi="Times New Roman" w:eastAsia="华文仿宋" w:cs="Times New Roman"/>
                <w:b w:val="0"/>
                <w:bCs w:val="0"/>
                <w:color w:val="000000"/>
                <w:kern w:val="2"/>
                <w:sz w:val="21"/>
                <w:szCs w:val="24"/>
                <w:highlight w:val="none"/>
                <w:lang w:val="en-US" w:eastAsia="zh-CN" w:bidi="ar-SA"/>
              </w:rPr>
              <w:t>Failure to submit performance documentation, or through the performance documentation provided cannot be determined to meet the above performance requirements, shall be regarded as invalid performance.</w:t>
            </w:r>
            <w:r>
              <w:rPr>
                <w:rFonts w:hint="default" w:ascii="Times New Roman" w:hAnsi="Times New Roman" w:eastAsia="宋体" w:cs="Times New Roman"/>
                <w:b w:val="0"/>
                <w:bCs w:val="0"/>
                <w:color w:val="000000"/>
                <w:kern w:val="0"/>
                <w:sz w:val="20"/>
                <w:szCs w:val="22"/>
                <w:highlight w:val="none"/>
                <w:lang w:val="en-US" w:eastAsia="zh-CN" w:bidi="ar-SA"/>
              </w:rPr>
              <w:t xml:space="preserve"> </w:t>
            </w:r>
          </w:p>
          <w:p>
            <w:pPr>
              <w:autoSpaceDE w:val="0"/>
              <w:autoSpaceDN w:val="0"/>
              <w:jc w:val="left"/>
              <w:rPr>
                <w:rFonts w:hint="default" w:ascii="Times New Roman" w:hAnsi="Times New Roman" w:eastAsia="宋体" w:cs="Times New Roman"/>
                <w:b w:val="0"/>
                <w:bCs/>
                <w:color w:val="0000FF"/>
                <w:sz w:val="22"/>
                <w:szCs w:val="22"/>
                <w:highlight w:val="none"/>
                <w:lang w:val="en-US" w:eastAsia="zh-CN"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rPr>
              <w:t>★</w:t>
            </w:r>
            <w:r>
              <w:rPr>
                <w:rFonts w:hint="default" w:ascii="Times New Roman" w:hAnsi="Times New Roman" w:cs="Times New Roman"/>
                <w:color w:val="auto"/>
                <w:sz w:val="20"/>
                <w:highlight w:val="none"/>
                <w:lang w:val="en-US" w:eastAsia="zh-CN"/>
              </w:rPr>
              <w:t>体系认证要求</w:t>
            </w:r>
          </w:p>
          <w:p>
            <w:pPr>
              <w:autoSpaceDE w:val="0"/>
              <w:autoSpaceDN w:val="0"/>
              <w:jc w:val="left"/>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sz w:val="20"/>
                <w:highlight w:val="none"/>
                <w:lang w:val="en-US" w:eastAsia="zh-CN"/>
              </w:rPr>
              <w:t>GB/T</w:t>
            </w:r>
            <w:r>
              <w:rPr>
                <w:rFonts w:hint="default" w:ascii="Times New Roman" w:hAnsi="Times New Roman" w:cs="Times New Roman"/>
                <w:color w:val="auto"/>
                <w:sz w:val="20"/>
                <w:highlight w:val="none"/>
                <w:lang w:val="en-US" w:eastAsia="zh-CN"/>
              </w:rPr>
              <w:t xml:space="preserve"> or ISO </w:t>
            </w:r>
            <w:r>
              <w:rPr>
                <w:rFonts w:hint="default" w:ascii="Times New Roman" w:hAnsi="Times New Roman" w:eastAsia="宋体" w:cs="Times New Roman"/>
                <w:color w:val="auto"/>
                <w:kern w:val="2"/>
                <w:sz w:val="20"/>
                <w:szCs w:val="20"/>
                <w:highlight w:val="none"/>
                <w:lang w:val="en-US" w:eastAsia="zh-CN" w:bidi="ar-SA"/>
              </w:rPr>
              <w:t>certificates</w:t>
            </w:r>
            <w:r>
              <w:rPr>
                <w:rFonts w:hint="default" w:ascii="Times New Roman" w:hAnsi="Times New Roman" w:cs="Times New Roman"/>
                <w:color w:val="auto"/>
                <w:sz w:val="20"/>
                <w:highlight w:val="none"/>
                <w:lang w:val="en-US" w:eastAsia="zh-CN"/>
              </w:rPr>
              <w:t xml:space="preserve">- </w:t>
            </w:r>
            <w:r>
              <w:rPr>
                <w:rFonts w:hint="default" w:ascii="Times New Roman" w:hAnsi="Times New Roman" w:cs="Times New Roman"/>
                <w:color w:val="auto"/>
                <w:sz w:val="20"/>
                <w:highlight w:val="none"/>
              </w:rPr>
              <w:t xml:space="preserve">requirement </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szCs w:val="20"/>
                <w:highlight w:val="none"/>
                <w:lang w:val="en-US" w:eastAsia="en-US" w:bidi="zh-CN"/>
              </w:rPr>
            </w:pPr>
            <w:r>
              <w:rPr>
                <w:rFonts w:hint="default" w:ascii="Times New Roman" w:hAnsi="Times New Roman" w:eastAsia="宋体" w:cs="Times New Roman"/>
                <w:color w:val="auto"/>
                <w:sz w:val="20"/>
                <w:szCs w:val="20"/>
                <w:highlight w:val="none"/>
                <w:lang w:val="en-US" w:eastAsia="en-US" w:bidi="zh-CN"/>
              </w:rPr>
              <w:t>投标人须具备有效的GB/T19001（或ISO9001）质量体系认证证书，由中国国内机构发证的可在中国国家认证认可监督管理委员会网站(</w:t>
            </w:r>
            <w:r>
              <w:rPr>
                <w:rFonts w:hint="default" w:ascii="Times New Roman" w:hAnsi="Times New Roman" w:eastAsia="宋体" w:cs="Times New Roman"/>
                <w:color w:val="auto"/>
                <w:sz w:val="20"/>
                <w:szCs w:val="20"/>
                <w:highlight w:val="none"/>
                <w:lang w:val="en-US" w:eastAsia="en-US" w:bidi="zh-CN"/>
              </w:rPr>
              <w:fldChar w:fldCharType="begin"/>
            </w:r>
            <w:r>
              <w:rPr>
                <w:rFonts w:hint="default" w:ascii="Times New Roman" w:hAnsi="Times New Roman" w:eastAsia="宋体" w:cs="Times New Roman"/>
                <w:color w:val="auto"/>
                <w:sz w:val="20"/>
                <w:szCs w:val="20"/>
                <w:highlight w:val="none"/>
                <w:lang w:val="en-US" w:eastAsia="en-US" w:bidi="zh-CN"/>
              </w:rPr>
              <w:instrText xml:space="preserve"> HYPERLINK "http://www.cnca.gov.cn/" </w:instrText>
            </w:r>
            <w:r>
              <w:rPr>
                <w:rFonts w:hint="default" w:ascii="Times New Roman" w:hAnsi="Times New Roman" w:eastAsia="宋体" w:cs="Times New Roman"/>
                <w:color w:val="auto"/>
                <w:sz w:val="20"/>
                <w:szCs w:val="20"/>
                <w:highlight w:val="none"/>
                <w:lang w:val="en-US" w:eastAsia="en-US" w:bidi="zh-CN"/>
              </w:rPr>
              <w:fldChar w:fldCharType="separate"/>
            </w:r>
            <w:r>
              <w:rPr>
                <w:rFonts w:hint="default" w:ascii="Times New Roman" w:hAnsi="Times New Roman" w:eastAsia="宋体" w:cs="Times New Roman"/>
                <w:color w:val="auto"/>
                <w:sz w:val="20"/>
                <w:szCs w:val="20"/>
                <w:highlight w:val="none"/>
                <w:lang w:val="en-US" w:eastAsia="en-US" w:bidi="zh-CN"/>
              </w:rPr>
              <w:t>http://www.cnca.gov.cn/</w:t>
            </w:r>
            <w:r>
              <w:rPr>
                <w:rFonts w:hint="default" w:ascii="Times New Roman" w:hAnsi="Times New Roman" w:eastAsia="宋体" w:cs="Times New Roman"/>
                <w:color w:val="auto"/>
                <w:sz w:val="20"/>
                <w:szCs w:val="20"/>
                <w:highlight w:val="none"/>
                <w:lang w:val="en-US" w:eastAsia="en-US" w:bidi="zh-CN"/>
              </w:rPr>
              <w:fldChar w:fldCharType="end"/>
            </w:r>
            <w:r>
              <w:rPr>
                <w:rFonts w:hint="default" w:ascii="Times New Roman" w:hAnsi="Times New Roman" w:eastAsia="宋体" w:cs="Times New Roman"/>
                <w:color w:val="auto"/>
                <w:sz w:val="20"/>
                <w:szCs w:val="20"/>
                <w:highlight w:val="none"/>
                <w:lang w:val="en-US" w:eastAsia="en-US" w:bidi="zh-CN"/>
              </w:rPr>
              <w:t>)核实。投标时需提供相关证书的扫描件（原件备查）。</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auto"/>
                <w:sz w:val="20"/>
                <w:szCs w:val="20"/>
                <w:highlight w:val="none"/>
                <w:lang w:val="en-US" w:eastAsia="en-US" w:bidi="zh-CN"/>
              </w:rPr>
              <w:t>The bidder must have valid GB/T19001 (or ISO9001) certificate. The certificates which issued by China’s domestic institutions should can be verified on the website of China National Certification and Accreditation Administration (</w:t>
            </w:r>
            <w:r>
              <w:rPr>
                <w:rFonts w:hint="default" w:ascii="Times New Roman" w:hAnsi="Times New Roman" w:eastAsia="宋体" w:cs="Times New Roman"/>
                <w:color w:val="auto"/>
                <w:sz w:val="20"/>
                <w:szCs w:val="20"/>
                <w:highlight w:val="none"/>
                <w:lang w:val="en-US" w:eastAsia="en-US" w:bidi="zh-CN"/>
              </w:rPr>
              <w:fldChar w:fldCharType="begin"/>
            </w:r>
            <w:r>
              <w:rPr>
                <w:rFonts w:hint="default" w:ascii="Times New Roman" w:hAnsi="Times New Roman" w:eastAsia="宋体" w:cs="Times New Roman"/>
                <w:color w:val="auto"/>
                <w:sz w:val="20"/>
                <w:szCs w:val="20"/>
                <w:highlight w:val="none"/>
                <w:lang w:val="en-US" w:eastAsia="en-US" w:bidi="zh-CN"/>
              </w:rPr>
              <w:instrText xml:space="preserve"> HYPERLINK "http://www.cnca.gov.cn/" </w:instrText>
            </w:r>
            <w:r>
              <w:rPr>
                <w:rFonts w:hint="default" w:ascii="Times New Roman" w:hAnsi="Times New Roman" w:eastAsia="宋体" w:cs="Times New Roman"/>
                <w:color w:val="auto"/>
                <w:sz w:val="20"/>
                <w:szCs w:val="20"/>
                <w:highlight w:val="none"/>
                <w:lang w:val="en-US" w:eastAsia="en-US" w:bidi="zh-CN"/>
              </w:rPr>
              <w:fldChar w:fldCharType="separate"/>
            </w:r>
            <w:r>
              <w:rPr>
                <w:rFonts w:hint="default" w:ascii="Times New Roman" w:hAnsi="Times New Roman" w:eastAsia="宋体" w:cs="Times New Roman"/>
                <w:color w:val="auto"/>
                <w:sz w:val="20"/>
                <w:szCs w:val="20"/>
                <w:highlight w:val="none"/>
                <w:lang w:val="en-US" w:eastAsia="en-US" w:bidi="zh-CN"/>
              </w:rPr>
              <w:t>http://www.cnca.gov.cn/</w:t>
            </w:r>
            <w:r>
              <w:rPr>
                <w:rFonts w:hint="default" w:ascii="Times New Roman" w:hAnsi="Times New Roman" w:eastAsia="宋体" w:cs="Times New Roman"/>
                <w:color w:val="auto"/>
                <w:sz w:val="20"/>
                <w:szCs w:val="20"/>
                <w:highlight w:val="none"/>
                <w:lang w:val="en-US" w:eastAsia="en-US" w:bidi="zh-CN"/>
              </w:rPr>
              <w:fldChar w:fldCharType="end"/>
            </w:r>
            <w:r>
              <w:rPr>
                <w:rFonts w:hint="default" w:ascii="Times New Roman" w:hAnsi="Times New Roman" w:eastAsia="宋体" w:cs="Times New Roman"/>
                <w:color w:val="auto"/>
                <w:sz w:val="20"/>
                <w:szCs w:val="20"/>
                <w:highlight w:val="none"/>
                <w:lang w:val="en-US" w:eastAsia="en-US" w:bidi="zh-CN"/>
              </w:rPr>
              <w:t>). Bidders must provide scanned copies of the certificates (original for future reference)</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val="0"/>
                <w:color w:val="auto"/>
                <w:sz w:val="22"/>
                <w:szCs w:val="22"/>
                <w:highlight w:val="none"/>
                <w:lang w:val="en-US" w:eastAsia="zh-CN" w:bidi="zh-CN"/>
              </w:rPr>
            </w:pPr>
            <w:r>
              <w:rPr>
                <w:rFonts w:hint="default" w:ascii="Times New Roman" w:hAnsi="Times New Roman" w:cs="Times New Roman"/>
                <w:color w:val="auto"/>
                <w:kern w:val="2"/>
                <w:sz w:val="22"/>
                <w:szCs w:val="21"/>
                <w:lang w:val="en-US" w:eastAsia="zh-CN" w:bidi="ar-SA"/>
              </w:rPr>
              <w:t>投标文件</w:t>
            </w:r>
            <w:r>
              <w:rPr>
                <w:rFonts w:hint="default" w:ascii="Times New Roman" w:hAnsi="Times New Roman" w:eastAsia="宋体" w:cs="Times New Roman"/>
                <w:color w:val="auto"/>
                <w:kern w:val="2"/>
                <w:sz w:val="22"/>
                <w:szCs w:val="21"/>
                <w:lang w:val="en-US" w:eastAsia="zh-CN" w:bidi="ar-SA"/>
              </w:rPr>
              <w:t>必须满足</w:t>
            </w:r>
            <w:r>
              <w:rPr>
                <w:rFonts w:hint="default" w:ascii="Times New Roman" w:hAnsi="Times New Roman" w:cs="Times New Roman"/>
                <w:color w:val="auto"/>
                <w:kern w:val="2"/>
                <w:sz w:val="22"/>
                <w:szCs w:val="21"/>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★分包</w:t>
            </w:r>
          </w:p>
          <w:p>
            <w:pPr>
              <w:autoSpaceDE w:val="0"/>
              <w:autoSpaceDN w:val="0"/>
              <w:jc w:val="left"/>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cs="Times New Roman"/>
                <w:color w:val="auto"/>
                <w:sz w:val="20"/>
                <w:highlight w:val="none"/>
              </w:rPr>
              <w:t>Subcontractor</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不允许分包。</w:t>
            </w:r>
          </w:p>
          <w:p>
            <w:pPr>
              <w:tabs>
                <w:tab w:val="left" w:pos="993"/>
              </w:tabs>
              <w:autoSpaceDE w:val="0"/>
              <w:autoSpaceDN w:val="0"/>
              <w:spacing w:line="276" w:lineRule="auto"/>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auto"/>
                <w:sz w:val="20"/>
                <w:highlight w:val="none"/>
              </w:rPr>
              <w:t>Subcontracting is not allowed.</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2"/>
                <w:sz w:val="20"/>
                <w:szCs w:val="20"/>
                <w:highlight w:val="none"/>
                <w:lang w:val="en-US" w:eastAsia="zh-CN" w:bidi="ar-SA"/>
              </w:rPr>
              <w:t>★不存在禁止投标的情形</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color w:val="auto"/>
                <w:kern w:val="2"/>
                <w:sz w:val="20"/>
                <w:szCs w:val="20"/>
                <w:highlight w:val="none"/>
                <w:lang w:val="en-US" w:eastAsia="zh-CN" w:bidi="ar-SA"/>
              </w:rPr>
              <w:t>Prohibition of bidding</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投标人若存在下述任一情况，其投标将被否决：</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 xml:space="preserve">When a bidder appears in one of the following circumstances, his bid will be rejected: </w:t>
            </w:r>
            <w:r>
              <w:rPr>
                <w:rFonts w:hint="default" w:ascii="Times New Roman" w:hAnsi="Times New Roman" w:eastAsia="宋体" w:cs="Times New Roman"/>
                <w:b w:val="0"/>
                <w:color w:val="auto"/>
                <w:sz w:val="22"/>
                <w:szCs w:val="22"/>
                <w:highlight w:val="none"/>
                <w:lang w:val="zh-CN" w:eastAsia="zh-CN" w:bidi="zh-CN"/>
              </w:rPr>
              <w:br w:type="textWrapping"/>
            </w:r>
            <w:r>
              <w:rPr>
                <w:rFonts w:hint="default" w:ascii="Times New Roman" w:hAnsi="Times New Roman" w:eastAsia="宋体" w:cs="Times New Roman"/>
                <w:b w:val="0"/>
                <w:color w:val="auto"/>
                <w:sz w:val="22"/>
                <w:szCs w:val="22"/>
                <w:highlight w:val="none"/>
                <w:lang w:val="zh-CN" w:eastAsia="zh-CN" w:bidi="zh-CN"/>
              </w:rPr>
              <w:t>1）投标人所投产品制造商自202</w:t>
            </w:r>
            <w:r>
              <w:rPr>
                <w:rFonts w:hint="default" w:ascii="Times New Roman" w:hAnsi="Times New Roman" w:cs="Times New Roman"/>
                <w:b w:val="0"/>
                <w:color w:val="auto"/>
                <w:sz w:val="22"/>
                <w:szCs w:val="22"/>
                <w:highlight w:val="none"/>
                <w:lang w:val="en-US" w:eastAsia="zh-CN" w:bidi="zh-CN"/>
              </w:rPr>
              <w:t>2</w:t>
            </w:r>
            <w:r>
              <w:rPr>
                <w:rFonts w:hint="default" w:ascii="Times New Roman" w:hAnsi="Times New Roman" w:eastAsia="宋体" w:cs="Times New Roman"/>
                <w:b w:val="0"/>
                <w:color w:val="auto"/>
                <w:sz w:val="22"/>
                <w:szCs w:val="22"/>
                <w:highlight w:val="none"/>
                <w:lang w:val="zh-CN" w:eastAsia="zh-CN" w:bidi="zh-CN"/>
              </w:rPr>
              <w:t>年1月1日起至投标截止时间止（以问题书面认定材料出具时间为准）出现重大质量问题，且经过官方机构或第三方权威机构调查并出具了明确的书面证据，认定应由制造商承担重大质量问题责任并对制造商进行处理的；</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manufacturer of the products offered by the bidder has had serious quality problems from January 1, 202</w:t>
            </w:r>
            <w:r>
              <w:rPr>
                <w:rFonts w:hint="default" w:ascii="Times New Roman" w:hAnsi="Times New Roman" w:cs="Times New Roman"/>
                <w:b w:val="0"/>
                <w:color w:val="auto"/>
                <w:sz w:val="22"/>
                <w:szCs w:val="22"/>
                <w:highlight w:val="none"/>
                <w:lang w:val="en-US" w:eastAsia="zh-CN" w:bidi="zh-CN"/>
              </w:rPr>
              <w:t>2</w:t>
            </w:r>
            <w:r>
              <w:rPr>
                <w:rFonts w:hint="default" w:ascii="Times New Roman" w:hAnsi="Times New Roman" w:eastAsia="宋体" w:cs="Times New Roman"/>
                <w:b w:val="0"/>
                <w:color w:val="auto"/>
                <w:sz w:val="22"/>
                <w:szCs w:val="22"/>
                <w:highlight w:val="none"/>
                <w:lang w:val="zh-CN" w:eastAsia="zh-CN" w:bidi="zh-CN"/>
              </w:rPr>
              <w:t xml:space="preserve"> to the deadline for bidding (subject to the issuance time of written evidence), and after investigation and identification, official authority or third-party authoritative organization have issued clear written evidence determining that the manufacturer should bear the responsibility for serious quality problems and punishing the manufacturer;</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2）投标人在中国海油供应链数字化平台“供应商档案”被标注为“违规冻结”的；或“供应商档案”被标注为“品类受控”，且受控品类为本次招标相关品类的。</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 has been marked as "illegally frozen" in the "Supplier Profile" at</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https://bid.cnooc.com.cn; Or the 'supplier file' is marked as' category controlled ', and the controlled category is related to this bidding category；</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3）投标人在中国海油数字化供应链系统“供应商管理模块”中“供应商风控管理”的“企业快捷查询”结果显示的登记状态为“存续”之外的其它情形的。</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bidder's registration status displayed in the "Enterprise Quick Query" of the "Supplier Risk Control Management" section of the "Supplier Management Module"at https://bid.cnooc.com.cn is other than "Survival"</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 is 1）required to rectify or suspend business, or b) its property has been taken over, frozen, or 3) in bankruptcy；</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4）投标人在“信用中国”网站（https://www.creditchina.gov.cn/）被列入严重失信主体名单；</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 has been listed in Major Dishonest Entity on the website of "Credit China" (www.creditchina.gov.cn)；</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5）投标人在全国企业信用信息公示系统（http://www.gsxt.gov.cn）被列入严重违法失信名单（黑名单）信息或营业执照登记状态为吊销或注销的；</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 has been listed on the Blacklist on the website  (http://www.gsxt.gov.cn) or the registration status of the business license is revoked or canceled；</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 xml:space="preserve"> 6）投标人在“中国执行信息公开网”网站（http://zxgk.court.gov.cn/）被列入失信被执行人名单；</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 has been listed as Dishonest Executees on the website (http://zxgk.court.gov.cn/)；</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7）投标人与本招标项目其他投标人单位负责人为同一人或存在控股、管理关系的；</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principal of bidder is the same person as the other bidder, or Bidder has controlling or management relationship with the other bidder；</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8）投标人与招标人、招标机构有利害关系且可能影响招标公正性的；</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Bidder has interests with the tenderee or the bidding agency and may affect fairness of bidding；</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9）投标人存在危害国家安全和损害中海油合法权益的情形，在中国海油内涉及国家机密或商业秘密的项目中存在不遵守相关法律法规及政府主管部门要求的情形。</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 has situations that endanger national security and damage the legitimate rights and interests of CNOOC, and has not complied with relevant laws, regulations, and government regulatory requirements in projects involving state secrets or trade secrets within CNOOC. </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以上所述投标人包括联合体成员以及代理投标情形下的制造商。</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eastAsia="宋体" w:cs="Times New Roman"/>
                <w:b w:val="0"/>
                <w:color w:val="auto"/>
                <w:sz w:val="22"/>
                <w:szCs w:val="22"/>
                <w:highlight w:val="none"/>
                <w:lang w:val="zh-CN" w:eastAsia="zh-CN" w:bidi="zh-CN"/>
              </w:rPr>
              <w:t>The bidders mentioned above include consortium members and the manufacturer in situation of authorizing agent to Bid.</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★投标有效期</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Tender Validity</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从投标截止日起1</w:t>
            </w:r>
            <w:r>
              <w:rPr>
                <w:rFonts w:hint="default" w:ascii="Times New Roman" w:hAnsi="Times New Roman" w:cs="Times New Roman"/>
                <w:color w:val="000000"/>
                <w:sz w:val="20"/>
                <w:highlight w:val="none"/>
                <w:lang w:val="en-US" w:eastAsia="zh-CN"/>
              </w:rPr>
              <w:t>20</w:t>
            </w:r>
            <w:r>
              <w:rPr>
                <w:rFonts w:hint="default" w:ascii="Times New Roman" w:hAnsi="Times New Roman" w:cs="Times New Roman"/>
                <w:color w:val="000000"/>
                <w:sz w:val="20"/>
                <w:highlight w:val="none"/>
              </w:rPr>
              <w:t>日内有效。</w:t>
            </w:r>
          </w:p>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投标有效期不足的将被视为非实质性响应，并予以否决。</w:t>
            </w:r>
          </w:p>
          <w:p>
            <w:pPr>
              <w:pStyle w:val="15"/>
              <w:autoSpaceDE w:val="0"/>
              <w:autoSpaceDN w:val="0"/>
              <w:spacing w:line="360" w:lineRule="auto"/>
              <w:ind w:right="158" w:rightChars="72"/>
              <w:jc w:val="left"/>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Period of Validity of the Bid: 1</w:t>
            </w:r>
            <w:r>
              <w:rPr>
                <w:rFonts w:hint="default" w:ascii="Times New Roman" w:hAnsi="Times New Roman" w:cs="Times New Roman"/>
                <w:color w:val="000000"/>
                <w:sz w:val="20"/>
                <w:szCs w:val="20"/>
                <w:highlight w:val="none"/>
                <w:lang w:val="en-US" w:eastAsia="zh-CN"/>
              </w:rPr>
              <w:t>20</w:t>
            </w:r>
            <w:r>
              <w:rPr>
                <w:rFonts w:hint="default" w:ascii="Times New Roman" w:hAnsi="Times New Roman" w:cs="Times New Roman"/>
                <w:color w:val="000000"/>
                <w:sz w:val="20"/>
                <w:szCs w:val="20"/>
                <w:highlight w:val="none"/>
              </w:rPr>
              <w:t xml:space="preserve"> (one hundred and eighty) days after the Deadline for Submission of Bids.</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color w:val="000000"/>
                <w:sz w:val="20"/>
                <w:highlight w:val="none"/>
              </w:rPr>
              <w:t>A bid valid for a shorter period shall be rejected as substantially non-responsive.</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★投标承诺书</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auto"/>
                <w:sz w:val="20"/>
                <w:highlight w:val="none"/>
              </w:rPr>
              <w:t>The Commitment Letter for Bid</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投标人必须提供投标承诺书（详见</w:t>
            </w:r>
            <w:r>
              <w:rPr>
                <w:rFonts w:hint="default" w:ascii="Times New Roman" w:hAnsi="Times New Roman" w:cs="Times New Roman"/>
                <w:color w:val="auto"/>
                <w:sz w:val="20"/>
                <w:highlight w:val="none"/>
                <w:lang w:val="en-US" w:eastAsia="zh-CN"/>
              </w:rPr>
              <w:t>格式</w:t>
            </w:r>
            <w:r>
              <w:rPr>
                <w:rFonts w:hint="default" w:ascii="Times New Roman" w:hAnsi="Times New Roman" w:cs="Times New Roman"/>
                <w:color w:val="auto"/>
                <w:sz w:val="20"/>
                <w:szCs w:val="20"/>
                <w:highlight w:val="none"/>
              </w:rPr>
              <w:t>附件</w:t>
            </w:r>
            <w:r>
              <w:rPr>
                <w:rFonts w:hint="default" w:ascii="Times New Roman" w:hAnsi="Times New Roman" w:cs="Times New Roman"/>
                <w:color w:val="auto"/>
                <w:sz w:val="20"/>
                <w:szCs w:val="20"/>
                <w:highlight w:val="none"/>
                <w:lang w:val="en-US" w:eastAsia="zh-CN"/>
              </w:rPr>
              <w:t>6</w:t>
            </w:r>
            <w:r>
              <w:rPr>
                <w:rFonts w:hint="default" w:ascii="Times New Roman" w:hAnsi="Times New Roman" w:cs="Times New Roman"/>
                <w:color w:val="auto"/>
                <w:sz w:val="20"/>
                <w:highlight w:val="none"/>
              </w:rPr>
              <w:t>：投标承诺书）</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color w:val="auto"/>
                <w:sz w:val="20"/>
                <w:highlight w:val="none"/>
              </w:rPr>
              <w:t xml:space="preserve">The bidder must provide The Commitment Letter for Bid （See Form </w:t>
            </w:r>
            <w:r>
              <w:rPr>
                <w:rFonts w:hint="default" w:ascii="Times New Roman" w:hAnsi="Times New Roman" w:cs="Times New Roman"/>
                <w:color w:val="auto"/>
                <w:sz w:val="20"/>
                <w:highlight w:val="none"/>
                <w:lang w:val="en-US" w:eastAsia="zh-CN"/>
              </w:rPr>
              <w:t xml:space="preserve">6 </w:t>
            </w:r>
            <w:r>
              <w:rPr>
                <w:rFonts w:hint="default" w:ascii="Times New Roman" w:hAnsi="Times New Roman" w:cs="Times New Roman"/>
                <w:color w:val="auto"/>
                <w:sz w:val="20"/>
                <w:highlight w:val="none"/>
              </w:rPr>
              <w:t>for the format）.</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w:t>
            </w:r>
            <w:r>
              <w:rPr>
                <w:rFonts w:hint="default" w:ascii="Times New Roman" w:hAnsi="Times New Roman" w:cs="Times New Roman"/>
                <w:b w:val="0"/>
                <w:color w:val="auto"/>
                <w:sz w:val="22"/>
                <w:szCs w:val="22"/>
                <w:highlight w:val="none"/>
                <w:lang w:val="en-US" w:eastAsia="zh-CN" w:bidi="zh-CN"/>
              </w:rPr>
              <w:t>提交投标承诺。</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sz w:val="20"/>
                <w:highlight w:val="none"/>
              </w:rPr>
            </w:pPr>
            <w:r>
              <w:rPr>
                <w:rFonts w:hint="default" w:ascii="Times New Roman" w:hAnsi="Times New Roman" w:cs="Times New Roman"/>
                <w:sz w:val="20"/>
                <w:highlight w:val="none"/>
              </w:rPr>
              <w:t>★合规承诺函及出口管制项信息确认表</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sz w:val="20"/>
                <w:highlight w:val="none"/>
              </w:rPr>
              <w:t xml:space="preserve">Compliance Certification and Checklist of Export Control Information </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sz w:val="20"/>
                <w:highlight w:val="none"/>
              </w:rPr>
            </w:pPr>
            <w:r>
              <w:rPr>
                <w:rFonts w:hint="default" w:ascii="Times New Roman" w:hAnsi="Times New Roman" w:cs="Times New Roman"/>
                <w:sz w:val="20"/>
                <w:highlight w:val="none"/>
              </w:rPr>
              <w:t>从中华人民共和国关境外提供货物及服务的投标人需承诺将在合同签署前参照附件提供《合规承诺函及出口管制物项信息确认表》（详见</w:t>
            </w:r>
            <w:r>
              <w:rPr>
                <w:rFonts w:hint="default" w:ascii="Times New Roman" w:hAnsi="Times New Roman" w:cs="Times New Roman"/>
                <w:sz w:val="20"/>
                <w:szCs w:val="20"/>
                <w:highlight w:val="none"/>
                <w:lang w:val="en-US" w:eastAsia="zh-CN"/>
              </w:rPr>
              <w:t>附件</w:t>
            </w:r>
            <w:r>
              <w:rPr>
                <w:rFonts w:hint="default" w:ascii="Times New Roman" w:hAnsi="Times New Roman" w:cs="Times New Roman"/>
                <w:sz w:val="20"/>
                <w:szCs w:val="20"/>
                <w:highlight w:val="none"/>
              </w:rPr>
              <w:t>7附件</w:t>
            </w:r>
            <w:r>
              <w:rPr>
                <w:rFonts w:hint="default" w:ascii="Times New Roman" w:hAnsi="Times New Roman" w:cs="Times New Roman"/>
                <w:sz w:val="20"/>
                <w:highlight w:val="none"/>
              </w:rPr>
              <w:t>：合规承诺函）</w:t>
            </w:r>
          </w:p>
          <w:p>
            <w:pPr>
              <w:autoSpaceDE w:val="0"/>
              <w:autoSpaceDN w:val="0"/>
              <w:jc w:val="left"/>
              <w:rPr>
                <w:rFonts w:hint="default" w:ascii="Times New Roman" w:hAnsi="Times New Roman" w:cs="Times New Roman"/>
                <w:sz w:val="20"/>
                <w:highlight w:val="none"/>
              </w:rPr>
            </w:pPr>
            <w:r>
              <w:rPr>
                <w:rFonts w:hint="default" w:ascii="Times New Roman" w:hAnsi="Times New Roman" w:cs="Times New Roman"/>
                <w:sz w:val="20"/>
                <w:highlight w:val="none"/>
              </w:rPr>
              <w:t>The bidder which supply goods and services from outside PRC customs territory</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sz w:val="20"/>
                <w:highlight w:val="none"/>
              </w:rPr>
              <w:t>must promise to provide 《Compliance Certification &amp; Checklist of Export Control Information》 before award of contract</w:t>
            </w:r>
            <w:r>
              <w:rPr>
                <w:rFonts w:hint="default" w:ascii="Times New Roman" w:hAnsi="Times New Roman" w:cs="Times New Roman"/>
                <w:color w:val="auto"/>
                <w:sz w:val="20"/>
                <w:highlight w:val="none"/>
              </w:rPr>
              <w:t xml:space="preserve">（See </w:t>
            </w:r>
            <w:r>
              <w:rPr>
                <w:rFonts w:hint="default" w:ascii="Times New Roman" w:hAnsi="Times New Roman" w:cs="Times New Roman"/>
                <w:color w:val="auto"/>
                <w:sz w:val="20"/>
                <w:highlight w:val="none"/>
                <w:lang w:val="en-US" w:eastAsia="zh-CN"/>
              </w:rPr>
              <w:t xml:space="preserve">Attachment 7 </w:t>
            </w:r>
            <w:r>
              <w:rPr>
                <w:rFonts w:hint="default" w:ascii="Times New Roman" w:hAnsi="Times New Roman" w:cs="Times New Roman"/>
                <w:color w:val="auto"/>
                <w:sz w:val="20"/>
                <w:highlight w:val="none"/>
              </w:rPr>
              <w:t>for the format）</w:t>
            </w:r>
            <w:r>
              <w:rPr>
                <w:rFonts w:hint="default" w:ascii="Times New Roman" w:hAnsi="Times New Roman" w:cs="Times New Roman"/>
                <w:sz w:val="20"/>
                <w:highlight w:val="none"/>
              </w:rPr>
              <w:t>.</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★评审评议项响应情况表填写</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Fill in the response form for review</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投标人必须按照招标人提供的格式填写和提交评审评议项响应情况表（详见附件</w:t>
            </w:r>
            <w:r>
              <w:rPr>
                <w:rFonts w:hint="default" w:ascii="Times New Roman" w:hAnsi="Times New Roman" w:eastAsia="宋体" w:cs="Times New Roman"/>
                <w:sz w:val="20"/>
                <w:highlight w:val="none"/>
                <w:lang w:val="en-US" w:eastAsia="zh-CN"/>
              </w:rPr>
              <w:t>9</w:t>
            </w:r>
            <w:r>
              <w:rPr>
                <w:rFonts w:hint="default" w:ascii="Times New Roman" w:hAnsi="Times New Roman" w:eastAsia="宋体" w:cs="Times New Roman"/>
                <w:sz w:val="20"/>
                <w:highlight w:val="none"/>
              </w:rPr>
              <w:t>：评审评议项响应情况表），未提交评审评议项响应情况表的将被认为是非实质性响应招标文件而予以拒绝。</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eastAsia="宋体" w:cs="Times New Roman"/>
                <w:sz w:val="20"/>
                <w:highlight w:val="none"/>
              </w:rPr>
              <w:t>Bidders must fill out and submit the response form (See a</w:t>
            </w:r>
            <w:r>
              <w:rPr>
                <w:rFonts w:hint="default" w:ascii="Times New Roman" w:hAnsi="Times New Roman" w:eastAsia="宋体" w:cs="Times New Roman"/>
                <w:sz w:val="20"/>
                <w:highlight w:val="none"/>
                <w:lang w:val="en-US" w:eastAsia="zh-CN"/>
              </w:rPr>
              <w:t xml:space="preserve">ttachment 9 </w:t>
            </w:r>
            <w:r>
              <w:rPr>
                <w:rFonts w:hint="default" w:ascii="Times New Roman" w:hAnsi="Times New Roman" w:eastAsia="宋体" w:cs="Times New Roman"/>
                <w:sz w:val="20"/>
                <w:highlight w:val="none"/>
                <w:lang w:eastAsia="zh-CN"/>
              </w:rPr>
              <w:t>：</w:t>
            </w:r>
            <w:r>
              <w:rPr>
                <w:rFonts w:hint="default" w:ascii="Times New Roman" w:hAnsi="Times New Roman" w:eastAsia="宋体" w:cs="Times New Roman"/>
                <w:sz w:val="20"/>
                <w:highlight w:val="none"/>
              </w:rPr>
              <w:t>Response Forms of Examination &amp;Evaluation items</w:t>
            </w:r>
            <w:r>
              <w:rPr>
                <w:rFonts w:hint="default" w:ascii="Times New Roman" w:hAnsi="Times New Roman" w:eastAsia="宋体" w:cs="Times New Roman"/>
                <w:sz w:val="20"/>
                <w:highlight w:val="none"/>
                <w:lang w:val="en-US" w:eastAsia="zh-CN"/>
              </w:rPr>
              <w:t xml:space="preserve"> </w:t>
            </w:r>
            <w:r>
              <w:rPr>
                <w:rFonts w:hint="default" w:ascii="Times New Roman" w:hAnsi="Times New Roman" w:eastAsia="宋体" w:cs="Times New Roman"/>
                <w:sz w:val="20"/>
                <w:highlight w:val="none"/>
              </w:rPr>
              <w:t>for details) in accordance with the format provided by the tenderee. Those who fail to submit the response form will be considered as non-material response to the tender documents and rejected.</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★投标报价</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Bid quotation</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本次招标不接受选择性报价或有附加条件的报价。</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color w:val="000000"/>
                <w:sz w:val="20"/>
                <w:highlight w:val="none"/>
              </w:rPr>
              <w:t>Selective bid or bid price with additional condition shall not be accepted under this bidding project.</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3"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★适用法律</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Governing Law</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本次招标签署协议必须适用中国法 ,且不适用《联合国国际货物销售合同公约》。相应投标人必须满足的协议条款内容如下：</w:t>
            </w:r>
          </w:p>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auto"/>
                <w:sz w:val="20"/>
                <w:highlight w:val="none"/>
                <w:u w:val="none"/>
              </w:rPr>
              <w:t>The contract signed between the successful bidder and the tenderee</w:t>
            </w:r>
            <w:r>
              <w:rPr>
                <w:rFonts w:hint="default" w:ascii="Times New Roman" w:hAnsi="Times New Roman" w:cs="Times New Roman"/>
                <w:color w:val="auto"/>
                <w:sz w:val="20"/>
                <w:highlight w:val="none"/>
                <w:u w:val="none"/>
                <w:lang w:val="en-US" w:eastAsia="zh-CN"/>
              </w:rPr>
              <w:t xml:space="preserve"> </w:t>
            </w:r>
            <w:r>
              <w:rPr>
                <w:rFonts w:hint="default" w:ascii="Times New Roman" w:hAnsi="Times New Roman" w:cs="Times New Roman"/>
                <w:color w:val="auto"/>
                <w:sz w:val="20"/>
                <w:highlight w:val="none"/>
                <w:u w:val="none"/>
              </w:rPr>
              <w:t>must be governed by Chinese law and does not apply to the United Nations Convention on Contracts for the International Sale of Goods.The bidder</w:t>
            </w:r>
            <w:r>
              <w:rPr>
                <w:rFonts w:hint="default" w:ascii="Times New Roman" w:hAnsi="Times New Roman" w:cs="Times New Roman"/>
                <w:color w:val="auto"/>
                <w:sz w:val="20"/>
                <w:highlight w:val="none"/>
                <w:u w:val="none"/>
                <w:lang w:val="en-US" w:eastAsia="zh-CN"/>
              </w:rPr>
              <w:t xml:space="preserve"> </w:t>
            </w:r>
            <w:r>
              <w:rPr>
                <w:rFonts w:hint="default" w:ascii="Times New Roman" w:hAnsi="Times New Roman" w:cs="Times New Roman"/>
                <w:color w:val="auto"/>
                <w:sz w:val="20"/>
                <w:highlight w:val="none"/>
                <w:u w:val="none"/>
              </w:rPr>
              <w:t xml:space="preserve">must meet the contract terms as follows: </w:t>
            </w:r>
          </w:p>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ARTICLE4</w:t>
            </w:r>
          </w:p>
          <w:p>
            <w:pPr>
              <w:pStyle w:val="16"/>
              <w:widowControl w:val="0"/>
              <w:numPr>
                <w:ilvl w:val="0"/>
                <w:numId w:val="0"/>
              </w:numPr>
              <w:autoSpaceDE w:val="0"/>
              <w:autoSpaceDN w:val="0"/>
              <w:jc w:val="left"/>
              <w:rPr>
                <w:rFonts w:hint="default" w:ascii="Times New Roman" w:hAnsi="Times New Roman" w:cs="Times New Roman"/>
                <w:color w:val="000000"/>
                <w:kern w:val="2"/>
                <w:sz w:val="20"/>
                <w:szCs w:val="20"/>
                <w:highlight w:val="none"/>
                <w:u w:val="none"/>
                <w:lang w:eastAsia="zh-CN"/>
              </w:rPr>
            </w:pPr>
            <w:r>
              <w:rPr>
                <w:rFonts w:hint="default" w:ascii="Times New Roman" w:hAnsi="Times New Roman" w:cs="Times New Roman"/>
                <w:color w:val="000000"/>
                <w:kern w:val="2"/>
                <w:sz w:val="20"/>
                <w:szCs w:val="20"/>
                <w:highlight w:val="none"/>
                <w:u w:val="none"/>
                <w:lang w:eastAsia="zh-CN"/>
              </w:rPr>
              <w:t>4.</w:t>
            </w:r>
            <w:r>
              <w:rPr>
                <w:rFonts w:hint="default" w:ascii="Times New Roman" w:hAnsi="Times New Roman" w:cs="Times New Roman"/>
                <w:color w:val="000000"/>
                <w:kern w:val="2"/>
                <w:sz w:val="20"/>
                <w:szCs w:val="20"/>
                <w:highlight w:val="none"/>
                <w:u w:val="none"/>
                <w:lang w:val="en-US" w:eastAsia="zh-CN"/>
              </w:rPr>
              <w:t>2</w:t>
            </w:r>
            <w:r>
              <w:rPr>
                <w:rFonts w:hint="default" w:ascii="Times New Roman" w:hAnsi="Times New Roman" w:cs="Times New Roman"/>
                <w:color w:val="000000"/>
                <w:kern w:val="2"/>
                <w:sz w:val="20"/>
                <w:szCs w:val="20"/>
                <w:highlight w:val="none"/>
                <w:u w:val="none"/>
                <w:lang w:eastAsia="zh-CN"/>
              </w:rPr>
              <w:t xml:space="preserve"> Governing Law</w:t>
            </w:r>
          </w:p>
          <w:p>
            <w:pPr>
              <w:pStyle w:val="17"/>
              <w:widowControl w:val="0"/>
              <w:numPr>
                <w:ilvl w:val="0"/>
                <w:numId w:val="0"/>
              </w:numPr>
              <w:autoSpaceDE w:val="0"/>
              <w:autoSpaceDN w:val="0"/>
              <w:ind w:left="567"/>
              <w:jc w:val="left"/>
              <w:rPr>
                <w:rFonts w:hint="default" w:ascii="Times New Roman" w:hAnsi="Times New Roman" w:cs="Times New Roman"/>
                <w:color w:val="000000"/>
                <w:kern w:val="2"/>
                <w:sz w:val="20"/>
                <w:szCs w:val="20"/>
                <w:highlight w:val="none"/>
                <w:lang w:eastAsia="zh-CN"/>
              </w:rPr>
            </w:pPr>
            <w:r>
              <w:rPr>
                <w:rFonts w:hint="default" w:ascii="Times New Roman" w:hAnsi="Times New Roman" w:cs="Times New Roman"/>
                <w:color w:val="000000"/>
                <w:kern w:val="2"/>
                <w:sz w:val="20"/>
                <w:szCs w:val="20"/>
                <w:highlight w:val="none"/>
                <w:lang w:eastAsia="zh-CN"/>
              </w:rPr>
              <w:t xml:space="preserve">The Agreement shall be governed and construed in accordance with the laws of the People’s Republic of China (without reference to its rules as to conflicts of law).  </w:t>
            </w:r>
          </w:p>
          <w:p>
            <w:pPr>
              <w:pStyle w:val="17"/>
              <w:widowControl w:val="0"/>
              <w:numPr>
                <w:ilvl w:val="0"/>
                <w:numId w:val="0"/>
              </w:numPr>
              <w:autoSpaceDE w:val="0"/>
              <w:autoSpaceDN w:val="0"/>
              <w:ind w:left="567" w:leftChars="0" w:firstLine="0" w:firstLineChars="0"/>
              <w:jc w:val="left"/>
              <w:rPr>
                <w:rFonts w:hint="default" w:ascii="Times New Roman" w:hAnsi="Times New Roman" w:eastAsia="宋体" w:cs="Times New Roman"/>
                <w:b w:val="0"/>
                <w:color w:val="auto"/>
                <w:kern w:val="2"/>
                <w:sz w:val="22"/>
                <w:szCs w:val="22"/>
                <w:highlight w:val="none"/>
                <w:lang w:val="en-US" w:eastAsia="zh-CN" w:bidi="zh-CN"/>
              </w:rPr>
            </w:pPr>
            <w:r>
              <w:rPr>
                <w:rFonts w:hint="default" w:ascii="Times New Roman" w:hAnsi="Times New Roman" w:cs="Times New Roman"/>
                <w:color w:val="000000"/>
                <w:kern w:val="2"/>
                <w:sz w:val="20"/>
                <w:szCs w:val="20"/>
                <w:highlight w:val="none"/>
                <w:lang w:eastAsia="zh-CN"/>
              </w:rPr>
              <w:t>UNITED NATIONS CONVENTION ON CONTRACTS FOR THE INTERNATIONAL SALE OF GOODS shall NOT apply to the Agreement.</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★贸易条件</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Trade terms</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rFonts w:hint="default" w:ascii="Times New Roman" w:hAnsi="Times New Roman" w:eastAsia="宋体" w:cs="Times New Roman"/>
                <w:b w:val="0"/>
                <w:color w:val="auto"/>
                <w:sz w:val="22"/>
                <w:szCs w:val="22"/>
                <w:highlight w:val="none"/>
                <w:lang w:val="en-US" w:eastAsia="zh-CN" w:bidi="ar-SA"/>
              </w:rPr>
            </w:pPr>
            <w:r>
              <w:rPr>
                <w:rFonts w:hint="default" w:ascii="Times New Roman" w:hAnsi="Times New Roman" w:eastAsia="宋体" w:cs="Times New Roman"/>
                <w:b w:val="0"/>
                <w:color w:val="auto"/>
                <w:sz w:val="22"/>
                <w:szCs w:val="22"/>
                <w:highlight w:val="none"/>
                <w:lang w:val="en-US" w:eastAsia="zh-CN" w:bidi="ar-SA"/>
              </w:rPr>
              <w:t>从中华人民共和国关境内提供的货物（包括关境内制造的货物、投标截止时间前已经进口的货物和投标人拟自行进口后销售给招标人的货物）：</w:t>
            </w:r>
          </w:p>
          <w:p>
            <w:pPr>
              <w:jc w:val="left"/>
              <w:rPr>
                <w:rFonts w:hint="default" w:ascii="Times New Roman" w:hAnsi="Times New Roman" w:cs="Times New Roman"/>
                <w:color w:val="auto"/>
                <w:sz w:val="22"/>
                <w:highlight w:val="none"/>
                <w:lang w:val="en-US" w:bidi="ar-SA"/>
              </w:rPr>
            </w:pPr>
            <w:r>
              <w:rPr>
                <w:rFonts w:hint="default" w:ascii="Times New Roman" w:hAnsi="Times New Roman" w:cs="Times New Roman"/>
                <w:color w:val="auto"/>
                <w:sz w:val="22"/>
                <w:highlight w:val="none"/>
                <w:lang w:val="en-US" w:bidi="ar-SA"/>
              </w:rPr>
              <w:t>完税后中国境内项目建造现场交货价, 应包含所有应缴纳的关税、增值税和其它税。</w:t>
            </w:r>
          </w:p>
          <w:p>
            <w:pPr>
              <w:autoSpaceDE w:val="0"/>
              <w:autoSpaceDN w:val="0"/>
              <w:rPr>
                <w:rFonts w:hint="default" w:ascii="Times New Roman" w:hAnsi="Times New Roman" w:eastAsia="宋体" w:cs="Times New Roman"/>
                <w:b w:val="0"/>
                <w:color w:val="auto"/>
                <w:sz w:val="22"/>
                <w:szCs w:val="22"/>
                <w:highlight w:val="none"/>
                <w:lang w:val="en-US" w:eastAsia="zh-CN" w:bidi="ar-SA"/>
              </w:rPr>
            </w:pPr>
            <w:r>
              <w:rPr>
                <w:rFonts w:hint="default" w:ascii="Times New Roman" w:hAnsi="Times New Roman" w:eastAsia="宋体" w:cs="Times New Roman"/>
                <w:b w:val="0"/>
                <w:color w:val="auto"/>
                <w:sz w:val="22"/>
                <w:szCs w:val="22"/>
                <w:highlight w:val="none"/>
                <w:lang w:val="en-US" w:eastAsia="zh-CN" w:bidi="ar-SA"/>
              </w:rPr>
              <w:t>从中华人民共和国关境外提供的货物：</w:t>
            </w:r>
          </w:p>
          <w:p>
            <w:pPr>
              <w:autoSpaceDE w:val="0"/>
              <w:autoSpaceDN w:val="0"/>
              <w:rPr>
                <w:rFonts w:hint="default" w:ascii="Times New Roman" w:hAnsi="Times New Roman" w:eastAsia="宋体" w:cs="Times New Roman"/>
                <w:b w:val="0"/>
                <w:color w:val="auto"/>
                <w:sz w:val="22"/>
                <w:szCs w:val="22"/>
                <w:highlight w:val="none"/>
                <w:lang w:val="en-US" w:eastAsia="zh-CN" w:bidi="ar-SA"/>
              </w:rPr>
            </w:pPr>
            <w:r>
              <w:rPr>
                <w:rFonts w:hint="default" w:ascii="Times New Roman" w:hAnsi="Times New Roman" w:cs="Times New Roman"/>
                <w:color w:val="auto"/>
                <w:sz w:val="22"/>
                <w:highlight w:val="none"/>
                <w:lang w:val="en-US" w:bidi="ar-SA"/>
              </w:rPr>
              <w:t>DAP</w:t>
            </w:r>
            <w:r>
              <w:rPr>
                <w:rFonts w:hint="default" w:ascii="Times New Roman" w:hAnsi="Times New Roman" w:cs="Times New Roman"/>
                <w:color w:val="auto"/>
                <w:sz w:val="22"/>
                <w:highlight w:val="none"/>
                <w:lang w:val="en-US" w:eastAsia="zh-CN" w:bidi="ar-SA"/>
              </w:rPr>
              <w:t>中国山东省青岛港</w:t>
            </w:r>
            <w:r>
              <w:rPr>
                <w:rFonts w:hint="default" w:ascii="Times New Roman" w:hAnsi="Times New Roman" w:cs="Times New Roman"/>
                <w:color w:val="auto"/>
                <w:sz w:val="22"/>
                <w:highlight w:val="none"/>
                <w:lang w:val="en-US" w:bidi="ar-SA"/>
              </w:rPr>
              <w:t>（</w:t>
            </w:r>
            <w:r>
              <w:rPr>
                <w:rFonts w:hint="default" w:ascii="Times New Roman" w:hAnsi="Times New Roman" w:cs="Times New Roman"/>
                <w:color w:val="auto"/>
                <w:sz w:val="22"/>
                <w:highlight w:val="none"/>
                <w:lang w:val="en-US" w:eastAsia="zh-CN" w:bidi="ar-SA"/>
              </w:rPr>
              <w:t xml:space="preserve"> INCOTERMS 2020</w:t>
            </w:r>
            <w:r>
              <w:rPr>
                <w:rFonts w:hint="default" w:ascii="Times New Roman" w:hAnsi="Times New Roman" w:cs="Times New Roman"/>
                <w:color w:val="auto"/>
                <w:sz w:val="22"/>
                <w:highlight w:val="none"/>
                <w:lang w:val="en-US" w:bidi="ar-SA"/>
              </w:rPr>
              <w:t>）</w:t>
            </w:r>
            <w:r>
              <w:rPr>
                <w:rFonts w:hint="default" w:ascii="Times New Roman" w:hAnsi="Times New Roman" w:eastAsia="宋体" w:cs="Times New Roman"/>
                <w:b w:val="0"/>
                <w:color w:val="auto"/>
                <w:sz w:val="22"/>
                <w:szCs w:val="22"/>
                <w:highlight w:val="none"/>
                <w:lang w:val="en-US" w:eastAsia="zh-CN" w:bidi="ar-SA"/>
              </w:rPr>
              <w:t>；</w:t>
            </w:r>
          </w:p>
          <w:p>
            <w:pPr>
              <w:autoSpaceDE w:val="0"/>
              <w:autoSpaceDN w:val="0"/>
              <w:rPr>
                <w:rFonts w:hint="default" w:ascii="Times New Roman" w:hAnsi="Times New Roman" w:eastAsia="宋体" w:cs="Times New Roman"/>
                <w:b w:val="0"/>
                <w:color w:val="auto"/>
                <w:sz w:val="22"/>
                <w:szCs w:val="22"/>
                <w:highlight w:val="none"/>
                <w:lang w:val="en-US" w:eastAsia="zh-CN" w:bidi="ar-SA"/>
              </w:rPr>
            </w:pPr>
            <w:r>
              <w:rPr>
                <w:rFonts w:hint="default" w:ascii="Times New Roman" w:hAnsi="Times New Roman" w:eastAsia="宋体" w:cs="Times New Roman"/>
                <w:b w:val="0"/>
                <w:color w:val="auto"/>
                <w:sz w:val="22"/>
                <w:szCs w:val="22"/>
                <w:highlight w:val="none"/>
                <w:lang w:val="en-US" w:eastAsia="zh-CN" w:bidi="ar-SA"/>
              </w:rPr>
              <w:t>For goods offered from within PRC customs territory (including goods manufactured within PRC customs territory, goods already imported prior to the deadline for submission of bids and goods that the bidder intends to import by itself and then sellit to the tenderee after import. )：</w:t>
            </w:r>
          </w:p>
          <w:p>
            <w:pPr>
              <w:jc w:val="left"/>
              <w:rPr>
                <w:rFonts w:hint="default" w:ascii="Times New Roman" w:hAnsi="Times New Roman" w:cs="Times New Roman"/>
                <w:color w:val="auto"/>
                <w:sz w:val="22"/>
                <w:highlight w:val="none"/>
                <w:lang w:val="en-US" w:bidi="ar-SA"/>
              </w:rPr>
            </w:pPr>
            <w:r>
              <w:rPr>
                <w:rFonts w:hint="default" w:ascii="Times New Roman" w:hAnsi="Times New Roman" w:cs="Times New Roman"/>
                <w:color w:val="auto"/>
                <w:highlight w:val="none"/>
                <w:lang w:val="en-US" w:bidi="ar-SA"/>
              </w:rPr>
              <w:t>Hydraulic Submerge Pumps System</w:t>
            </w:r>
            <w:r>
              <w:rPr>
                <w:rFonts w:hint="default" w:ascii="Times New Roman" w:hAnsi="Times New Roman" w:eastAsia="宋体" w:cs="Times New Roman"/>
                <w:b w:val="0"/>
                <w:color w:val="auto"/>
                <w:sz w:val="22"/>
                <w:szCs w:val="22"/>
                <w:highlight w:val="none"/>
                <w:lang w:val="en-US" w:eastAsia="zh-CN" w:bidi="ar-SA"/>
              </w:rPr>
              <w:t>：</w:t>
            </w:r>
            <w:r>
              <w:rPr>
                <w:rStyle w:val="12"/>
                <w:rFonts w:hint="default" w:ascii="Times New Roman" w:hAnsi="Times New Roman" w:eastAsia="宋体" w:cs="Times New Roman"/>
                <w:color w:val="auto"/>
                <w:kern w:val="0"/>
                <w:sz w:val="22"/>
                <w:szCs w:val="22"/>
                <w:highlight w:val="none"/>
                <w:u w:val="none"/>
                <w:lang w:val="en-US" w:eastAsia="zh-CN" w:bidi="ar-SA"/>
              </w:rPr>
              <w:t>Arrive at</w:t>
            </w:r>
            <w:r>
              <w:rPr>
                <w:rFonts w:hint="default" w:ascii="Times New Roman" w:hAnsi="Times New Roman" w:cs="Times New Roman"/>
                <w:color w:val="auto"/>
                <w:sz w:val="22"/>
                <w:highlight w:val="none"/>
                <w:lang w:val="en-US" w:eastAsia="zh-CN" w:bidi="ar-SA"/>
              </w:rPr>
              <w:t xml:space="preserve"> Qingdao</w:t>
            </w:r>
            <w:r>
              <w:rPr>
                <w:rFonts w:hint="default" w:ascii="Times New Roman" w:hAnsi="Times New Roman" w:cs="Times New Roman"/>
                <w:color w:val="auto"/>
                <w:sz w:val="22"/>
                <w:highlight w:val="none"/>
                <w:lang w:val="en-US" w:bidi="ar-SA"/>
              </w:rPr>
              <w:t xml:space="preserve"> </w:t>
            </w:r>
            <w:r>
              <w:rPr>
                <w:rFonts w:hint="default" w:ascii="Times New Roman" w:hAnsi="Times New Roman" w:cs="Times New Roman"/>
                <w:color w:val="auto"/>
                <w:sz w:val="22"/>
                <w:highlight w:val="none"/>
                <w:lang w:val="en-US" w:eastAsia="zh-CN" w:bidi="ar-SA"/>
              </w:rPr>
              <w:t>construction site</w:t>
            </w:r>
            <w:r>
              <w:rPr>
                <w:rFonts w:hint="default" w:ascii="Times New Roman" w:hAnsi="Times New Roman" w:cs="Times New Roman"/>
                <w:color w:val="auto"/>
                <w:sz w:val="22"/>
                <w:highlight w:val="none"/>
                <w:lang w:val="en-US" w:bidi="ar-SA"/>
              </w:rPr>
              <w:t xml:space="preserve">, </w:t>
            </w:r>
          </w:p>
          <w:p>
            <w:pPr>
              <w:jc w:val="left"/>
              <w:rPr>
                <w:rFonts w:hint="default" w:ascii="Times New Roman" w:hAnsi="Times New Roman" w:cs="Times New Roman"/>
                <w:color w:val="auto"/>
                <w:sz w:val="22"/>
                <w:highlight w:val="none"/>
                <w:lang w:val="en-US" w:bidi="ar-SA"/>
              </w:rPr>
            </w:pPr>
            <w:r>
              <w:rPr>
                <w:rFonts w:hint="default" w:ascii="Times New Roman" w:hAnsi="Times New Roman" w:cs="Times New Roman"/>
                <w:color w:val="auto"/>
                <w:sz w:val="22"/>
                <w:highlight w:val="none"/>
                <w:lang w:val="en-US" w:bidi="ar-SA"/>
              </w:rPr>
              <w:t>Including Value Added Tax (VAT) and other taxes already paid or payable to the government of PRC, as well as all customs duties.</w:t>
            </w:r>
          </w:p>
          <w:p>
            <w:pPr>
              <w:autoSpaceDE w:val="0"/>
              <w:autoSpaceDN w:val="0"/>
              <w:rPr>
                <w:rFonts w:hint="default" w:ascii="Times New Roman" w:hAnsi="Times New Roman" w:eastAsia="宋体" w:cs="Times New Roman"/>
                <w:b w:val="0"/>
                <w:color w:val="auto"/>
                <w:sz w:val="22"/>
                <w:szCs w:val="22"/>
                <w:highlight w:val="none"/>
                <w:lang w:val="en-US" w:eastAsia="zh-CN" w:bidi="ar-SA"/>
              </w:rPr>
            </w:pPr>
            <w:r>
              <w:rPr>
                <w:rFonts w:hint="default" w:ascii="Times New Roman" w:hAnsi="Times New Roman" w:eastAsia="宋体" w:cs="Times New Roman"/>
                <w:b w:val="0"/>
                <w:color w:val="auto"/>
                <w:sz w:val="22"/>
                <w:szCs w:val="22"/>
                <w:highlight w:val="none"/>
                <w:lang w:val="en-US" w:eastAsia="zh-CN" w:bidi="ar-SA"/>
              </w:rPr>
              <w:t>Goods Offered From outside PRC Customs Territory：</w:t>
            </w:r>
          </w:p>
          <w:p>
            <w:pPr>
              <w:autoSpaceDE w:val="0"/>
              <w:autoSpaceDN w:val="0"/>
              <w:rPr>
                <w:rFonts w:hint="default" w:ascii="Times New Roman" w:hAnsi="Times New Roman" w:eastAsia="宋体" w:cs="Times New Roman"/>
                <w:b w:val="0"/>
                <w:color w:val="auto"/>
                <w:sz w:val="22"/>
                <w:szCs w:val="22"/>
                <w:highlight w:val="none"/>
                <w:lang w:val="en-US" w:eastAsia="zh-CN" w:bidi="ar-SA"/>
              </w:rPr>
            </w:pPr>
            <w:r>
              <w:rPr>
                <w:rFonts w:hint="default" w:ascii="Times New Roman" w:hAnsi="Times New Roman" w:cs="Times New Roman"/>
                <w:color w:val="auto"/>
                <w:kern w:val="0"/>
                <w:sz w:val="22"/>
                <w:highlight w:val="none"/>
                <w:lang w:val="en-US" w:bidi="ar-SA"/>
              </w:rPr>
              <w:t xml:space="preserve">DAP </w:t>
            </w:r>
            <w:r>
              <w:rPr>
                <w:rFonts w:hint="default" w:ascii="Times New Roman" w:hAnsi="Times New Roman" w:cs="Times New Roman"/>
                <w:color w:val="auto"/>
                <w:sz w:val="22"/>
                <w:highlight w:val="none"/>
                <w:lang w:val="en-US" w:eastAsia="zh-CN" w:bidi="ar-SA"/>
              </w:rPr>
              <w:t>Qingdao</w:t>
            </w:r>
            <w:r>
              <w:rPr>
                <w:rFonts w:hint="default" w:ascii="Times New Roman" w:hAnsi="Times New Roman" w:cs="Times New Roman"/>
                <w:color w:val="auto"/>
                <w:kern w:val="0"/>
                <w:sz w:val="22"/>
                <w:highlight w:val="none"/>
                <w:lang w:val="en-US" w:eastAsia="zh-CN" w:bidi="ar-SA"/>
              </w:rPr>
              <w:t xml:space="preserve"> seaport, Shandong province of P.R.China,DAP INCOTERMS 2020.</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★交货</w:t>
            </w:r>
            <w:r>
              <w:rPr>
                <w:rFonts w:hint="default" w:ascii="Times New Roman" w:hAnsi="Times New Roman" w:cs="Times New Roman"/>
                <w:color w:val="auto"/>
                <w:sz w:val="20"/>
                <w:highlight w:val="none"/>
                <w:lang w:val="en-US" w:eastAsia="zh-CN"/>
              </w:rPr>
              <w:t>期</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auto"/>
                <w:sz w:val="20"/>
                <w:highlight w:val="none"/>
              </w:rPr>
              <w:t>Delivery time and place</w:t>
            </w:r>
          </w:p>
        </w:tc>
        <w:tc>
          <w:tcPr>
            <w:tcW w:w="7360" w:type="dxa"/>
            <w:tcBorders>
              <w:top w:val="single" w:color="000000" w:sz="4" w:space="0"/>
              <w:left w:val="single" w:color="000000" w:sz="4" w:space="0"/>
              <w:bottom w:val="single" w:color="000000" w:sz="4" w:space="0"/>
              <w:right w:val="single" w:color="000000" w:sz="4" w:space="0"/>
            </w:tcBorders>
            <w:vAlign w:val="center"/>
          </w:tcPr>
          <w:p>
            <w:pPr>
              <w:rPr>
                <w:rStyle w:val="12"/>
                <w:rFonts w:hint="default" w:ascii="Times New Roman" w:hAnsi="Times New Roman" w:eastAsia="宋体" w:cs="Times New Roman"/>
                <w:color w:val="auto"/>
                <w:kern w:val="0"/>
                <w:sz w:val="20"/>
                <w:szCs w:val="20"/>
                <w:highlight w:val="none"/>
                <w:u w:val="none"/>
                <w:lang w:val="en-US" w:eastAsia="zh-CN" w:bidi="ar-SA"/>
              </w:rPr>
            </w:pPr>
            <w:r>
              <w:rPr>
                <w:rStyle w:val="12"/>
                <w:rFonts w:hint="default" w:ascii="Times New Roman" w:hAnsi="Times New Roman" w:eastAsia="宋体" w:cs="Times New Roman"/>
                <w:color w:val="auto"/>
                <w:kern w:val="0"/>
                <w:sz w:val="20"/>
                <w:szCs w:val="20"/>
                <w:highlight w:val="none"/>
                <w:u w:val="none"/>
                <w:lang w:val="en-US" w:eastAsia="zh-CN" w:bidi="ar-SA"/>
              </w:rPr>
              <w:t>从中华人民共和国关境内提供的货物：合同签订后，2台柴油机-液压驱动消防泵15个月以内交货，交货地点为青岛/珠海或公司其他指定的中国大陆地址。</w:t>
            </w:r>
          </w:p>
          <w:p>
            <w:pPr>
              <w:rPr>
                <w:rStyle w:val="12"/>
                <w:rFonts w:hint="default" w:ascii="Times New Roman" w:hAnsi="Times New Roman" w:eastAsia="宋体" w:cs="Times New Roman"/>
                <w:color w:val="auto"/>
                <w:kern w:val="0"/>
                <w:sz w:val="20"/>
                <w:szCs w:val="20"/>
                <w:highlight w:val="none"/>
                <w:u w:val="none"/>
                <w:lang w:val="en-US" w:eastAsia="zh-CN" w:bidi="ar-SA"/>
              </w:rPr>
            </w:pPr>
            <w:r>
              <w:rPr>
                <w:rStyle w:val="12"/>
                <w:rFonts w:hint="default" w:ascii="Times New Roman" w:hAnsi="Times New Roman" w:eastAsia="宋体" w:cs="Times New Roman"/>
                <w:color w:val="auto"/>
                <w:kern w:val="0"/>
                <w:sz w:val="20"/>
                <w:szCs w:val="20"/>
                <w:highlight w:val="none"/>
                <w:u w:val="none"/>
                <w:lang w:val="en-US" w:eastAsia="zh-CN" w:bidi="ar-SA"/>
              </w:rPr>
              <w:t>For goods offered from within PRC customs territory: Two (2) sets of Diesel-Hydraulic Driven Fire Pump Skid need to be delivered within 15 months after contract signing, the delivery address is Qingdao/Zhuhai or other address in Chinese Mainland designated by the Company.</w:t>
            </w:r>
          </w:p>
          <w:p>
            <w:pPr>
              <w:rPr>
                <w:rStyle w:val="12"/>
                <w:rFonts w:hint="default" w:ascii="Times New Roman" w:hAnsi="Times New Roman" w:eastAsia="宋体" w:cs="Times New Roman"/>
                <w:color w:val="auto"/>
                <w:kern w:val="0"/>
                <w:sz w:val="20"/>
                <w:szCs w:val="20"/>
                <w:highlight w:val="none"/>
                <w:u w:val="none"/>
                <w:lang w:val="en-US" w:eastAsia="zh-CN" w:bidi="ar-SA"/>
              </w:rPr>
            </w:pPr>
            <w:r>
              <w:rPr>
                <w:rStyle w:val="12"/>
                <w:rFonts w:hint="default" w:ascii="Times New Roman" w:hAnsi="Times New Roman" w:eastAsia="宋体" w:cs="Times New Roman"/>
                <w:color w:val="auto"/>
                <w:kern w:val="0"/>
                <w:sz w:val="20"/>
                <w:szCs w:val="20"/>
                <w:highlight w:val="none"/>
                <w:u w:val="none"/>
                <w:lang w:val="en-US" w:eastAsia="zh-CN" w:bidi="ar-SA"/>
              </w:rPr>
              <w:t>从中华人民共和国关境外提供的货物: 合同签订后，2台柴油机-液压驱动消防泵15个月以内交货，交货地点为DAP公司指定的中国大陆公共码头（INCOTERMS 2010）。</w:t>
            </w:r>
          </w:p>
          <w:p>
            <w:pPr>
              <w:rPr>
                <w:rStyle w:val="12"/>
                <w:rFonts w:hint="default" w:ascii="Times New Roman" w:hAnsi="Times New Roman" w:eastAsia="宋体" w:cs="Times New Roman"/>
                <w:color w:val="auto"/>
                <w:kern w:val="0"/>
                <w:sz w:val="20"/>
                <w:szCs w:val="20"/>
                <w:highlight w:val="none"/>
                <w:u w:val="none"/>
                <w:lang w:val="en-US" w:eastAsia="zh-CN" w:bidi="ar-SA"/>
              </w:rPr>
            </w:pPr>
            <w:r>
              <w:rPr>
                <w:rStyle w:val="12"/>
                <w:rFonts w:hint="default" w:ascii="Times New Roman" w:hAnsi="Times New Roman" w:eastAsia="宋体" w:cs="Times New Roman"/>
                <w:color w:val="auto"/>
                <w:kern w:val="0"/>
                <w:sz w:val="20"/>
                <w:szCs w:val="20"/>
                <w:highlight w:val="none"/>
                <w:u w:val="none"/>
                <w:lang w:val="en-US" w:eastAsia="zh-CN" w:bidi="ar-SA"/>
              </w:rPr>
              <w:t>For goods offered from outside PRC customs territory: Two (2) sets of Diesel-Hydraulic Driven Fire Pump Skid need to be delivered within 15 months after contract signing, the goods shall be DAP Chinese Mainland public wharf, P. R. of China designated by the Company, INCOTERMS 2010.</w:t>
            </w:r>
          </w:p>
          <w:p>
            <w:pPr>
              <w:autoSpaceDE w:val="0"/>
              <w:autoSpaceDN w:val="0"/>
              <w:jc w:val="left"/>
              <w:rPr>
                <w:rFonts w:hint="default" w:ascii="Times New Roman" w:hAnsi="Times New Roman" w:cs="Times New Roman"/>
                <w:color w:val="000000" w:themeColor="text1"/>
                <w:sz w:val="20"/>
                <w:highlight w:val="none"/>
                <w:lang w:val="en-US" w:eastAsia="zh-CN"/>
                <w14:textFill>
                  <w14:solidFill>
                    <w14:schemeClr w14:val="tx1"/>
                  </w14:solidFill>
                </w14:textFill>
              </w:rPr>
            </w:pPr>
          </w:p>
          <w:p>
            <w:pPr>
              <w:autoSpaceDE w:val="0"/>
              <w:autoSpaceDN w:val="0"/>
              <w:jc w:val="left"/>
              <w:rPr>
                <w:rFonts w:hint="default" w:ascii="Times New Roman" w:hAnsi="Times New Roman" w:cs="Times New Roman"/>
                <w:color w:val="000000" w:themeColor="text1"/>
                <w:sz w:val="20"/>
                <w:highlight w:val="none"/>
                <w14:textFill>
                  <w14:solidFill>
                    <w14:schemeClr w14:val="tx1"/>
                  </w14:solidFill>
                </w14:textFill>
              </w:rPr>
            </w:pPr>
            <w:r>
              <w:rPr>
                <w:rFonts w:hint="default" w:ascii="Times New Roman" w:hAnsi="Times New Roman" w:cs="Times New Roman"/>
                <w:color w:val="000000" w:themeColor="text1"/>
                <w:sz w:val="20"/>
                <w:highlight w:val="none"/>
                <w:lang w:val="en-US" w:eastAsia="zh-CN"/>
                <w14:textFill>
                  <w14:solidFill>
                    <w14:schemeClr w14:val="tx1"/>
                  </w14:solidFill>
                </w14:textFill>
              </w:rPr>
              <w:t>如</w:t>
            </w:r>
            <w:r>
              <w:rPr>
                <w:rFonts w:hint="default" w:ascii="Times New Roman" w:hAnsi="Times New Roman" w:cs="Times New Roman"/>
                <w:color w:val="000000" w:themeColor="text1"/>
                <w:sz w:val="20"/>
                <w:highlight w:val="none"/>
                <w14:textFill>
                  <w14:solidFill>
                    <w14:schemeClr w14:val="tx1"/>
                  </w14:solidFill>
                </w14:textFill>
              </w:rPr>
              <w:t>果交货期</w:t>
            </w:r>
            <w:r>
              <w:rPr>
                <w:rFonts w:hint="default" w:ascii="Times New Roman" w:hAnsi="Times New Roman" w:cs="Times New Roman"/>
                <w:color w:val="000000" w:themeColor="text1"/>
                <w:sz w:val="20"/>
                <w:highlight w:val="none"/>
                <w:lang w:val="en-US" w:eastAsia="zh-CN"/>
                <w14:textFill>
                  <w14:solidFill>
                    <w14:schemeClr w14:val="tx1"/>
                  </w14:solidFill>
                </w14:textFill>
              </w:rPr>
              <w:t>不满足要求</w:t>
            </w:r>
            <w:r>
              <w:rPr>
                <w:rFonts w:hint="default" w:ascii="Times New Roman" w:hAnsi="Times New Roman" w:cs="Times New Roman"/>
                <w:color w:val="000000" w:themeColor="text1"/>
                <w:sz w:val="20"/>
                <w:highlight w:val="none"/>
                <w14:textFill>
                  <w14:solidFill>
                    <w14:schemeClr w14:val="tx1"/>
                  </w14:solidFill>
                </w14:textFill>
              </w:rPr>
              <w:t>，则视为非响应性投标而予以否决。</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color w:val="000000" w:themeColor="text1"/>
                <w:sz w:val="20"/>
                <w:highlight w:val="none"/>
                <w14:textFill>
                  <w14:solidFill>
                    <w14:schemeClr w14:val="tx1"/>
                  </w14:solidFill>
                </w14:textFill>
              </w:rPr>
              <w:t>The bid document will be rejected if the delivery date i</w:t>
            </w:r>
            <w:r>
              <w:rPr>
                <w:rFonts w:hint="default" w:ascii="Times New Roman" w:hAnsi="Times New Roman" w:cs="Times New Roman"/>
                <w:color w:val="000000" w:themeColor="text1"/>
                <w:sz w:val="20"/>
                <w:highlight w:val="none"/>
                <w:lang w:val="en-US" w:eastAsia="zh-CN"/>
                <w14:textFill>
                  <w14:solidFill>
                    <w14:schemeClr w14:val="tx1"/>
                  </w14:solidFill>
                </w14:textFill>
              </w:rPr>
              <w:t>s not meet the requirement</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交货期要求。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★付款账期</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000000"/>
                <w:sz w:val="20"/>
                <w:highlight w:val="none"/>
              </w:rPr>
              <w:t>Payment period</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在收到发票后45天内由电汇支付</w:t>
            </w:r>
          </w:p>
          <w:p>
            <w:pPr>
              <w:autoSpaceDE w:val="0"/>
              <w:autoSpaceDN w:val="0"/>
              <w:jc w:val="left"/>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Paid by T/T within 45 days after receipt of undisputed Invoice</w:t>
            </w:r>
          </w:p>
          <w:p>
            <w:pPr>
              <w:autoSpaceDE w:val="0"/>
              <w:autoSpaceDN w:val="0"/>
              <w:jc w:val="left"/>
              <w:rPr>
                <w:rFonts w:hint="default" w:ascii="Times New Roman" w:hAnsi="Times New Roman" w:eastAsia="宋体" w:cs="Times New Roman"/>
                <w:b w:val="0"/>
                <w:color w:val="auto"/>
                <w:sz w:val="22"/>
                <w:szCs w:val="22"/>
                <w:highlight w:val="none"/>
                <w:lang w:val="en-US" w:eastAsia="zh-CN"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strike/>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Times New Roman" w:hAnsi="Times New Roman" w:eastAsia="宋体" w:cs="Times New Roman"/>
                <w:b w:val="0"/>
                <w:strike w:val="0"/>
                <w:color w:val="auto"/>
                <w:sz w:val="22"/>
                <w:szCs w:val="22"/>
                <w:highlight w:val="none"/>
              </w:rPr>
            </w:pPr>
            <w:r>
              <w:rPr>
                <w:rFonts w:hint="default" w:ascii="Times New Roman" w:hAnsi="Times New Roman" w:eastAsia="宋体" w:cs="Times New Roman"/>
                <w:b w:val="0"/>
                <w:strike w:val="0"/>
                <w:color w:val="auto"/>
                <w:sz w:val="22"/>
                <w:szCs w:val="22"/>
                <w:highlight w:val="none"/>
              </w:rPr>
              <w:t>付款进度</w:t>
            </w:r>
          </w:p>
          <w:p>
            <w:pPr>
              <w:jc w:val="left"/>
              <w:rPr>
                <w:rFonts w:hint="default" w:ascii="Times New Roman" w:hAnsi="Times New Roman" w:eastAsia="宋体" w:cs="Times New Roman"/>
                <w:b w:val="0"/>
                <w:strike w:val="0"/>
                <w:color w:val="auto"/>
                <w:sz w:val="22"/>
                <w:szCs w:val="22"/>
                <w:highlight w:val="none"/>
                <w:lang w:val="zh-CN" w:eastAsia="zh-CN" w:bidi="zh-CN"/>
              </w:rPr>
            </w:pPr>
            <w:r>
              <w:rPr>
                <w:rFonts w:hint="default" w:ascii="Times New Roman" w:hAnsi="Times New Roman" w:eastAsia="宋体" w:cs="Times New Roman"/>
                <w:b w:val="0"/>
                <w:strike w:val="0"/>
                <w:color w:val="auto"/>
                <w:sz w:val="22"/>
                <w:szCs w:val="22"/>
                <w:highlight w:val="none"/>
              </w:rPr>
              <w:t>Payment milestone</w:t>
            </w:r>
          </w:p>
        </w:tc>
        <w:tc>
          <w:tcPr>
            <w:tcW w:w="73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Times New Roman" w:hAnsi="Times New Roman" w:eastAsia="宋体" w:cs="Times New Roman"/>
                <w:b w:val="0"/>
                <w:strike w:val="0"/>
                <w:dstrike w:val="0"/>
                <w:color w:val="auto"/>
                <w:sz w:val="22"/>
                <w:szCs w:val="22"/>
                <w:highlight w:val="none"/>
                <w:lang w:val="en-US" w:eastAsia="zh-CN"/>
              </w:rPr>
            </w:pPr>
            <w:r>
              <w:rPr>
                <w:rFonts w:hint="default" w:ascii="Times New Roman" w:hAnsi="Times New Roman" w:eastAsia="宋体" w:cs="Times New Roman"/>
                <w:b w:val="0"/>
                <w:strike w:val="0"/>
                <w:dstrike w:val="0"/>
                <w:color w:val="auto"/>
                <w:sz w:val="22"/>
                <w:szCs w:val="22"/>
                <w:highlight w:val="none"/>
              </w:rPr>
              <w:t>满足招标人要求的付款进度，付款里程碑详见合同附件D</w:t>
            </w:r>
            <w:r>
              <w:rPr>
                <w:rFonts w:hint="eastAsia" w:ascii="Times New Roman" w:hAnsi="Times New Roman" w:cs="Times New Roman"/>
                <w:b w:val="0"/>
                <w:strike w:val="0"/>
                <w:dstrike w:val="0"/>
                <w:color w:val="auto"/>
                <w:sz w:val="22"/>
                <w:szCs w:val="22"/>
                <w:highlight w:val="none"/>
                <w:lang w:val="en-US" w:eastAsia="zh-CN"/>
              </w:rPr>
              <w:t>。</w:t>
            </w:r>
          </w:p>
          <w:p>
            <w:pPr>
              <w:jc w:val="left"/>
              <w:rPr>
                <w:rFonts w:hint="default" w:ascii="Times New Roman" w:hAnsi="Times New Roman" w:eastAsia="宋体" w:cs="Times New Roman"/>
                <w:b w:val="0"/>
                <w:strike w:val="0"/>
                <w:dstrike w:val="0"/>
                <w:color w:val="auto"/>
                <w:sz w:val="22"/>
                <w:szCs w:val="22"/>
                <w:highlight w:val="none"/>
                <w:lang w:val="en-US" w:eastAsia="zh-CN" w:bidi="zh-CN"/>
              </w:rPr>
            </w:pPr>
            <w:r>
              <w:rPr>
                <w:rFonts w:hint="eastAsia" w:ascii="Times New Roman" w:hAnsi="Times New Roman" w:cs="Times New Roman"/>
                <w:b w:val="0"/>
                <w:strike w:val="0"/>
                <w:dstrike w:val="0"/>
                <w:color w:val="auto"/>
                <w:kern w:val="0"/>
                <w:sz w:val="22"/>
                <w:szCs w:val="22"/>
                <w:highlight w:val="none"/>
                <w:lang w:val="en-US" w:eastAsia="zh-CN"/>
              </w:rPr>
              <w:t>F</w:t>
            </w:r>
            <w:r>
              <w:rPr>
                <w:rFonts w:hint="default" w:ascii="Times New Roman" w:hAnsi="Times New Roman" w:eastAsia="宋体" w:cs="Times New Roman"/>
                <w:b w:val="0"/>
                <w:strike w:val="0"/>
                <w:dstrike w:val="0"/>
                <w:color w:val="auto"/>
                <w:kern w:val="0"/>
                <w:sz w:val="22"/>
                <w:szCs w:val="22"/>
                <w:highlight w:val="none"/>
              </w:rPr>
              <w:t xml:space="preserve">ollow the Payment milestone which CNOOC required. See Appendix D in the Equipment Purchase Agreement for Payment milestone terms details. </w:t>
            </w:r>
            <w:bookmarkStart w:id="7" w:name="_GoBack"/>
            <w:bookmarkEnd w:id="7"/>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strike w:val="0"/>
                <w:dstrike w:val="0"/>
                <w:color w:val="auto"/>
                <w:sz w:val="22"/>
                <w:szCs w:val="22"/>
                <w:highlight w:val="none"/>
                <w:lang w:val="en-US" w:eastAsia="zh-CN" w:bidi="zh-CN"/>
              </w:rPr>
            </w:pPr>
            <w:r>
              <w:rPr>
                <w:rFonts w:hint="default" w:ascii="Times New Roman" w:hAnsi="Times New Roman" w:cs="Times New Roman"/>
                <w:b w:val="0"/>
                <w:strike w:val="0"/>
                <w:dstrike w:val="0"/>
                <w:color w:val="auto"/>
                <w:sz w:val="22"/>
                <w:szCs w:val="22"/>
                <w:highlight w:val="none"/>
                <w:lang w:val="en-US" w:eastAsia="zh-CN" w:bidi="zh-CN"/>
              </w:rPr>
              <w:t>投标人</w:t>
            </w:r>
            <w:r>
              <w:rPr>
                <w:rFonts w:hint="default" w:ascii="Times New Roman" w:hAnsi="Times New Roman" w:eastAsia="宋体" w:cs="Times New Roman"/>
                <w:b w:val="0"/>
                <w:strike w:val="0"/>
                <w:dstrike w:val="0"/>
                <w:color w:val="auto"/>
                <w:sz w:val="22"/>
                <w:szCs w:val="22"/>
                <w:highlight w:val="none"/>
                <w:lang w:val="en-US" w:eastAsia="zh-CN" w:bidi="zh-CN"/>
              </w:rPr>
              <w:t>满足</w:t>
            </w:r>
            <w:r>
              <w:rPr>
                <w:rFonts w:hint="default" w:ascii="Times New Roman" w:hAnsi="Times New Roman" w:cs="Times New Roman"/>
                <w:b w:val="0"/>
                <w:strike w:val="0"/>
                <w:dstrike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strike w:val="0"/>
                <w:dstrike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4"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b w:val="0"/>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w:t>
            </w:r>
            <w:r>
              <w:rPr>
                <w:rFonts w:hint="default" w:ascii="Times New Roman" w:hAnsi="Times New Roman" w:cs="Times New Roman"/>
                <w:color w:val="auto"/>
                <w:sz w:val="20"/>
                <w:highlight w:val="none"/>
                <w:lang w:val="en-US" w:eastAsia="zh-CN"/>
              </w:rPr>
              <w:t>一般条款</w:t>
            </w:r>
            <w:r>
              <w:rPr>
                <w:rFonts w:hint="default" w:ascii="Times New Roman" w:hAnsi="Times New Roman" w:cs="Times New Roman"/>
                <w:color w:val="auto"/>
                <w:sz w:val="20"/>
                <w:highlight w:val="none"/>
              </w:rPr>
              <w:t>偏离</w:t>
            </w:r>
          </w:p>
          <w:p>
            <w:pPr>
              <w:autoSpaceDE w:val="0"/>
              <w:autoSpaceDN w:val="0"/>
              <w:jc w:val="left"/>
              <w:rPr>
                <w:rFonts w:hint="default" w:ascii="Times New Roman" w:hAnsi="Times New Roman" w:eastAsia="宋体" w:cs="Times New Roman"/>
                <w:b w:val="0"/>
                <w:color w:val="auto"/>
                <w:sz w:val="22"/>
                <w:szCs w:val="22"/>
                <w:highlight w:val="none"/>
                <w:lang w:val="zh-CN" w:eastAsia="zh-CN" w:bidi="zh-CN"/>
              </w:rPr>
            </w:pPr>
            <w:r>
              <w:rPr>
                <w:rFonts w:hint="default" w:ascii="Times New Roman" w:hAnsi="Times New Roman" w:cs="Times New Roman"/>
                <w:color w:val="auto"/>
                <w:sz w:val="20"/>
                <w:highlight w:val="none"/>
              </w:rPr>
              <w:t xml:space="preserve">Commercial deviation </w:t>
            </w:r>
          </w:p>
        </w:tc>
        <w:tc>
          <w:tcPr>
            <w:tcW w:w="73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1）招标文件中标注“★”号的为重要条款(参数)，不满足任何一条带星号（“★”）的条款（参数）将被视为不满足招标文件实质性要求，并导致投标被否决。</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cs="Times New Roman"/>
                <w:b w:val="0"/>
                <w:color w:val="auto"/>
                <w:sz w:val="20"/>
                <w:szCs w:val="20"/>
                <w:highlight w:val="none"/>
                <w:lang w:val="en-US" w:eastAsia="zh-CN" w:bidi="zh-CN"/>
              </w:rPr>
              <w:t>2</w:t>
            </w:r>
            <w:r>
              <w:rPr>
                <w:rFonts w:hint="default" w:ascii="Times New Roman" w:hAnsi="Times New Roman" w:eastAsia="宋体" w:cs="Times New Roman"/>
                <w:b w:val="0"/>
                <w:color w:val="auto"/>
                <w:sz w:val="20"/>
                <w:szCs w:val="20"/>
                <w:highlight w:val="none"/>
                <w:lang w:val="en-US" w:eastAsia="zh-CN" w:bidi="zh-CN"/>
              </w:rPr>
              <w:t>）商务、技术招标文件中，除标注“★”号之外均为一般条款（参数）。</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商务一般条款（参数）（包括合同一般条款，合同条款每一条（如第一部分第1.1条）记为一项商务偏离），每偏离一条，其评标价格将上浮投标总价的 _0.5%，偏离总数不能超过_5项（即≤10项），否则将导致投标被否决。如果技术一般条款（参数）每偏离一条，其评标价格将上浮投标总价的_0.5%，偏离总数超过_5项（即≤5项），否则将导致其投标被否决。</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已在其他偏离调整中进行调整的偏离项不再重复计算。</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1)The items in bidding document marked with “★” are key items, a bid which is not satisfied with any one requirement of key items, will be rejected as non-responsive.</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 xml:space="preserve">2)The items in commercial and technical part not marked with “★” are non-key items in the bid. </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0"/>
                <w:szCs w:val="20"/>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For commercial non-key items (including non-key contract terms), 0.5% of the total bid price for each deviation item will be added to the bid evaluation price. If the total numbers of the deviation of non-key items exceeds 5 (that is to say &gt;10) the bid will be rejected as non-responsive.</w:t>
            </w:r>
          </w:p>
          <w:p>
            <w:pPr>
              <w:keepNext w:val="0"/>
              <w:keepLines w:val="0"/>
              <w:pageBreakBefore w:val="0"/>
              <w:widowControl w:val="0"/>
              <w:tabs>
                <w:tab w:val="left" w:pos="993"/>
              </w:tabs>
              <w:kinsoku/>
              <w:wordWrap/>
              <w:overflowPunct/>
              <w:topLinePunct w:val="0"/>
              <w:autoSpaceDE w:val="0"/>
              <w:autoSpaceDN w:val="0"/>
              <w:bidi w:val="0"/>
              <w:adjustRightInd/>
              <w:snapToGrid/>
              <w:spacing w:line="240" w:lineRule="auto"/>
              <w:jc w:val="left"/>
              <w:textAlignment w:val="auto"/>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eastAsia="宋体" w:cs="Times New Roman"/>
                <w:b w:val="0"/>
                <w:color w:val="auto"/>
                <w:sz w:val="20"/>
                <w:szCs w:val="20"/>
                <w:highlight w:val="none"/>
                <w:lang w:val="en-US" w:eastAsia="zh-CN" w:bidi="zh-CN"/>
              </w:rPr>
              <w:t>For technical non-key items, 0.5% of the total bid price for each deviation item will be added to the bid evaluation price. If the total numbers of the deviation of non-key items exceeds 5 (that is to say &gt;5), the bid will be rejected as non-responsive.</w:t>
            </w:r>
          </w:p>
        </w:tc>
        <w:tc>
          <w:tcPr>
            <w:tcW w:w="156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none"/>
                <w:lang w:val="en-US" w:eastAsia="zh-CN" w:bidi="zh-CN"/>
              </w:rPr>
            </w:pPr>
            <w:r>
              <w:rPr>
                <w:rFonts w:hint="default" w:ascii="Times New Roman" w:hAnsi="Times New Roman" w:cs="Times New Roman"/>
                <w:b w:val="0"/>
                <w:color w:val="auto"/>
                <w:sz w:val="22"/>
                <w:szCs w:val="22"/>
                <w:highlight w:val="none"/>
                <w:lang w:val="en-US" w:eastAsia="zh-CN" w:bidi="zh-CN"/>
              </w:rPr>
              <w:t>所有投标人</w:t>
            </w:r>
            <w:r>
              <w:rPr>
                <w:rFonts w:hint="default" w:ascii="Times New Roman" w:hAnsi="Times New Roman" w:eastAsia="宋体" w:cs="Times New Roman"/>
                <w:b w:val="0"/>
                <w:color w:val="auto"/>
                <w:sz w:val="22"/>
                <w:szCs w:val="22"/>
                <w:highlight w:val="none"/>
                <w:lang w:val="en-US" w:eastAsia="zh-CN" w:bidi="zh-CN"/>
              </w:rPr>
              <w:t>必须满足</w:t>
            </w:r>
            <w:r>
              <w:rPr>
                <w:rFonts w:hint="default" w:ascii="Times New Roman" w:hAnsi="Times New Roman" w:cs="Times New Roman"/>
                <w:b w:val="0"/>
                <w:color w:val="auto"/>
                <w:sz w:val="22"/>
                <w:szCs w:val="22"/>
                <w:highlight w:val="none"/>
                <w:lang w:val="en-US" w:eastAsia="zh-CN" w:bidi="zh-CN"/>
              </w:rPr>
              <w:t>要求。</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color w:val="auto"/>
                <w:sz w:val="22"/>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2"/>
                <w:szCs w:val="22"/>
                <w:highlight w:val="none"/>
                <w:lang w:val="en-US" w:eastAsia="zh-CN" w:bidi="zh-CN"/>
              </w:rPr>
            </w:pPr>
            <w:r>
              <w:rPr>
                <w:rFonts w:hint="default" w:ascii="Times New Roman" w:hAnsi="Times New Roman" w:cs="Times New Roman"/>
                <w:color w:val="auto"/>
                <w:sz w:val="20"/>
                <w:highlight w:val="none"/>
              </w:rPr>
              <w:t>★</w:t>
            </w:r>
            <w:r>
              <w:rPr>
                <w:rFonts w:hint="default" w:ascii="Times New Roman" w:hAnsi="Times New Roman" w:cs="Times New Roman"/>
                <w:color w:val="auto"/>
                <w:sz w:val="20"/>
                <w:highlight w:val="none"/>
                <w:lang w:val="en-US" w:eastAsia="zh-CN"/>
              </w:rPr>
              <w:t>关键</w:t>
            </w: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1</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Key </w:t>
            </w:r>
            <w:r>
              <w:rPr>
                <w:rFonts w:hint="default" w:ascii="Times New Roman" w:hAnsi="Times New Roman" w:cs="Times New Roman"/>
                <w:color w:val="auto"/>
                <w:sz w:val="20"/>
                <w:highlight w:val="none"/>
              </w:rPr>
              <w:t xml:space="preserve">Technical Requirement </w:t>
            </w:r>
            <w:r>
              <w:rPr>
                <w:rFonts w:hint="default" w:ascii="Times New Roman" w:hAnsi="Times New Roman" w:cs="Times New Roman"/>
                <w:color w:val="auto"/>
                <w:sz w:val="20"/>
                <w:highlight w:val="none"/>
                <w:lang w:val="en-US" w:eastAsia="zh-CN"/>
              </w:rPr>
              <w:t>1</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rPr>
                <w:rFonts w:hint="default" w:ascii="Times New Roman" w:hAnsi="Times New Roman" w:eastAsia="宋体" w:cs="Times New Roman"/>
                <w:b w:val="0"/>
                <w:bCs w:val="0"/>
                <w:color w:val="auto"/>
                <w:kern w:val="0"/>
                <w:sz w:val="20"/>
                <w:szCs w:val="20"/>
                <w:highlight w:val="none"/>
                <w:lang w:val="en-US" w:eastAsia="en-US" w:bidi="zh-CN"/>
              </w:rPr>
            </w:pPr>
            <w:r>
              <w:rPr>
                <w:rFonts w:hint="default" w:ascii="Times New Roman" w:hAnsi="Times New Roman" w:eastAsia="宋体" w:cs="Times New Roman"/>
                <w:b w:val="0"/>
                <w:bCs w:val="0"/>
                <w:color w:val="auto"/>
                <w:kern w:val="0"/>
                <w:sz w:val="20"/>
                <w:szCs w:val="20"/>
                <w:highlight w:val="none"/>
                <w:lang w:val="en-US" w:eastAsia="en-US" w:bidi="zh-CN"/>
              </w:rPr>
              <w:t>★货物的设计、制造、分类/认证、性能、指定的工程服务和测试应按照招标文件的要求，以及满足最新修订的相关规范和标准。</w:t>
            </w:r>
            <w:r>
              <w:rPr>
                <w:rFonts w:hint="default" w:ascii="Times New Roman" w:hAnsi="Times New Roman" w:cs="Times New Roman"/>
                <w:b w:val="0"/>
                <w:bCs w:val="0"/>
                <w:color w:val="auto"/>
                <w:kern w:val="0"/>
                <w:sz w:val="20"/>
                <w:szCs w:val="20"/>
                <w:highlight w:val="none"/>
                <w:lang w:val="en-US" w:eastAsia="en-US" w:bidi="zh-CN"/>
              </w:rPr>
              <w:t>投标人承诺深井柴油机-液压驱动消防泵橇</w:t>
            </w:r>
            <w:r>
              <w:rPr>
                <w:rFonts w:hint="default" w:ascii="Times New Roman" w:hAnsi="Times New Roman" w:eastAsia="宋体" w:cs="Times New Roman"/>
                <w:b w:val="0"/>
                <w:bCs w:val="0"/>
                <w:color w:val="auto"/>
                <w:kern w:val="0"/>
                <w:sz w:val="20"/>
                <w:szCs w:val="20"/>
                <w:highlight w:val="none"/>
                <w:lang w:val="en-US" w:eastAsia="en-US" w:bidi="zh-CN"/>
              </w:rPr>
              <w:t>由BV船级社进行认证</w:t>
            </w:r>
            <w:r>
              <w:rPr>
                <w:rFonts w:hint="default" w:ascii="Times New Roman" w:hAnsi="Times New Roman" w:cs="Times New Roman"/>
                <w:b w:val="0"/>
                <w:bCs w:val="0"/>
                <w:color w:val="auto"/>
                <w:kern w:val="0"/>
                <w:sz w:val="20"/>
                <w:szCs w:val="20"/>
                <w:highlight w:val="none"/>
                <w:lang w:val="en-US" w:eastAsia="en-US" w:bidi="zh-CN"/>
              </w:rPr>
              <w:t>，</w:t>
            </w:r>
            <w:r>
              <w:rPr>
                <w:rFonts w:hint="default" w:ascii="Times New Roman" w:hAnsi="Times New Roman" w:eastAsia="宋体" w:cs="Times New Roman"/>
                <w:b w:val="0"/>
                <w:bCs w:val="0"/>
                <w:color w:val="auto"/>
                <w:kern w:val="0"/>
                <w:sz w:val="20"/>
                <w:szCs w:val="20"/>
                <w:highlight w:val="none"/>
                <w:lang w:val="en-US" w:eastAsia="en-US" w:bidi="zh-CN"/>
              </w:rPr>
              <w:t>并取得BV船级社入级产品证书。</w:t>
            </w:r>
          </w:p>
          <w:p>
            <w:pPr>
              <w:pStyle w:val="9"/>
              <w:autoSpaceDE w:val="0"/>
              <w:autoSpaceDN w:val="0"/>
              <w:spacing w:line="276" w:lineRule="auto"/>
              <w:ind w:left="0" w:leftChars="0"/>
              <w:jc w:val="left"/>
              <w:rPr>
                <w:rFonts w:hint="default" w:ascii="Times New Roman" w:hAnsi="Times New Roman" w:eastAsia="宋体" w:cs="Times New Roman"/>
                <w:color w:val="auto"/>
                <w:sz w:val="20"/>
                <w:szCs w:val="20"/>
                <w:highlight w:val="none"/>
                <w:lang w:val="en-US"/>
              </w:rPr>
            </w:pPr>
            <w:r>
              <w:rPr>
                <w:rFonts w:hint="default" w:ascii="Times New Roman" w:hAnsi="Times New Roman" w:eastAsia="宋体" w:cs="Times New Roman"/>
                <w:color w:val="auto"/>
                <w:sz w:val="20"/>
                <w:szCs w:val="20"/>
                <w:highlight w:val="none"/>
                <w:lang w:val="en-US"/>
              </w:rPr>
              <w:t>★The Goods shall be designed, manufactured, classified/certified，Performance、Specified engineering services and tested in accordance with the requirements of BID documents, the latest revision of the correlative codes and standards，</w:t>
            </w:r>
            <w:r>
              <w:rPr>
                <w:rFonts w:hint="default" w:ascii="Times New Roman" w:hAnsi="Times New Roman" w:eastAsia="宋体" w:cs="Times New Roman"/>
                <w:color w:val="auto"/>
                <w:sz w:val="20"/>
                <w:szCs w:val="20"/>
                <w:highlight w:val="none"/>
                <w:lang w:val="en-US" w:eastAsia="zh-CN"/>
              </w:rPr>
              <w:t xml:space="preserve">Deep well </w:t>
            </w:r>
            <w:r>
              <w:rPr>
                <w:rFonts w:hint="default" w:ascii="Times New Roman" w:hAnsi="Times New Roman" w:eastAsia="宋体" w:cs="Times New Roman"/>
                <w:color w:val="auto"/>
                <w:sz w:val="20"/>
                <w:szCs w:val="20"/>
                <w:highlight w:val="none"/>
                <w:lang w:val="en-US" w:eastAsia="zh-CN"/>
              </w:rPr>
              <w:fldChar w:fldCharType="begin"/>
            </w:r>
            <w:r>
              <w:rPr>
                <w:rFonts w:hint="default" w:ascii="Times New Roman" w:hAnsi="Times New Roman" w:eastAsia="宋体" w:cs="Times New Roman"/>
                <w:color w:val="auto"/>
                <w:sz w:val="20"/>
                <w:szCs w:val="20"/>
                <w:highlight w:val="none"/>
                <w:lang w:val="en-US" w:eastAsia="zh-CN"/>
              </w:rPr>
              <w:instrText xml:space="preserve"> HYPERLINK "javascript:;" </w:instrText>
            </w:r>
            <w:r>
              <w:rPr>
                <w:rFonts w:hint="default" w:ascii="Times New Roman" w:hAnsi="Times New Roman" w:eastAsia="宋体" w:cs="Times New Roman"/>
                <w:color w:val="auto"/>
                <w:sz w:val="20"/>
                <w:szCs w:val="20"/>
                <w:highlight w:val="none"/>
                <w:lang w:val="en-US" w:eastAsia="zh-CN"/>
              </w:rPr>
              <w:fldChar w:fldCharType="separate"/>
            </w:r>
            <w:r>
              <w:rPr>
                <w:rFonts w:hint="default" w:ascii="Times New Roman" w:hAnsi="Times New Roman" w:eastAsia="宋体" w:cs="Times New Roman"/>
                <w:color w:val="auto"/>
                <w:sz w:val="20"/>
                <w:szCs w:val="20"/>
                <w:highlight w:val="none"/>
                <w:lang w:val="en-US" w:eastAsia="zh-CN"/>
              </w:rPr>
              <w:t>hydraulic</w:t>
            </w:r>
            <w:r>
              <w:rPr>
                <w:rFonts w:hint="default" w:ascii="Times New Roman" w:hAnsi="Times New Roman" w:eastAsia="宋体" w:cs="Times New Roman"/>
                <w:color w:val="auto"/>
                <w:sz w:val="20"/>
                <w:szCs w:val="20"/>
                <w:highlight w:val="none"/>
                <w:lang w:val="en-US" w:eastAsia="zh-CN"/>
              </w:rPr>
              <w:fldChar w:fldCharType="end"/>
            </w:r>
            <w:r>
              <w:rPr>
                <w:rFonts w:hint="default" w:ascii="Times New Roman" w:hAnsi="Times New Roman" w:eastAsia="宋体" w:cs="Times New Roman"/>
                <w:color w:val="auto"/>
                <w:sz w:val="20"/>
                <w:szCs w:val="20"/>
                <w:highlight w:val="none"/>
                <w:lang w:val="en-US" w:eastAsia="zh-CN"/>
              </w:rPr>
              <w:t xml:space="preserve"> Diesel Engine Driven Fire Pump skid</w:t>
            </w:r>
            <w:r>
              <w:rPr>
                <w:rFonts w:hint="default" w:ascii="Times New Roman" w:hAnsi="Times New Roman" w:eastAsia="宋体" w:cs="Times New Roman"/>
                <w:color w:val="auto"/>
                <w:sz w:val="20"/>
                <w:szCs w:val="20"/>
                <w:highlight w:val="none"/>
                <w:lang w:val="en-US"/>
              </w:rPr>
              <w:t xml:space="preserve"> shall be classified and certified by the Authorized Certifying Agencies </w:t>
            </w:r>
            <w:r>
              <w:rPr>
                <w:rFonts w:hint="default" w:ascii="Times New Roman" w:hAnsi="Times New Roman" w:eastAsia="宋体" w:cs="Times New Roman"/>
                <w:color w:val="auto"/>
                <w:sz w:val="20"/>
                <w:szCs w:val="20"/>
                <w:highlight w:val="none"/>
                <w:lang w:val="en-US" w:eastAsia="en-US"/>
              </w:rPr>
              <w:t>BV</w:t>
            </w:r>
            <w:r>
              <w:rPr>
                <w:rFonts w:hint="default" w:ascii="Times New Roman" w:hAnsi="Times New Roman" w:eastAsia="宋体" w:cs="Times New Roman"/>
                <w:color w:val="auto"/>
                <w:sz w:val="20"/>
                <w:szCs w:val="20"/>
                <w:highlight w:val="none"/>
                <w:lang w:val="en-US"/>
              </w:rPr>
              <w:t xml:space="preserve">. And obtained the </w:t>
            </w:r>
            <w:r>
              <w:rPr>
                <w:rFonts w:hint="default" w:ascii="Times New Roman" w:hAnsi="Times New Roman" w:eastAsia="宋体" w:cs="Times New Roman"/>
                <w:color w:val="auto"/>
                <w:sz w:val="20"/>
                <w:szCs w:val="20"/>
                <w:highlight w:val="none"/>
                <w:lang w:val="en-US" w:eastAsia="en-US"/>
              </w:rPr>
              <w:t>BV</w:t>
            </w:r>
            <w:r>
              <w:rPr>
                <w:rFonts w:hint="default" w:ascii="Times New Roman" w:hAnsi="Times New Roman" w:eastAsia="宋体" w:cs="Times New Roman"/>
                <w:color w:val="auto"/>
                <w:sz w:val="20"/>
                <w:szCs w:val="20"/>
                <w:highlight w:val="none"/>
                <w:lang w:val="en-US"/>
              </w:rPr>
              <w:t xml:space="preserve"> classification product certificate. </w:t>
            </w:r>
          </w:p>
          <w:p>
            <w:pPr>
              <w:rPr>
                <w:rFonts w:hint="default" w:ascii="Times New Roman" w:hAnsi="Times New Roman" w:cs="Times New Roman"/>
                <w:lang w:val="en-US" w:eastAsia="zh-CN"/>
              </w:rPr>
            </w:pP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2"/>
                <w:szCs w:val="21"/>
                <w:lang w:val="en-US" w:eastAsia="zh-CN" w:bidi="ar-SA"/>
              </w:rPr>
            </w:pPr>
            <w:r>
              <w:rPr>
                <w:rFonts w:hint="default" w:ascii="Times New Roman" w:hAnsi="Times New Roman" w:cs="Times New Roman"/>
                <w:color w:val="auto"/>
                <w:kern w:val="2"/>
                <w:sz w:val="22"/>
                <w:szCs w:val="21"/>
                <w:lang w:val="en-US" w:eastAsia="zh-CN" w:bidi="ar-SA"/>
              </w:rPr>
              <w:t>投标文件</w:t>
            </w:r>
            <w:r>
              <w:rPr>
                <w:rFonts w:hint="default" w:ascii="Times New Roman" w:hAnsi="Times New Roman" w:eastAsia="宋体" w:cs="Times New Roman"/>
                <w:color w:val="auto"/>
                <w:kern w:val="2"/>
                <w:sz w:val="22"/>
                <w:szCs w:val="21"/>
                <w:lang w:val="en-US" w:eastAsia="zh-CN" w:bidi="ar-SA"/>
              </w:rPr>
              <w:t>必须满足</w:t>
            </w:r>
            <w:r>
              <w:rPr>
                <w:rFonts w:hint="default" w:ascii="Times New Roman" w:hAnsi="Times New Roman" w:cs="Times New Roman"/>
                <w:color w:val="auto"/>
                <w:kern w:val="2"/>
                <w:sz w:val="22"/>
                <w:szCs w:val="21"/>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ind w:firstLine="220" w:firstLineChars="100"/>
              <w:jc w:val="left"/>
              <w:rPr>
                <w:rFonts w:hint="default" w:ascii="Times New Roman" w:hAnsi="Times New Roman" w:eastAsia="宋体" w:cs="Times New Roman"/>
                <w:color w:val="auto"/>
                <w:sz w:val="22"/>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2"/>
                <w:szCs w:val="22"/>
                <w:highlight w:val="none"/>
                <w:lang w:val="en-US" w:eastAsia="zh-CN" w:bidi="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2</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Key </w:t>
            </w:r>
            <w:r>
              <w:rPr>
                <w:rFonts w:hint="default" w:ascii="Times New Roman" w:hAnsi="Times New Roman" w:cs="Times New Roman"/>
                <w:color w:val="auto"/>
                <w:sz w:val="20"/>
                <w:highlight w:val="none"/>
              </w:rPr>
              <w:t xml:space="preserve">Technical Requirement </w:t>
            </w:r>
            <w:r>
              <w:rPr>
                <w:rFonts w:hint="default" w:ascii="Times New Roman" w:hAnsi="Times New Roman" w:cs="Times New Roman"/>
                <w:color w:val="auto"/>
                <w:sz w:val="20"/>
                <w:highlight w:val="none"/>
                <w:lang w:val="en-US" w:eastAsia="zh-CN"/>
              </w:rPr>
              <w:t>2</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widowControl/>
              <w:ind w:left="0" w:leftChars="0"/>
              <w:jc w:val="left"/>
              <w:rPr>
                <w:rFonts w:hint="default" w:ascii="Times New Roman" w:hAnsi="Times New Roman" w:eastAsia="宋体" w:cs="Times New Roman"/>
                <w:color w:val="auto"/>
                <w:sz w:val="20"/>
                <w:szCs w:val="20"/>
                <w:highlight w:val="none"/>
                <w:lang w:val="en-US"/>
              </w:rPr>
            </w:pPr>
            <w:r>
              <w:rPr>
                <w:rFonts w:hint="default" w:ascii="Times New Roman" w:hAnsi="Times New Roman" w:eastAsia="宋体" w:cs="Times New Roman"/>
                <w:color w:val="auto"/>
                <w:sz w:val="20"/>
                <w:szCs w:val="20"/>
                <w:highlight w:val="none"/>
                <w:lang w:val="en-US"/>
              </w:rPr>
              <w:t>★设备设计寿命30年，供应商有责任确保所提供设备和部件都适合在REQ1.7(FPSO motion)规定的环境中运行。</w:t>
            </w:r>
          </w:p>
          <w:p>
            <w:pPr>
              <w:pStyle w:val="9"/>
              <w:autoSpaceDE w:val="0"/>
              <w:autoSpaceDN w:val="0"/>
              <w:ind w:left="0" w:leftChars="0"/>
              <w:jc w:val="left"/>
              <w:rPr>
                <w:rFonts w:hint="default" w:ascii="Times New Roman" w:hAnsi="Times New Roman" w:eastAsia="宋体" w:cs="Times New Roman"/>
                <w:color w:val="auto"/>
                <w:sz w:val="20"/>
                <w:szCs w:val="20"/>
                <w:highlight w:val="none"/>
                <w:lang w:val="en-US" w:eastAsia="zh-CN" w:bidi="zh-CN"/>
              </w:rPr>
            </w:pPr>
            <w:r>
              <w:rPr>
                <w:rFonts w:hint="default" w:ascii="Times New Roman" w:hAnsi="Times New Roman" w:eastAsia="宋体" w:cs="Times New Roman"/>
                <w:color w:val="auto"/>
                <w:sz w:val="20"/>
                <w:szCs w:val="20"/>
                <w:highlight w:val="none"/>
                <w:lang w:val="en-US"/>
              </w:rPr>
              <w:t>★The minimum design service life for Goods should be no less than 30 years. The Vendor is responsible for ensuring that all equipment and components provided are suitable to operate in FPSO motion and environment in REQ（FPSO motion）.</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2"/>
                <w:szCs w:val="21"/>
                <w:lang w:val="en-US" w:eastAsia="zh-CN" w:bidi="ar-SA"/>
              </w:rPr>
            </w:pPr>
            <w:r>
              <w:rPr>
                <w:rFonts w:hint="default" w:ascii="Times New Roman" w:hAnsi="Times New Roman" w:cs="Times New Roman"/>
                <w:color w:val="auto"/>
                <w:kern w:val="2"/>
                <w:sz w:val="22"/>
                <w:szCs w:val="21"/>
                <w:lang w:val="en-US" w:eastAsia="zh-CN" w:bidi="ar-SA"/>
              </w:rPr>
              <w:t>投标文件</w:t>
            </w:r>
            <w:r>
              <w:rPr>
                <w:rFonts w:hint="default" w:ascii="Times New Roman" w:hAnsi="Times New Roman" w:eastAsia="宋体" w:cs="Times New Roman"/>
                <w:color w:val="auto"/>
                <w:kern w:val="2"/>
                <w:sz w:val="22"/>
                <w:szCs w:val="21"/>
                <w:lang w:val="en-US" w:eastAsia="zh-CN" w:bidi="ar-SA"/>
              </w:rPr>
              <w:t>必须满足</w:t>
            </w:r>
            <w:r>
              <w:rPr>
                <w:rFonts w:hint="default" w:ascii="Times New Roman" w:hAnsi="Times New Roman" w:cs="Times New Roman"/>
                <w:color w:val="auto"/>
                <w:kern w:val="2"/>
                <w:sz w:val="22"/>
                <w:szCs w:val="21"/>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ind w:firstLine="220" w:firstLineChars="100"/>
              <w:jc w:val="left"/>
              <w:rPr>
                <w:rFonts w:hint="default" w:ascii="Times New Roman" w:hAnsi="Times New Roman" w:eastAsia="宋体" w:cs="Times New Roman"/>
                <w:color w:val="auto"/>
                <w:sz w:val="22"/>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3</w:t>
            </w:r>
          </w:p>
          <w:p>
            <w:pPr>
              <w:autoSpaceDE w:val="0"/>
              <w:autoSpaceDN w:val="0"/>
              <w:jc w:val="left"/>
              <w:rPr>
                <w:rFonts w:hint="default" w:ascii="Times New Roman" w:hAnsi="Times New Roman" w:eastAsia="宋体" w:cs="Times New Roman"/>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 xml:space="preserve">Technical Requirement </w:t>
            </w:r>
            <w:r>
              <w:rPr>
                <w:rFonts w:hint="default" w:ascii="Times New Roman" w:hAnsi="Times New Roman" w:cs="Times New Roman"/>
                <w:color w:val="auto"/>
                <w:sz w:val="20"/>
                <w:highlight w:val="none"/>
                <w:lang w:val="en-US" w:eastAsia="zh-CN"/>
              </w:rPr>
              <w:t>3</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firstLine="0" w:firstLineChars="0"/>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★深井消防泵型式为柴油机-液压驱动，其井下部分为潜没式液压马达驱动的立式离心泵总成，由柴油机驱动的液压动力单元提供动力。柴油机另一端直接驱动增压泵。</w:t>
            </w:r>
          </w:p>
          <w:p>
            <w:pPr>
              <w:pStyle w:val="9"/>
              <w:ind w:left="0" w:leftChars="0" w:firstLine="0" w:firstLineChars="0"/>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★The type of Diesel-Hydraulic Driven Fire Water Pump is Submerged hydraulic motor driven vertical centrifugal fire water pump assembly, which is powered by diesel engine driven HPU. And diesel engine will also directly drive booster pump.</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2"/>
                <w:szCs w:val="21"/>
                <w:lang w:val="en-US" w:eastAsia="zh-CN" w:bidi="ar-SA"/>
              </w:rPr>
            </w:pPr>
            <w:r>
              <w:rPr>
                <w:rFonts w:hint="default" w:ascii="Times New Roman" w:hAnsi="Times New Roman" w:cs="Times New Roman"/>
                <w:color w:val="auto"/>
                <w:kern w:val="2"/>
                <w:sz w:val="22"/>
                <w:szCs w:val="21"/>
                <w:lang w:val="en-US" w:eastAsia="zh-CN" w:bidi="ar-SA"/>
              </w:rPr>
              <w:t>投标文件</w:t>
            </w:r>
            <w:r>
              <w:rPr>
                <w:rFonts w:hint="default" w:ascii="Times New Roman" w:hAnsi="Times New Roman" w:eastAsia="宋体" w:cs="Times New Roman"/>
                <w:color w:val="auto"/>
                <w:kern w:val="2"/>
                <w:sz w:val="22"/>
                <w:szCs w:val="21"/>
                <w:lang w:val="en-US" w:eastAsia="zh-CN" w:bidi="ar-SA"/>
              </w:rPr>
              <w:t>必须满足</w:t>
            </w:r>
            <w:r>
              <w:rPr>
                <w:rFonts w:hint="default" w:ascii="Times New Roman" w:hAnsi="Times New Roman" w:cs="Times New Roman"/>
                <w:color w:val="auto"/>
                <w:kern w:val="2"/>
                <w:sz w:val="22"/>
                <w:szCs w:val="21"/>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default" w:ascii="Times New Roman" w:hAnsi="Times New Roman" w:eastAsia="宋体" w:cs="Times New Roman"/>
                <w:color w:val="auto"/>
                <w:kern w:val="2"/>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4</w:t>
            </w:r>
          </w:p>
          <w:p>
            <w:pPr>
              <w:autoSpaceDE w:val="0"/>
              <w:autoSpaceDN w:val="0"/>
              <w:jc w:val="left"/>
              <w:rPr>
                <w:rFonts w:hint="default" w:ascii="Times New Roman" w:hAnsi="Times New Roman" w:eastAsia="宋体" w:cs="Times New Roman"/>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 xml:space="preserve">Technical Requirement </w:t>
            </w:r>
            <w:r>
              <w:rPr>
                <w:rFonts w:hint="default" w:ascii="Times New Roman" w:hAnsi="Times New Roman" w:cs="Times New Roman"/>
                <w:color w:val="auto"/>
                <w:sz w:val="20"/>
                <w:highlight w:val="none"/>
                <w:lang w:val="en-US" w:eastAsia="zh-CN"/>
              </w:rPr>
              <w:t>4</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autoSpaceDE w:val="0"/>
              <w:autoSpaceDN w:val="0"/>
              <w:ind w:left="0" w:leftChars="0"/>
              <w:jc w:val="left"/>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★在环境条件下，柴油消防泵能够在20秒内冷启动并达到额定运行工况。当柴油消防泵在不小于65%总额定扬程运行时，达到≥150%的额定流量。流量关死点扬程不超过140%的额定扬程。</w:t>
            </w:r>
          </w:p>
          <w:p>
            <w:pPr>
              <w:pStyle w:val="9"/>
              <w:autoSpaceDE w:val="0"/>
              <w:autoSpaceDN w:val="0"/>
              <w:ind w:left="0" w:leftChars="0"/>
              <w:jc w:val="left"/>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 The Diesel Engine Driven Fire Water Pumps shall be capable of cold starting at the environmental condition to reach the rated operation condition within 20 seconds. The Diesel Engine Driven Fire Water Pump shall furnish not less than 150% of rated capacity at not less than 65% of total rated head. The shut-off head shall not exceed 140% of rated head.</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2"/>
                <w:szCs w:val="21"/>
                <w:lang w:val="en-US" w:eastAsia="zh-CN" w:bidi="ar-SA"/>
              </w:rPr>
            </w:pPr>
            <w:r>
              <w:rPr>
                <w:rFonts w:hint="default" w:ascii="Times New Roman" w:hAnsi="Times New Roman" w:cs="Times New Roman"/>
                <w:color w:val="auto"/>
                <w:kern w:val="2"/>
                <w:sz w:val="22"/>
                <w:szCs w:val="21"/>
                <w:lang w:val="en-US" w:eastAsia="zh-CN" w:bidi="ar-SA"/>
              </w:rPr>
              <w:t>投标文件</w:t>
            </w:r>
            <w:r>
              <w:rPr>
                <w:rFonts w:hint="default" w:ascii="Times New Roman" w:hAnsi="Times New Roman" w:eastAsia="宋体" w:cs="Times New Roman"/>
                <w:color w:val="auto"/>
                <w:kern w:val="2"/>
                <w:sz w:val="22"/>
                <w:szCs w:val="21"/>
                <w:lang w:val="en-US" w:eastAsia="zh-CN" w:bidi="ar-SA"/>
              </w:rPr>
              <w:t>必须满足</w:t>
            </w:r>
            <w:r>
              <w:rPr>
                <w:rFonts w:hint="default" w:ascii="Times New Roman" w:hAnsi="Times New Roman" w:cs="Times New Roman"/>
                <w:color w:val="auto"/>
                <w:kern w:val="2"/>
                <w:sz w:val="22"/>
                <w:szCs w:val="21"/>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5</w:t>
            </w:r>
          </w:p>
          <w:p>
            <w:pPr>
              <w:autoSpaceDE w:val="0"/>
              <w:autoSpaceDN w:val="0"/>
              <w:jc w:val="left"/>
              <w:rPr>
                <w:rFonts w:hint="default" w:ascii="Times New Roman" w:hAnsi="Times New Roman" w:eastAsia="宋体" w:cs="Times New Roman"/>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5</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★柴油机驱动消防泵应在其自有品牌的制造厂制造，</w:t>
            </w:r>
            <w:r>
              <w:rPr>
                <w:rFonts w:hint="default" w:ascii="Times New Roman" w:hAnsi="Times New Roman" w:eastAsia="华文仿宋" w:cs="Times New Roman"/>
                <w:color w:val="auto"/>
                <w:kern w:val="0"/>
                <w:sz w:val="24"/>
                <w:szCs w:val="24"/>
                <w:highlight w:val="none"/>
                <w:lang w:val="en-US" w:eastAsia="zh-CN"/>
              </w:rPr>
              <w:t>交货时</w:t>
            </w:r>
            <w:r>
              <w:rPr>
                <w:rFonts w:hint="default" w:ascii="Times New Roman" w:hAnsi="Times New Roman" w:cs="Times New Roman"/>
                <w:sz w:val="20"/>
                <w:szCs w:val="20"/>
                <w:highlight w:val="none"/>
                <w:lang w:val="en-US"/>
              </w:rPr>
              <w:t>提供原产地证明，贴牌产品不被接受。扬水管段每节以整体提供，集成好扬水管以及液压管。</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★The Diesel Engine Driven Fire Pump should be manufactured in its brand owned manufactory and provide certificate of origin</w:t>
            </w:r>
            <w:r>
              <w:rPr>
                <w:rFonts w:hint="default" w:ascii="Times New Roman" w:hAnsi="Times New Roman" w:cs="Times New Roman"/>
                <w:sz w:val="20"/>
                <w:szCs w:val="20"/>
                <w:highlight w:val="none"/>
                <w:lang w:val="en-US" w:eastAsia="zh-CN"/>
              </w:rPr>
              <w:t xml:space="preserve"> upon delivery</w:t>
            </w:r>
            <w:r>
              <w:rPr>
                <w:rFonts w:hint="default" w:ascii="Times New Roman" w:hAnsi="Times New Roman" w:cs="Times New Roman"/>
                <w:sz w:val="20"/>
                <w:szCs w:val="20"/>
                <w:highlight w:val="none"/>
                <w:lang w:val="en-US"/>
              </w:rPr>
              <w:t>. The OEM product will not be accepted. The vertical pipe stack sections shall be supplied as complete assembled units, each section arranged with built-in concentric power tubing with the discharge pipe surrounding and protecting the hydraulic lines.</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cs="Times New Roman"/>
                <w:color w:val="auto"/>
                <w:kern w:val="2"/>
                <w:sz w:val="22"/>
                <w:szCs w:val="21"/>
                <w:lang w:val="en-US" w:eastAsia="zh-CN" w:bidi="ar-SA"/>
              </w:rPr>
            </w:pPr>
            <w:r>
              <w:rPr>
                <w:rFonts w:hint="default" w:ascii="Times New Roman" w:hAnsi="Times New Roman" w:cs="Times New Roman"/>
                <w:color w:val="auto"/>
                <w:kern w:val="2"/>
                <w:sz w:val="22"/>
                <w:szCs w:val="21"/>
                <w:lang w:val="en-US" w:eastAsia="zh-CN" w:bidi="ar-SA"/>
              </w:rPr>
              <w:t>投标文件</w:t>
            </w:r>
            <w:r>
              <w:rPr>
                <w:rFonts w:hint="default" w:ascii="Times New Roman" w:hAnsi="Times New Roman" w:eastAsia="宋体" w:cs="Times New Roman"/>
                <w:color w:val="auto"/>
                <w:kern w:val="2"/>
                <w:sz w:val="22"/>
                <w:szCs w:val="21"/>
                <w:lang w:val="en-US" w:eastAsia="zh-CN" w:bidi="ar-SA"/>
              </w:rPr>
              <w:t>必须满足</w:t>
            </w:r>
            <w:r>
              <w:rPr>
                <w:rFonts w:hint="default" w:ascii="Times New Roman" w:hAnsi="Times New Roman" w:cs="Times New Roman"/>
                <w:color w:val="auto"/>
                <w:kern w:val="2"/>
                <w:sz w:val="22"/>
                <w:szCs w:val="21"/>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6</w:t>
            </w:r>
          </w:p>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6</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★液压驱动柴油消防泵（HULL-X-6001，安装在船体）</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消防提升泵单元：</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(1)流量：2450m³/h（排量全部用于消防，不包括柴油机冷却水，温度+21.9 ~ +31.9℃）</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(2)出口压力：由厂家确认，必须满足增压泵进口汽蚀余量NPSH的要求（船底板到主甲板柴油消防泵安装位置38m）</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(3)介质：海水（S.G.1.025t/m3）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(4)驱动方式：柴油机液压驱动</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消防增压泵单元：</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(1)流量：2450m³/h（排量全部用于消防，不包括柴油机冷却水，环境温度+21.9 ~ +31.9℃）</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(2)出口压力：1300kPaG（船底板到主甲板柴油消防泵安装位置38m）</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(3)入口压力：根据消防提升泵扬程</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(4)介质：海水（S.G.1.025t/m3）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(5)驱动方式：柴油机驱动</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柴油机：</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4冲程水冷涡轮增压船用柴油机</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输出功率:按船级社规范及NFPA20要求</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燃料油:船用柴油(DMA或DMB符合GB19147 2016)</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冷却方式:海水冷却(由泵出口提供)</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转速：1500或1800rpm</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Diesel-Hydraulic Driven Fire Pump SKID(HULL-X-6001) on FPSO（HULL）</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Fire water lift pump unit:</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 Capacity:</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2450m3/h (available for firefighting, the cooling water for engine is not included, under temperature from +21.9 C to +31.9 C)</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 Discharge pressure:</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confirmed by the VENDOR and must meet the NPSH  requirement of the fire water booster pump (the outlet of fire pumps are ~38m from the hull base line)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 medium:</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sea water (S.G. 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 Driver: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diesel engine driven HPU</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Fire water booster pump:</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 Capacity:</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2450m3/h (available for firefighting, the cooling water for engine is not included, under temperature from +21.9 C to +31.9 C)</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 Discharge pressure:</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1300kPaG (the outlet of fire pumps are ~38m from the hull base line)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 Inlet pressure:</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according to fire water lift pump pressure head</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 medium:</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sea water (S.G. 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(5) Driver: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diesel engine</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Diesel engine:</w:t>
            </w:r>
            <w:r>
              <w:rPr>
                <w:rFonts w:hint="default" w:ascii="Times New Roman" w:hAnsi="Times New Roman" w:cs="Times New Roman"/>
                <w:sz w:val="20"/>
                <w:szCs w:val="20"/>
                <w:highlight w:val="none"/>
                <w:lang w:val="en-US"/>
              </w:rPr>
              <w:tab/>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 cycle single acting trunk piston water-cooled turbo-charged marine diesel engine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Output power: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according to requirement of CLASS rules and NFPA20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Nominal speed:</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1500rpm or 1800 rpm</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Fuel oil:</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diesel oil (GB19147-2016)</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Cooling method:</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seawater cooling (from pump discharge)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Material:</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according to CLASS rules, NFPA20, requirement of  REQ, SPC and Vendor standard</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★柴油液压驱动消防泵（TS-X-6001，安装上部模块）</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消防提升泵单元：</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(1)流量：2450m³/h（排量全部用于消防，不包括柴油机冷却水，温度+21.9 ~ +31.9℃）</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(2)出口压力：由厂家确认，必须满足增压泵进口汽蚀余量NPSH的要求（船底板到主甲板柴油消防泵安装位置~45m）</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(3)介质：海水（S.G.1.025t/m3）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(4)驱动方式：柴油机液压驱动</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消防增压泵单元：</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(1)流量：2450m³/h（排量全部用于消防，不包括柴油机冷却水，温度+21.9 ~ +31.9℃）</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(2)出口压力：1250kPaG（船底板到主甲板柴油消防泵安装位置45m）</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(3)入口压力：根据消防提升泵扬程</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(4)介质：海水（S.G.1.025t/m3）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(5)驱动方式：柴油机驱动</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柴油机：</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4冲程水冷涡轮增压船用柴油机</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输出功率:按船级社规范及NFPA20要求</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燃料油:船用柴油(DMA或DMB符合GB19147 2016)</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冷却方式:海水冷却(由泵排出)</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转速：1500或1800rpm</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Diesel-Hydraulic Driven Fire Pump(TS-X-6001) on FPSO（TOP SIDE）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Fire water lift pump unit:</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 Capacity:</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2450m3/h (available for firefighting, the cooling water for engine is not included, under temperature from +21.9 C to +31.9 C)</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 Discharge pressure:</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confirmed by the VENDOR and must meet the NPSH  requirement of the fire water booster pump (the outlet of fire pumps are ~45m from the hull base line)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 medium:</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sea water (S.G. 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 Driver: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diesel engine driven HPU</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Fire water booster pump:</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(1) Capacity:</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2450m3/h (available for firefighting, the cooling water for engine is not included, under temperature from +21.9 C to +31.9 C)</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(2) Discharge pressure:</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1250kPaG (the outlet of fire pumps are ~45m from the hull base line)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(3) Inlet pressure:</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according to fire water lift pump pressure head</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 medium:</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sea water (S.G. 1.025t/m3)</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(5) Driver: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 xml:space="preserve">    diesel engine</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Diesel engine:</w:t>
            </w:r>
            <w:r>
              <w:rPr>
                <w:rFonts w:hint="default" w:ascii="Times New Roman" w:hAnsi="Times New Roman" w:cs="Times New Roman"/>
                <w:sz w:val="20"/>
                <w:szCs w:val="20"/>
                <w:highlight w:val="none"/>
                <w:lang w:val="en-US"/>
              </w:rPr>
              <w:tab/>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4 cycle single acting trunk piston water-cooled turbo-charged marine diesel engine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Output power: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according to requirement of CLASS rules and NFPA20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Nominal speed:</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1500rpm or 1800 rpm</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Fuel oil:</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diesel oil (GB19147-2016)</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Cooling method:</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seawater cooling (from pump discharge)</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Material:</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according to CLASS rules, NFPA20, requirement of  REQ, SPC and Vendor standard</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cs="Times New Roman"/>
                <w:color w:val="auto"/>
                <w:kern w:val="2"/>
                <w:sz w:val="22"/>
                <w:szCs w:val="21"/>
                <w:lang w:val="en-US" w:eastAsia="zh-CN" w:bidi="ar-SA"/>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7</w:t>
            </w:r>
          </w:p>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7</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 深井柴油消防泵各个部分的材质必须满足数据表中的要求。投标人需要将材质清单放入投标文件供审核。（更高等级的材料是允许的，但需提供其可靠性的详细描述).</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 xml:space="preserve">★The  minimum requirement of material for deep well Diesel Engine Driven Fire Pump should meet the requirements of the DDS. The bidder need supply the material list in the bidding document for review.(Higher grade material is allowed, vendor should provide detail description to prove the availability.) </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★液压驱动深井柴油消防泵各部件材质要求：</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★The requirement of material of pump casing, pump shaft, impeller , column pipe and other pasts shall meet the following：</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LIFT PUMP</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CASING：</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IMPELLER：</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WEAR RING：</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NO6625</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SHAFT：</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34CrNiMo6</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PIPE STACK：</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DECK TRUNK：</w:t>
            </w:r>
            <w:r>
              <w:rPr>
                <w:rFonts w:hint="default" w:ascii="Times New Roman" w:hAnsi="Times New Roman" w:cs="Times New Roman"/>
                <w:sz w:val="20"/>
                <w:szCs w:val="20"/>
                <w:highlight w:val="none"/>
                <w:lang w:val="en-US"/>
              </w:rPr>
              <w:tab/>
            </w:r>
            <w:r>
              <w:rPr>
                <w:rFonts w:hint="default" w:ascii="Times New Roman" w:hAnsi="Times New Roman" w:cs="Times New Roman"/>
                <w:sz w:val="20"/>
                <w:szCs w:val="20"/>
                <w:highlight w:val="none"/>
                <w:lang w:val="en-US"/>
              </w:rPr>
              <w:t>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SUPPORT RING：25Cr Duplex/UNS32750/1.4410 or Nylon</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COLUMN PIPE ：25Cr Duplex/UNS32750/1.4410</w:t>
            </w:r>
          </w:p>
          <w:p>
            <w:pPr>
              <w:pStyle w:val="9"/>
              <w:ind w:left="0" w:leftChars="0" w:firstLine="0" w:firstLineChars="0"/>
              <w:rPr>
                <w:rFonts w:hint="default" w:ascii="Times New Roman" w:hAnsi="Times New Roman" w:cs="Times New Roman"/>
                <w:sz w:val="20"/>
                <w:szCs w:val="20"/>
                <w:highlight w:val="none"/>
                <w:lang w:val="en-US"/>
              </w:rPr>
            </w:pP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BOOSTER PUMP：</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CASING/COVER:       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IMPELLER             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SHAFT:                 34CrNiMo6</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CASE WEAR RING:       NO6625</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IMP. WEAR RING:      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SHAFT SLEEVE:             25Cr Duplex/UNS32750/1.4410</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BOLTING/NUTS (INTERNAL):  25Cr Duplex/UNS32750/1.4410</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cs="Times New Roman"/>
                <w:color w:val="auto"/>
                <w:kern w:val="2"/>
                <w:sz w:val="22"/>
                <w:szCs w:val="21"/>
                <w:lang w:val="en-US" w:eastAsia="zh-CN" w:bidi="ar-SA"/>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7</w:t>
            </w:r>
          </w:p>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7</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★柴油消防泵橇应符合NFPA20的规定要求。控制盘功能需满足NFPA20要求，并提供FM/UL证书。</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 xml:space="preserve">★ The Diesel Engine Driven Fire Water Pump skid shall comply with the requirements of NFPA 20. Controller shall have functionality as required in NFPA 20, FM or UL certification to be provided. </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cs="Times New Roman"/>
                <w:color w:val="auto"/>
                <w:kern w:val="2"/>
                <w:sz w:val="22"/>
                <w:szCs w:val="21"/>
                <w:lang w:val="en-US" w:eastAsia="zh-CN" w:bidi="ar-SA"/>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rPr>
              <w:t>★技术要求</w:t>
            </w:r>
            <w:r>
              <w:rPr>
                <w:rFonts w:hint="default" w:ascii="Times New Roman" w:hAnsi="Times New Roman" w:cs="Times New Roman"/>
                <w:color w:val="auto"/>
                <w:sz w:val="20"/>
                <w:highlight w:val="none"/>
                <w:lang w:val="en-US" w:eastAsia="zh-CN"/>
              </w:rPr>
              <w:t>8</w:t>
            </w:r>
          </w:p>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Key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8</w:t>
            </w:r>
          </w:p>
        </w:tc>
        <w:tc>
          <w:tcPr>
            <w:tcW w:w="7360" w:type="dxa"/>
            <w:tcBorders>
              <w:top w:val="single" w:color="000000" w:sz="4" w:space="0"/>
              <w:left w:val="single" w:color="000000" w:sz="4" w:space="0"/>
              <w:bottom w:val="single" w:color="000000" w:sz="4" w:space="0"/>
              <w:right w:val="single" w:color="auto" w:sz="4" w:space="0"/>
            </w:tcBorders>
            <w:vAlign w:val="center"/>
          </w:tcPr>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★柴油消防泵橇应设计满足FPSO在静态或动态条件下任意方向最大15º倾角 和 22.5º摇摆时全负荷运行要求。</w:t>
            </w:r>
          </w:p>
          <w:p>
            <w:pPr>
              <w:pStyle w:val="9"/>
              <w:ind w:left="0" w:leftChars="0" w:firstLine="0" w:firstLineChars="0"/>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★The Diesel-Hydraulic Driven Fire Pump sets shall be so designed as to ensure satisfactory operation at full rated power when the FPSO has max 15º incline and 22.5º roll/pitch in any direction both in static or dynamic condition.</w:t>
            </w: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cs="Times New Roman"/>
                <w:color w:val="auto"/>
                <w:kern w:val="2"/>
                <w:sz w:val="22"/>
                <w:szCs w:val="21"/>
                <w:lang w:val="en-US" w:eastAsia="zh-CN" w:bidi="ar-SA"/>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425" w:leftChars="0" w:hanging="425" w:firstLineChars="0"/>
              <w:jc w:val="center"/>
              <w:rPr>
                <w:rFonts w:hint="default" w:ascii="Times New Roman" w:hAnsi="Times New Roman" w:eastAsia="宋体" w:cs="Times New Roman"/>
                <w:color w:val="auto"/>
                <w:sz w:val="22"/>
                <w:szCs w:val="22"/>
                <w:highlight w:val="none"/>
                <w:lang w:val="en-US" w:eastAsia="zh-CN" w:bidi="zh-CN"/>
              </w:rPr>
            </w:pP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★技术偏离</w:t>
            </w:r>
          </w:p>
          <w:p>
            <w:pPr>
              <w:autoSpaceDE w:val="0"/>
              <w:autoSpaceDN w:val="0"/>
              <w:jc w:val="left"/>
              <w:rPr>
                <w:rFonts w:hint="default" w:ascii="Times New Roman" w:hAnsi="Times New Roman" w:cs="Times New Roman" w:eastAsiaTheme="minorEastAsia"/>
                <w:b/>
                <w:sz w:val="21"/>
                <w:szCs w:val="21"/>
                <w:highlight w:val="none"/>
                <w:lang w:val="en-US" w:eastAsia="zh-CN" w:bidi="zh-CN"/>
              </w:rPr>
            </w:pPr>
            <w:r>
              <w:rPr>
                <w:rFonts w:hint="default" w:ascii="Times New Roman" w:hAnsi="Times New Roman" w:cs="Times New Roman"/>
                <w:color w:val="auto"/>
                <w:sz w:val="20"/>
                <w:highlight w:val="none"/>
              </w:rPr>
              <w:t xml:space="preserve">Technical deviation </w:t>
            </w:r>
          </w:p>
        </w:tc>
        <w:tc>
          <w:tcPr>
            <w:tcW w:w="7360" w:type="dxa"/>
            <w:tcBorders>
              <w:top w:val="single" w:color="000000" w:sz="4" w:space="0"/>
              <w:left w:val="single" w:color="000000" w:sz="4" w:space="0"/>
              <w:bottom w:val="single" w:color="000000" w:sz="4" w:space="0"/>
              <w:right w:val="single" w:color="auto" w:sz="4" w:space="0"/>
            </w:tcBorders>
            <w:vAlign w:val="center"/>
          </w:tcPr>
          <w:p>
            <w:pPr>
              <w:autoSpaceDE w:val="0"/>
              <w:autoSpaceDN w:val="0"/>
              <w:jc w:val="left"/>
              <w:rPr>
                <w:rFonts w:hint="default" w:ascii="Times New Roman" w:hAnsi="Times New Roman" w:eastAsia="宋体" w:cs="Times New Roman"/>
                <w:strike/>
                <w:dstrike w:val="0"/>
                <w:color w:val="auto"/>
                <w:sz w:val="20"/>
                <w:highlight w:val="none"/>
              </w:rPr>
            </w:pPr>
            <w:r>
              <w:rPr>
                <w:rFonts w:hint="default" w:ascii="Times New Roman" w:hAnsi="Times New Roman" w:eastAsia="宋体" w:cs="Times New Roman"/>
                <w:color w:val="auto"/>
                <w:sz w:val="20"/>
                <w:highlight w:val="none"/>
              </w:rPr>
              <w:t>投标人应对照招标文件的要求，在技术偏离表上</w:t>
            </w:r>
            <w:r>
              <w:rPr>
                <w:rFonts w:hint="default" w:ascii="Times New Roman" w:hAnsi="Times New Roman" w:cs="Times New Roman"/>
                <w:color w:val="auto"/>
                <w:sz w:val="20"/>
                <w:highlight w:val="none"/>
                <w:lang w:val="en-US" w:eastAsia="zh-CN"/>
              </w:rPr>
              <w:t>列出偏离项</w:t>
            </w:r>
            <w:r>
              <w:rPr>
                <w:rFonts w:hint="default" w:ascii="Times New Roman" w:hAnsi="Times New Roman" w:eastAsia="宋体" w:cs="Times New Roman"/>
                <w:strike w:val="0"/>
                <w:dstrike w:val="0"/>
                <w:color w:val="auto"/>
                <w:sz w:val="20"/>
                <w:highlight w:val="none"/>
              </w:rPr>
              <w:t>。</w:t>
            </w:r>
          </w:p>
          <w:p>
            <w:pPr>
              <w:autoSpaceDE w:val="0"/>
              <w:autoSpaceDN w:val="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The Bidder shall complete an item-by-item commentary to the requirements of the Bidding Documents on the Responsiveness/Deviation Form</w:t>
            </w:r>
            <w:r>
              <w:rPr>
                <w:rFonts w:hint="default" w:ascii="Times New Roman" w:hAnsi="Times New Roman" w:cs="Times New Roman"/>
                <w:color w:val="auto"/>
                <w:sz w:val="20"/>
                <w:highlight w:val="none"/>
                <w:lang w:val="en-US" w:eastAsia="zh-CN"/>
              </w:rPr>
              <w:t xml:space="preserve"> </w:t>
            </w:r>
            <w:r>
              <w:rPr>
                <w:rFonts w:hint="default" w:ascii="Times New Roman" w:hAnsi="Times New Roman" w:eastAsia="宋体" w:cs="Times New Roman"/>
                <w:color w:val="auto"/>
                <w:sz w:val="20"/>
                <w:highlight w:val="none"/>
              </w:rPr>
              <w:t>for Technical deviation。</w:t>
            </w:r>
          </w:p>
          <w:p>
            <w:pPr>
              <w:autoSpaceDE w:val="0"/>
              <w:autoSpaceDN w:val="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关键技术指标不得偏离，若偏离将被视为不满足招 标文件实质性要求，并导致投被否决；一般技术指标指标偏离数量累计超出</w:t>
            </w:r>
            <w:r>
              <w:rPr>
                <w:rFonts w:hint="default" w:ascii="Times New Roman" w:hAnsi="Times New Roman" w:cs="Times New Roman"/>
                <w:color w:val="auto"/>
                <w:sz w:val="20"/>
                <w:highlight w:val="none"/>
                <w:lang w:val="en-US" w:eastAsia="zh-CN"/>
              </w:rPr>
              <w:t>5</w:t>
            </w:r>
            <w:r>
              <w:rPr>
                <w:rFonts w:hint="default" w:ascii="Times New Roman" w:hAnsi="Times New Roman" w:eastAsia="宋体" w:cs="Times New Roman"/>
                <w:color w:val="auto"/>
                <w:sz w:val="20"/>
                <w:highlight w:val="none"/>
              </w:rPr>
              <w:t>项的投标，将被视为不满足招标文件实质性要求， 并导致投被否决。注：加注★的指标为关键技术指标，未加注★的指标为一般指标。</w:t>
            </w:r>
          </w:p>
          <w:p>
            <w:pPr>
              <w:autoSpaceDE w:val="0"/>
              <w:autoSpaceDN w:val="0"/>
              <w:jc w:val="left"/>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K</w:t>
            </w:r>
            <w:r>
              <w:rPr>
                <w:rFonts w:hint="default" w:ascii="Times New Roman" w:hAnsi="Times New Roman" w:eastAsia="宋体" w:cs="Times New Roman"/>
                <w:color w:val="auto"/>
                <w:sz w:val="20"/>
                <w:highlight w:val="none"/>
              </w:rPr>
              <w:t xml:space="preserve">ey technical indicators shall not be deviated from, and any deviation will be regarded as not meeting the substantive requirements of the bidding documents and will lead to the rejection of the bid; bids with a cumulative number of deviations from the general technical indicators and general commercial indicators exceeding </w:t>
            </w:r>
            <w:r>
              <w:rPr>
                <w:rFonts w:hint="default" w:ascii="Times New Roman" w:hAnsi="Times New Roman" w:cs="Times New Roman"/>
                <w:color w:val="auto"/>
                <w:sz w:val="20"/>
                <w:highlight w:val="none"/>
                <w:lang w:val="en-US" w:eastAsia="zh-CN"/>
              </w:rPr>
              <w:t>5</w:t>
            </w:r>
            <w:r>
              <w:rPr>
                <w:rFonts w:hint="default" w:ascii="Times New Roman" w:hAnsi="Times New Roman" w:eastAsia="华文仿宋" w:cs="Times New Roman"/>
                <w:strike/>
                <w:dstrike w:val="0"/>
                <w:color w:val="000000"/>
                <w:szCs w:val="24"/>
                <w:highlight w:val="none"/>
              </w:rPr>
              <w:t>,</w:t>
            </w:r>
            <w:r>
              <w:rPr>
                <w:rFonts w:hint="default" w:ascii="Times New Roman" w:hAnsi="Times New Roman" w:eastAsia="宋体" w:cs="Times New Roman"/>
                <w:color w:val="auto"/>
                <w:sz w:val="20"/>
                <w:highlight w:val="none"/>
              </w:rPr>
              <w:t xml:space="preserve"> will be regarded as not meeting the substantive requirements of the bidding documents and will lead to the rejection of the bid. Note: Indicators marked with ★ are key technical indicators, and indicators not marked with ★ are general indicators.</w:t>
            </w:r>
          </w:p>
          <w:p>
            <w:pPr>
              <w:pStyle w:val="4"/>
              <w:autoSpaceDE w:val="0"/>
              <w:autoSpaceDN w:val="0"/>
              <w:rPr>
                <w:rFonts w:hint="default" w:ascii="Times New Roman" w:hAnsi="Times New Roman" w:cs="Times New Roman" w:eastAsiaTheme="minorEastAsia"/>
                <w:b/>
                <w:sz w:val="21"/>
                <w:szCs w:val="21"/>
                <w:highlight w:val="none"/>
                <w:lang w:val="en-US" w:eastAsia="zh-CN" w:bidi="zh-CN"/>
              </w:rPr>
            </w:pPr>
          </w:p>
        </w:tc>
        <w:tc>
          <w:tcPr>
            <w:tcW w:w="156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cs="Times New Roman"/>
                <w:color w:val="auto"/>
                <w:kern w:val="2"/>
                <w:sz w:val="22"/>
                <w:szCs w:val="21"/>
                <w:lang w:val="en-US" w:eastAsia="zh-CN" w:bidi="ar-SA"/>
              </w:rPr>
            </w:pPr>
            <w:r>
              <w:rPr>
                <w:rFonts w:hint="default" w:ascii="Times New Roman" w:hAnsi="Times New Roman" w:cs="Times New Roman"/>
                <w:color w:val="auto"/>
                <w:kern w:val="2"/>
                <w:sz w:val="22"/>
                <w:szCs w:val="21"/>
                <w:lang w:val="en-US" w:eastAsia="zh-CN" w:bidi="ar-SA"/>
              </w:rPr>
              <w:t>一般技术指标偏离达到或超过5项将被视为不满足招标文件实质性要求。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22"/>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332" w:type="dxa"/>
            <w:gridSpan w:val="5"/>
            <w:tcBorders>
              <w:top w:val="single" w:color="000000" w:sz="4" w:space="0"/>
              <w:left w:val="single" w:color="000000" w:sz="4" w:space="0"/>
              <w:bottom w:val="single" w:color="000000" w:sz="4" w:space="0"/>
              <w:right w:val="single" w:color="000000" w:sz="4" w:space="0"/>
            </w:tcBorders>
            <w:vAlign w:val="center"/>
          </w:tcPr>
          <w:p>
            <w:pPr>
              <w:pStyle w:val="14"/>
              <w:jc w:val="left"/>
              <w:rPr>
                <w:rFonts w:hint="default" w:ascii="Times New Roman" w:hAnsi="Times New Roman" w:cs="Times New Roman" w:eastAsiaTheme="minorEastAsia"/>
                <w:b/>
                <w:color w:val="auto"/>
                <w:sz w:val="21"/>
                <w:szCs w:val="21"/>
                <w:lang w:val="en-US" w:eastAsia="zh-CN"/>
              </w:rPr>
            </w:pPr>
            <w:r>
              <w:rPr>
                <w:rFonts w:hint="default" w:ascii="Times New Roman" w:hAnsi="Times New Roman" w:cs="Times New Roman" w:eastAsiaTheme="minorEastAsia"/>
                <w:b/>
                <w:color w:val="auto"/>
                <w:sz w:val="21"/>
                <w:szCs w:val="21"/>
                <w:highlight w:val="yellow"/>
                <w:lang w:val="en-US" w:eastAsia="zh-CN"/>
              </w:rPr>
              <w:t>一般技术评议项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eastAsiaTheme="minorEastAsia"/>
                <w:b/>
                <w:color w:val="auto"/>
                <w:sz w:val="21"/>
                <w:szCs w:val="21"/>
                <w:lang w:val="en-US" w:eastAsia="zh-CN"/>
              </w:rPr>
            </w:pPr>
            <w:r>
              <w:rPr>
                <w:rFonts w:hint="default" w:ascii="Times New Roman" w:hAnsi="Times New Roman" w:cs="Times New Roman" w:eastAsiaTheme="minorEastAsia"/>
                <w:b/>
                <w:color w:val="auto"/>
                <w:sz w:val="21"/>
                <w:szCs w:val="21"/>
                <w:lang w:val="en-US" w:eastAsia="zh-CN"/>
              </w:rPr>
              <w:t>编号</w:t>
            </w: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eastAsiaTheme="minorEastAsia"/>
                <w:b/>
                <w:color w:val="auto"/>
                <w:sz w:val="21"/>
                <w:szCs w:val="21"/>
                <w:lang w:val="en-US" w:eastAsia="zh-CN"/>
              </w:rPr>
            </w:pPr>
            <w:r>
              <w:rPr>
                <w:rFonts w:hint="default" w:ascii="Times New Roman" w:hAnsi="Times New Roman" w:cs="Times New Roman" w:eastAsiaTheme="minorEastAsia"/>
                <w:b/>
                <w:color w:val="auto"/>
                <w:sz w:val="21"/>
                <w:szCs w:val="21"/>
                <w:lang w:eastAsia="zh-CN"/>
              </w:rPr>
              <w:t>招标文件的条款名称及编号</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eastAsiaTheme="minorEastAsia"/>
                <w:b/>
                <w:color w:val="auto"/>
                <w:sz w:val="21"/>
                <w:szCs w:val="21"/>
                <w:lang w:val="en-US" w:eastAsia="zh-CN"/>
              </w:rPr>
            </w:pPr>
            <w:r>
              <w:rPr>
                <w:rFonts w:hint="default" w:ascii="Times New Roman" w:hAnsi="Times New Roman" w:cs="Times New Roman" w:eastAsiaTheme="minorEastAsia"/>
                <w:b/>
                <w:color w:val="auto"/>
                <w:sz w:val="21"/>
                <w:szCs w:val="21"/>
                <w:lang w:eastAsia="en-US"/>
              </w:rPr>
              <w:t>具体内容</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hint="default" w:ascii="Times New Roman" w:hAnsi="Times New Roman" w:cs="Times New Roman" w:eastAsiaTheme="minorEastAsia"/>
                <w:b/>
                <w:color w:val="auto"/>
                <w:sz w:val="21"/>
                <w:szCs w:val="21"/>
                <w:lang w:val="en-US" w:eastAsia="zh-CN"/>
              </w:rPr>
            </w:pPr>
            <w:r>
              <w:rPr>
                <w:rFonts w:hint="default" w:ascii="Times New Roman" w:hAnsi="Times New Roman" w:cs="Times New Roman" w:eastAsiaTheme="minorEastAsia"/>
                <w:b/>
                <w:color w:val="auto"/>
                <w:sz w:val="21"/>
                <w:szCs w:val="21"/>
                <w:lang w:eastAsia="en-US"/>
              </w:rPr>
              <w:t>评议标准</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center"/>
              <w:rPr>
                <w:rFonts w:hint="default" w:ascii="Times New Roman" w:hAnsi="Times New Roman" w:cs="Times New Roman" w:eastAsiaTheme="minorEastAsia"/>
                <w:b/>
                <w:color w:val="auto"/>
                <w:sz w:val="21"/>
                <w:szCs w:val="21"/>
                <w:lang w:val="en-US" w:eastAsia="zh-CN"/>
              </w:rPr>
            </w:pPr>
            <w:r>
              <w:rPr>
                <w:rFonts w:hint="default" w:ascii="Times New Roman" w:hAnsi="Times New Roman" w:cs="Times New Roman" w:eastAsiaTheme="minorEastAsia"/>
                <w:b/>
                <w:color w:val="auto"/>
                <w:sz w:val="21"/>
                <w:szCs w:val="21"/>
                <w:lang w:val="en-US"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1"/>
                <w:numId w:val="0"/>
              </w:numPr>
              <w:ind w:left="0" w:leftChars="0" w:firstLine="0" w:firstLineChars="0"/>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w:t>
            </w:r>
          </w:p>
          <w:p>
            <w:pPr>
              <w:pStyle w:val="2"/>
              <w:autoSpaceDE w:val="0"/>
              <w:autoSpaceDN w:val="0"/>
              <w:ind w:left="0" w:leftChars="0" w:firstLine="0" w:firstLineChars="0"/>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w:t>
            </w:r>
          </w:p>
        </w:tc>
        <w:tc>
          <w:tcPr>
            <w:tcW w:w="7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工作环境要求（Working environment requirements）：</w:t>
            </w:r>
          </w:p>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柴油液压驱动消防泵橇满足BD-REQ-FPSO(HULL)-ME-0003文件中1.4项天气条件、1.5项海况数据及1.6项FPSO运动数据的要求。</w:t>
            </w:r>
          </w:p>
          <w:p>
            <w:pPr>
              <w:tabs>
                <w:tab w:val="left" w:pos="840"/>
              </w:tabs>
              <w:adjustRightInd w:val="0"/>
              <w:snapToGrid w:val="0"/>
              <w:spacing w:after="240" w:afterLines="100"/>
              <w:jc w:val="left"/>
              <w:outlineLvl w:val="1"/>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Diesel-Hydraulic Driven Fire Pump Skid meets the requirements of item</w:t>
            </w:r>
            <w:bookmarkStart w:id="0" w:name="_Toc332112397"/>
            <w:bookmarkStart w:id="1" w:name="_Toc51249068"/>
            <w:bookmarkStart w:id="2" w:name="_Toc47426123"/>
            <w:bookmarkStart w:id="3" w:name="_Toc47426208"/>
            <w:bookmarkStart w:id="4" w:name="_Toc343772674"/>
            <w:bookmarkStart w:id="5" w:name="_Toc495510723"/>
            <w:bookmarkStart w:id="6" w:name="_Toc433283697"/>
            <w:r>
              <w:rPr>
                <w:rFonts w:hint="default" w:ascii="Times New Roman" w:hAnsi="Times New Roman" w:cs="Times New Roman" w:eastAsiaTheme="minorEastAsia"/>
                <w:kern w:val="0"/>
                <w:sz w:val="22"/>
                <w:szCs w:val="22"/>
                <w:highlight w:val="none"/>
                <w:lang w:val="en-US" w:eastAsia="zh-CN" w:bidi="ar-SA"/>
              </w:rPr>
              <w:t xml:space="preserve"> </w:t>
            </w:r>
            <w:r>
              <w:rPr>
                <w:rFonts w:hint="default" w:ascii="Times New Roman" w:hAnsi="Times New Roman" w:cs="Times New Roman" w:eastAsiaTheme="minorEastAsia"/>
                <w:kern w:val="0"/>
                <w:sz w:val="22"/>
                <w:szCs w:val="22"/>
                <w:highlight w:val="none"/>
                <w:lang w:val="en-US" w:eastAsia="en-US" w:bidi="ar-SA"/>
              </w:rPr>
              <w:t>1.4</w:t>
            </w:r>
            <w:r>
              <w:rPr>
                <w:rFonts w:hint="default" w:ascii="Times New Roman" w:hAnsi="Times New Roman" w:cs="Times New Roman" w:eastAsiaTheme="minorEastAsia"/>
                <w:kern w:val="0"/>
                <w:sz w:val="22"/>
                <w:szCs w:val="22"/>
                <w:highlight w:val="none"/>
                <w:lang w:val="en-US" w:eastAsia="en-US" w:bidi="ar-SA"/>
              </w:rPr>
              <w:tab/>
            </w:r>
            <w:r>
              <w:rPr>
                <w:rFonts w:hint="default" w:ascii="Times New Roman" w:hAnsi="Times New Roman" w:cs="Times New Roman" w:eastAsiaTheme="minorEastAsia"/>
                <w:kern w:val="0"/>
                <w:sz w:val="22"/>
                <w:szCs w:val="22"/>
                <w:highlight w:val="none"/>
                <w:lang w:val="en-US" w:eastAsia="en-US" w:bidi="ar-SA"/>
              </w:rPr>
              <w:t>WEATHER CONDITION</w:t>
            </w:r>
            <w:bookmarkEnd w:id="0"/>
            <w:bookmarkEnd w:id="1"/>
            <w:bookmarkEnd w:id="2"/>
            <w:bookmarkEnd w:id="3"/>
            <w:bookmarkEnd w:id="4"/>
            <w:bookmarkEnd w:id="5"/>
            <w:bookmarkEnd w:id="6"/>
            <w:r>
              <w:rPr>
                <w:rFonts w:hint="default" w:ascii="Times New Roman" w:hAnsi="Times New Roman" w:cs="Times New Roman" w:eastAsiaTheme="minorEastAsia"/>
                <w:kern w:val="0"/>
                <w:sz w:val="22"/>
                <w:szCs w:val="22"/>
                <w:highlight w:val="none"/>
                <w:lang w:val="en-US" w:eastAsia="zh-CN" w:bidi="ar-SA"/>
              </w:rPr>
              <w:t xml:space="preserve">，1.5 </w:t>
            </w:r>
            <w:r>
              <w:rPr>
                <w:rFonts w:hint="default" w:ascii="Times New Roman" w:hAnsi="Times New Roman" w:cs="Times New Roman" w:eastAsiaTheme="minorEastAsia"/>
                <w:kern w:val="0"/>
                <w:sz w:val="22"/>
                <w:szCs w:val="22"/>
                <w:highlight w:val="none"/>
                <w:lang w:val="en-US" w:eastAsia="en-US" w:bidi="ar-SA"/>
              </w:rPr>
              <w:t>SEA STATE DATA</w:t>
            </w:r>
            <w:r>
              <w:rPr>
                <w:rFonts w:hint="default" w:ascii="Times New Roman" w:hAnsi="Times New Roman" w:cs="Times New Roman" w:eastAsiaTheme="minorEastAsia"/>
                <w:kern w:val="0"/>
                <w:sz w:val="22"/>
                <w:szCs w:val="22"/>
                <w:highlight w:val="none"/>
                <w:lang w:val="en-US" w:eastAsia="zh-CN" w:bidi="ar-SA"/>
              </w:rPr>
              <w:t xml:space="preserve"> and 1.6 </w:t>
            </w:r>
            <w:r>
              <w:rPr>
                <w:rFonts w:hint="default" w:ascii="Times New Roman" w:hAnsi="Times New Roman" w:cs="Times New Roman" w:eastAsiaTheme="minorEastAsia"/>
                <w:kern w:val="0"/>
                <w:sz w:val="22"/>
                <w:szCs w:val="22"/>
                <w:highlight w:val="none"/>
                <w:lang w:val="en-US" w:eastAsia="en-US" w:bidi="ar-SA"/>
              </w:rPr>
              <w:t>FPSO MOTIONS</w:t>
            </w:r>
            <w:r>
              <w:rPr>
                <w:rFonts w:hint="default" w:ascii="Times New Roman" w:hAnsi="Times New Roman" w:cs="Times New Roman" w:eastAsiaTheme="minorEastAsia"/>
                <w:kern w:val="0"/>
                <w:sz w:val="22"/>
                <w:szCs w:val="22"/>
                <w:highlight w:val="none"/>
                <w:lang w:val="en-US" w:eastAsia="zh-CN" w:bidi="ar-SA"/>
              </w:rPr>
              <w:t xml:space="preserve"> </w:t>
            </w:r>
            <w:r>
              <w:rPr>
                <w:rFonts w:hint="default" w:ascii="Times New Roman" w:hAnsi="Times New Roman" w:cs="Times New Roman" w:eastAsiaTheme="minorEastAsia"/>
                <w:kern w:val="0"/>
                <w:sz w:val="22"/>
                <w:szCs w:val="22"/>
                <w:highlight w:val="none"/>
                <w:lang w:val="en-US" w:eastAsia="en-US" w:bidi="ar-SA"/>
              </w:rPr>
              <w:t>DATA</w:t>
            </w:r>
            <w:r>
              <w:rPr>
                <w:rFonts w:hint="default" w:ascii="Times New Roman" w:hAnsi="Times New Roman" w:cs="Times New Roman" w:eastAsiaTheme="minorEastAsia"/>
                <w:kern w:val="0"/>
                <w:sz w:val="22"/>
                <w:szCs w:val="22"/>
                <w:highlight w:val="none"/>
                <w:lang w:val="en-US" w:eastAsia="zh-CN" w:bidi="ar-SA"/>
              </w:rPr>
              <w:t xml:space="preserve"> in BD-REQ-FPSO(HULL)-ME-0003</w:t>
            </w:r>
          </w:p>
          <w:p>
            <w:pPr>
              <w:autoSpaceDE w:val="0"/>
              <w:autoSpaceDN w:val="0"/>
              <w:jc w:val="left"/>
              <w:rPr>
                <w:rFonts w:hint="default" w:ascii="Times New Roman" w:hAnsi="Times New Roman" w:eastAsia="宋体" w:cs="Times New Roman"/>
                <w:b w:val="0"/>
                <w:bCs w:val="0"/>
                <w:color w:val="auto"/>
                <w:sz w:val="20"/>
                <w:szCs w:val="20"/>
                <w:highlight w:val="none"/>
                <w:lang w:val="zh-CN" w:eastAsia="en-US" w:bidi="zh-CN"/>
              </w:rPr>
            </w:pPr>
            <w:r>
              <w:rPr>
                <w:rFonts w:hint="default" w:ascii="Times New Roman" w:hAnsi="Times New Roman" w:eastAsia="宋体" w:cs="Times New Roman"/>
                <w:b w:val="0"/>
                <w:bCs w:val="0"/>
                <w:color w:val="auto"/>
                <w:sz w:val="20"/>
                <w:szCs w:val="20"/>
                <w:highlight w:val="none"/>
                <w:lang w:val="zh-CN" w:eastAsia="en-US" w:bidi="zh-CN"/>
              </w:rPr>
              <w:t xml:space="preserve"> </w:t>
            </w:r>
          </w:p>
          <w:p>
            <w:pPr>
              <w:autoSpaceDE w:val="0"/>
              <w:autoSpaceDN w:val="0"/>
              <w:jc w:val="left"/>
              <w:rPr>
                <w:rFonts w:hint="default" w:ascii="Times New Roman" w:hAnsi="Times New Roman" w:eastAsia="宋体" w:cs="Times New Roman"/>
                <w:b w:val="0"/>
                <w:bCs w:val="0"/>
                <w:color w:val="auto"/>
                <w:sz w:val="20"/>
                <w:szCs w:val="20"/>
                <w:highlight w:val="none"/>
                <w:lang w:val="zh-CN" w:eastAsia="en-US"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1"/>
                <w:numId w:val="0"/>
              </w:numPr>
              <w:ind w:left="0" w:leftChars="0" w:firstLine="0" w:firstLineChars="0"/>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2</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2</w:t>
            </w:r>
          </w:p>
          <w:p>
            <w:pPr>
              <w:pStyle w:val="2"/>
              <w:autoSpaceDE w:val="0"/>
              <w:autoSpaceDN w:val="0"/>
              <w:ind w:left="0" w:leftChars="0" w:firstLine="0" w:firstLineChars="0"/>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2</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设计要求（Design requirements）：</w:t>
            </w:r>
          </w:p>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sz w:val="22"/>
                <w:szCs w:val="22"/>
                <w:highlight w:val="none"/>
                <w:lang w:val="en-US" w:eastAsia="zh-CN"/>
              </w:rPr>
              <w:t>泵橇需根据请购书、数据表、规格书和PID的需求进行设计</w:t>
            </w: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Fire Pump skids should be designed according to the requisition, data sheet, specification and PID.</w:t>
            </w:r>
          </w:p>
          <w:p>
            <w:pPr>
              <w:autoSpaceDE w:val="0"/>
              <w:autoSpaceDN w:val="0"/>
              <w:jc w:val="left"/>
              <w:rPr>
                <w:rFonts w:hint="default" w:ascii="Times New Roman" w:hAnsi="Times New Roman" w:cs="Times New Roman"/>
                <w:highlight w:val="none"/>
                <w:lang w:val="en-US"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1"/>
                <w:numId w:val="0"/>
              </w:numPr>
              <w:ind w:left="0" w:leftChars="0" w:firstLine="0" w:firstLineChars="0"/>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3</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3</w:t>
            </w:r>
          </w:p>
          <w:p>
            <w:pPr>
              <w:pStyle w:val="2"/>
              <w:autoSpaceDE w:val="0"/>
              <w:autoSpaceDN w:val="0"/>
              <w:ind w:left="0" w:leftChars="0" w:firstLine="0" w:firstLineChars="0"/>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3</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泵性能曲线要求（Pump performance curve requirements）：</w:t>
            </w: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泵的性能曲线满足招标文件要求</w:t>
            </w: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The performance curve of the fire pump meets the requirements of the bidding documents</w:t>
            </w:r>
          </w:p>
          <w:p>
            <w:pPr>
              <w:autoSpaceDE w:val="0"/>
              <w:autoSpaceDN w:val="0"/>
              <w:jc w:val="left"/>
              <w:rPr>
                <w:rFonts w:hint="default" w:ascii="Times New Roman" w:hAnsi="Times New Roman" w:eastAsia="宋体" w:cs="Times New Roman"/>
                <w:b w:val="0"/>
                <w:bCs w:val="0"/>
                <w:iCs/>
                <w:color w:val="auto"/>
                <w:kern w:val="36"/>
                <w:sz w:val="20"/>
                <w:szCs w:val="20"/>
                <w:highlight w:val="none"/>
                <w:lang w:val="en-US" w:eastAsia="en-US"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1"/>
                <w:numId w:val="0"/>
              </w:numPr>
              <w:ind w:left="0" w:leftChars="0" w:firstLine="0" w:firstLineChars="0"/>
              <w:jc w:val="center"/>
              <w:rPr>
                <w:rFonts w:hint="default" w:ascii="Times New Roman" w:hAnsi="Times New Roman" w:eastAsia="宋体"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4</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4</w:t>
            </w:r>
          </w:p>
          <w:p>
            <w:pPr>
              <w:pStyle w:val="2"/>
              <w:autoSpaceDE w:val="0"/>
              <w:autoSpaceDN w:val="0"/>
              <w:ind w:left="0" w:leftChars="0" w:firstLine="0" w:firstLineChars="0"/>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4</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泵数据表要求（Pump data sheet requirements）：</w:t>
            </w:r>
          </w:p>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泵数据表满足招标文件要求</w:t>
            </w: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Fire Pump data sheet meets bidding document requirements</w:t>
            </w:r>
          </w:p>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p>
          <w:p>
            <w:pPr>
              <w:autoSpaceDE w:val="0"/>
              <w:autoSpaceDN w:val="0"/>
              <w:jc w:val="left"/>
              <w:rPr>
                <w:rFonts w:hint="default" w:ascii="Times New Roman" w:hAnsi="Times New Roman" w:eastAsia="宋体" w:cs="Times New Roman"/>
                <w:b w:val="0"/>
                <w:bCs w:val="0"/>
                <w:color w:val="auto"/>
                <w:sz w:val="20"/>
                <w:szCs w:val="20"/>
                <w:highlight w:val="none"/>
                <w:lang w:val="zh-CN" w:eastAsia="en-US"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numPr>
                <w:ilvl w:val="-1"/>
                <w:numId w:val="0"/>
              </w:numPr>
              <w:ind w:left="0" w:leftChars="0" w:firstLine="0" w:firstLineChars="0"/>
              <w:jc w:val="center"/>
              <w:rPr>
                <w:rFonts w:hint="default" w:ascii="Times New Roman" w:hAnsi="Times New Roman" w:eastAsia="宋体" w:cs="Times New Roman"/>
                <w:b w:val="0"/>
                <w:bCs w:val="0"/>
                <w:color w:val="auto"/>
                <w:kern w:val="0"/>
                <w:sz w:val="22"/>
                <w:szCs w:val="22"/>
                <w:lang w:val="en-US" w:eastAsia="zh-CN"/>
              </w:rPr>
            </w:pPr>
            <w:r>
              <w:rPr>
                <w:rFonts w:hint="default" w:ascii="Times New Roman" w:hAnsi="Times New Roman" w:cs="Times New Roman"/>
                <w:b w:val="0"/>
                <w:bCs w:val="0"/>
                <w:color w:val="auto"/>
                <w:kern w:val="0"/>
                <w:sz w:val="22"/>
                <w:szCs w:val="22"/>
                <w:lang w:val="en-US" w:eastAsia="zh-CN"/>
              </w:rPr>
              <w:t>5</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5</w:t>
            </w:r>
          </w:p>
          <w:p>
            <w:pPr>
              <w:pStyle w:val="2"/>
              <w:autoSpaceDE w:val="0"/>
              <w:autoSpaceDN w:val="0"/>
              <w:ind w:left="0" w:leftChars="0" w:firstLine="0" w:firstLineChars="0"/>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5</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质量控制要求（Quality control requirements）：</w:t>
            </w:r>
          </w:p>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质量控制和保障计划满足招标文件要求</w:t>
            </w: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ind w:leftChars="0"/>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The quality control and assurance plan meets the requirements of the bidding documents；</w:t>
            </w:r>
          </w:p>
          <w:p>
            <w:pPr>
              <w:pStyle w:val="20"/>
              <w:keepNext w:val="0"/>
              <w:keepLines w:val="0"/>
              <w:pageBreakBefore w:val="0"/>
              <w:widowControl w:val="0"/>
              <w:numPr>
                <w:ilvl w:val="0"/>
                <w:numId w:val="0"/>
              </w:numPr>
              <w:tabs>
                <w:tab w:val="left" w:pos="-720"/>
                <w:tab w:val="left" w:pos="0"/>
              </w:tabs>
              <w:kinsoku/>
              <w:wordWrap/>
              <w:overflowPunct/>
              <w:topLinePunct w:val="0"/>
              <w:autoSpaceDE w:val="0"/>
              <w:autoSpaceDN w:val="0"/>
              <w:bidi w:val="0"/>
              <w:adjustRightInd w:val="0"/>
              <w:snapToGrid w:val="0"/>
              <w:spacing w:line="240" w:lineRule="auto"/>
              <w:ind w:leftChars="0"/>
              <w:jc w:val="both"/>
              <w:textAlignment w:val="bottom"/>
              <w:rPr>
                <w:rFonts w:hint="default" w:ascii="Times New Roman" w:hAnsi="Times New Roman" w:cs="Times New Roman" w:eastAsiaTheme="minorEastAsia"/>
                <w:kern w:val="0"/>
                <w:sz w:val="22"/>
                <w:szCs w:val="22"/>
                <w:highlight w:val="none"/>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val="0"/>
                <w:bCs w:val="0"/>
                <w:color w:val="auto"/>
                <w:sz w:val="20"/>
                <w:szCs w:val="20"/>
                <w:highlight w:val="none"/>
                <w:lang w:val="en-US" w:eastAsia="zh-CN" w:bidi="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eastAsia="宋体"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6</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6</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b w:val="0"/>
                <w:bCs w:val="0"/>
                <w:color w:val="auto"/>
                <w:sz w:val="22"/>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6</w:t>
            </w:r>
          </w:p>
        </w:tc>
        <w:tc>
          <w:tcPr>
            <w:tcW w:w="73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b w:val="0"/>
                <w:bCs w:val="0"/>
                <w:color w:val="auto"/>
                <w:sz w:val="20"/>
                <w:szCs w:val="20"/>
                <w:highlight w:val="none"/>
                <w:lang w:val="en-US" w:eastAsia="en-US" w:bidi="zh-CN"/>
              </w:rPr>
            </w:pP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cs="Times New Roman" w:eastAsiaTheme="minorEastAsia"/>
                <w:kern w:val="0"/>
                <w:sz w:val="22"/>
                <w:szCs w:val="22"/>
                <w:highlight w:val="none"/>
                <w:lang w:val="en-US" w:eastAsia="zh-CN" w:bidi="ar-SA"/>
              </w:rPr>
            </w:pPr>
            <w:r>
              <w:rPr>
                <w:rFonts w:hint="default" w:ascii="Times New Roman" w:hAnsi="Times New Roman" w:cs="Times New Roman" w:eastAsiaTheme="minorEastAsia"/>
                <w:kern w:val="0"/>
                <w:sz w:val="22"/>
                <w:szCs w:val="22"/>
                <w:highlight w:val="none"/>
                <w:lang w:val="en-US" w:eastAsia="zh-CN" w:bidi="ar-SA"/>
              </w:rPr>
              <w:t>橇内关键部件品牌（Brand of key parts in skid）：</w:t>
            </w:r>
          </w:p>
          <w:p>
            <w:pPr>
              <w:pStyle w:val="2"/>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橇内关键部件品牌采用附录 B 推荐品牌或相当于与附录 B 推荐品牌同档次的其它品牌，且该同档次品牌需提供业绩证明文件，证明该品牌至少有2台套使用在柴油机-液压驱动消防泵橇。</w:t>
            </w:r>
          </w:p>
          <w:p>
            <w:pPr>
              <w:pStyle w:val="20"/>
              <w:keepNext w:val="0"/>
              <w:keepLines w:val="0"/>
              <w:pageBreakBefore w:val="0"/>
              <w:numPr>
                <w:ilvl w:val="0"/>
                <w:numId w:val="0"/>
              </w:numPr>
              <w:tabs>
                <w:tab w:val="left" w:pos="-720"/>
                <w:tab w:val="left" w:pos="0"/>
              </w:tabs>
              <w:kinsoku/>
              <w:wordWrap/>
              <w:overflowPunct/>
              <w:topLinePunct w:val="0"/>
              <w:autoSpaceDE w:val="0"/>
              <w:autoSpaceDN w:val="0"/>
              <w:bidi w:val="0"/>
              <w:snapToGrid w:val="0"/>
              <w:spacing w:line="240" w:lineRule="auto"/>
              <w:jc w:val="both"/>
              <w:textAlignment w:val="bottom"/>
              <w:rPr>
                <w:rFonts w:hint="default" w:ascii="Times New Roman" w:hAnsi="Times New Roman" w:cs="Times New Roman" w:eastAsiaTheme="minorEastAsia"/>
                <w:sz w:val="22"/>
                <w:szCs w:val="22"/>
                <w:highlight w:val="none"/>
                <w:lang w:val="en-US" w:eastAsia="zh-CN"/>
              </w:rPr>
            </w:pPr>
            <w:r>
              <w:rPr>
                <w:rFonts w:hint="default" w:ascii="Times New Roman" w:hAnsi="Times New Roman" w:cs="Times New Roman" w:eastAsiaTheme="minorEastAsia"/>
                <w:sz w:val="22"/>
                <w:szCs w:val="22"/>
                <w:highlight w:val="none"/>
                <w:lang w:val="en-US" w:eastAsia="zh-CN"/>
              </w:rPr>
              <w:t xml:space="preserve">Brand requirements for key parts in Skid: Use the brand recommended in Appendix B or other brands equivalent to the brand recommended in Appendix B（the Bidder should prove the similar brand to be used in at least two sets of </w:t>
            </w:r>
            <w:r>
              <w:rPr>
                <w:rFonts w:hint="default" w:ascii="Times New Roman" w:hAnsi="Times New Roman" w:cs="Times New Roman" w:eastAsiaTheme="minorEastAsia"/>
                <w:kern w:val="0"/>
                <w:sz w:val="22"/>
                <w:szCs w:val="22"/>
                <w:highlight w:val="none"/>
                <w:lang w:val="en-US" w:eastAsia="zh-CN" w:bidi="ar-SA"/>
              </w:rPr>
              <w:t>Diesel-Hydraulic Driven Fire Pump Skid</w:t>
            </w:r>
            <w:r>
              <w:rPr>
                <w:rFonts w:hint="default" w:ascii="Times New Roman" w:hAnsi="Times New Roman" w:cs="Times New Roman" w:eastAsiaTheme="minorEastAsia"/>
                <w:sz w:val="22"/>
                <w:szCs w:val="22"/>
                <w:highlight w:val="none"/>
                <w:lang w:val="en-US" w:eastAsia="zh-CN"/>
              </w:rPr>
              <w:t>）</w:t>
            </w:r>
          </w:p>
          <w:p>
            <w:pPr>
              <w:rPr>
                <w:rFonts w:hint="default" w:ascii="Times New Roman" w:hAnsi="Times New Roman" w:cs="Times New Roman"/>
                <w:lang w:val="en-US"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7</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7</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7</w:t>
            </w:r>
          </w:p>
        </w:tc>
        <w:tc>
          <w:tcPr>
            <w:tcW w:w="73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设备的全面描述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fully description of the equipment</w:t>
            </w:r>
          </w:p>
          <w:p>
            <w:pPr>
              <w:pStyle w:val="2"/>
              <w:rPr>
                <w:rFonts w:hint="default" w:ascii="Times New Roman" w:hAnsi="Times New Roman" w:cs="Times New Roman"/>
                <w:lang w:val="en-US"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8</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8</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8</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根据要求填写技术响应表、数据表“BD-DDS-FPSO(HULL)-ME-0003 DATA SHEET FOR DIESEL DRIVEN FIRE WATER PUMP”</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Fill in the technical response table and the data sheet"BD-DDS-FPSO(HULL)-ME-0003 DATA SHEET FOR DIESEL DRIVEN FIRE WATER PUMP"</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9</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9</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9</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橇装总图(带尺寸、重量)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General Arrangement（with diameter and weight)</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10</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10</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cs="Times New Roman"/>
                <w:color w:val="auto"/>
                <w:sz w:val="20"/>
                <w:highlight w:val="none"/>
                <w:lang w:val="en-US"/>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10</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控制系统描述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control system description</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auto"/>
              <w:ind w:firstLine="0" w:firstLine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11</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11</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cs="Times New Roman"/>
                <w:color w:val="auto"/>
                <w:sz w:val="20"/>
                <w:highlight w:val="none"/>
                <w:lang w:val="en-US"/>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11</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ind w:left="0" w:leftChars="0"/>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电气系统单线图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ONE-LINE ELECTRICAL DIAGRAM</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9"/>
              <w:ind w:left="0" w:leftChars="0"/>
              <w:rPr>
                <w:rFonts w:hint="default" w:ascii="Times New Roman" w:hAnsi="Times New Roman" w:eastAsia="宋体" w:cs="Times New Roman"/>
                <w:b w:val="0"/>
                <w:bCs w:val="0"/>
                <w:color w:val="auto"/>
                <w:sz w:val="22"/>
                <w:szCs w:val="22"/>
                <w:lang w:val="en-US"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12</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12</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12</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ind w:left="0" w:leftChars="0"/>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橇块的公需表</w:t>
            </w:r>
          </w:p>
          <w:p>
            <w:pPr>
              <w:pStyle w:val="2"/>
              <w:ind w:left="0" w:leftChars="0" w:firstLine="0" w:firstLineChars="0"/>
              <w:rPr>
                <w:rFonts w:hint="default" w:ascii="Times New Roman" w:hAnsi="Times New Roman" w:cs="Times New Roman"/>
                <w:lang w:val="en-US" w:eastAsia="en-US"/>
              </w:rPr>
            </w:pPr>
            <w:r>
              <w:rPr>
                <w:rFonts w:hint="default" w:ascii="Times New Roman" w:hAnsi="Times New Roman" w:eastAsia="宋体" w:cs="Times New Roman"/>
                <w:i w:val="0"/>
                <w:iCs w:val="0"/>
                <w:color w:val="000000"/>
                <w:kern w:val="0"/>
                <w:sz w:val="20"/>
                <w:szCs w:val="20"/>
                <w:u w:val="none"/>
                <w:lang w:val="en-US" w:eastAsia="zh-CN" w:bidi="ar"/>
              </w:rPr>
              <w:t>Utility requirements list for packages</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9"/>
              <w:ind w:left="0" w:left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13</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80" w:lineRule="exact"/>
              <w:jc w:val="left"/>
              <w:rPr>
                <w:rFonts w:hint="default" w:ascii="Times New Roman" w:hAnsi="Times New Roman" w:eastAsia="宋体" w:cs="Times New Roman"/>
                <w:color w:val="auto"/>
                <w:sz w:val="20"/>
                <w:szCs w:val="20"/>
                <w:highlight w:val="none"/>
                <w:lang w:val="en-US" w:eastAsia="en-US"/>
              </w:rPr>
            </w:pPr>
            <w:r>
              <w:rPr>
                <w:rFonts w:hint="default" w:ascii="Times New Roman" w:hAnsi="Times New Roman" w:cs="Times New Roman"/>
                <w:color w:val="auto"/>
                <w:sz w:val="20"/>
                <w:szCs w:val="20"/>
                <w:highlight w:val="none"/>
                <w:lang w:val="en-US" w:eastAsia="en-US"/>
              </w:rPr>
              <w:t>一般技术要求13</w:t>
            </w:r>
          </w:p>
          <w:p>
            <w:pPr>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szCs w:val="22"/>
                <w:highlight w:val="none"/>
                <w:lang w:val="en-US" w:eastAsia="zh-CN" w:bidi="zh-CN"/>
              </w:rPr>
            </w:pPr>
            <w:r>
              <w:rPr>
                <w:rFonts w:hint="default" w:ascii="Times New Roman" w:hAnsi="Times New Roman" w:cs="Times New Roman"/>
                <w:color w:val="auto"/>
                <w:sz w:val="20"/>
                <w:szCs w:val="20"/>
                <w:highlight w:val="none"/>
                <w:lang w:val="en-US" w:eastAsia="en-US"/>
              </w:rPr>
              <w:t>General Technical Requirement13</w:t>
            </w:r>
          </w:p>
        </w:tc>
        <w:tc>
          <w:tcPr>
            <w:tcW w:w="7360" w:type="dxa"/>
            <w:tcBorders>
              <w:top w:val="single" w:color="000000" w:sz="4" w:space="0"/>
              <w:left w:val="single" w:color="000000" w:sz="4" w:space="0"/>
              <w:bottom w:val="single" w:color="000000" w:sz="4" w:space="0"/>
              <w:right w:val="single" w:color="000000" w:sz="4" w:space="0"/>
            </w:tcBorders>
            <w:vAlign w:val="center"/>
          </w:tcPr>
          <w:p>
            <w:pPr>
              <w:pStyle w:val="9"/>
              <w:numPr>
                <w:ilvl w:val="0"/>
                <w:numId w:val="0"/>
              </w:numPr>
              <w:ind w:left="0" w:leftChars="0" w:firstLine="0" w:firstLineChars="0"/>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润滑油、液压油和润滑脂等耗材的规格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Specification of consumption for lube oil, hydraulic oil, grease,etc</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9"/>
              <w:ind w:left="0" w:left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技术要求。承诺提供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14</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14</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14</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ind w:left="0" w:leftChars="0"/>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振动和噪音控制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Vibration and noise control</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9"/>
              <w:ind w:left="0" w:left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15</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15</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14</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ind w:left="0" w:leftChars="0"/>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设备安装的详细要求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The detail requirement for equipment installation</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9"/>
              <w:ind w:left="0" w:leftChars="0"/>
              <w:rPr>
                <w:rFonts w:hint="default" w:ascii="Times New Roman" w:hAnsi="Times New Roman" w:eastAsia="宋体" w:cs="Times New Roman"/>
                <w:b w:val="0"/>
                <w:bCs w:val="0"/>
                <w:color w:val="auto"/>
                <w:sz w:val="22"/>
                <w:szCs w:val="22"/>
                <w:lang w:val="en-US"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1"/>
                <w:numId w:val="0"/>
              </w:numPr>
              <w:kinsoku/>
              <w:wordWrap/>
              <w:overflowPunct/>
              <w:topLinePunct w:val="0"/>
              <w:autoSpaceDE w:val="0"/>
              <w:autoSpaceDN w:val="0"/>
              <w:bidi w:val="0"/>
              <w:adjustRightInd/>
              <w:snapToGrid/>
              <w:spacing w:line="280" w:lineRule="exact"/>
              <w:ind w:left="0" w:leftChars="0" w:firstLine="0" w:firstLineChars="0"/>
              <w:jc w:val="center"/>
              <w:textAlignment w:val="auto"/>
              <w:rPr>
                <w:rFonts w:hint="default" w:ascii="Times New Roman" w:hAnsi="Times New Roman" w:cs="Times New Roman"/>
                <w:b w:val="0"/>
                <w:bCs w:val="0"/>
                <w:color w:val="auto"/>
                <w:sz w:val="22"/>
                <w:szCs w:val="22"/>
                <w:lang w:val="en-US" w:eastAsia="zh-CN"/>
              </w:rPr>
            </w:pPr>
            <w:r>
              <w:rPr>
                <w:rFonts w:hint="default" w:ascii="Times New Roman" w:hAnsi="Times New Roman" w:cs="Times New Roman"/>
                <w:b w:val="0"/>
                <w:bCs w:val="0"/>
                <w:color w:val="auto"/>
                <w:sz w:val="22"/>
                <w:szCs w:val="22"/>
                <w:lang w:val="en-US" w:eastAsia="zh-CN"/>
              </w:rPr>
              <w:t>16</w:t>
            </w:r>
          </w:p>
        </w:tc>
        <w:tc>
          <w:tcPr>
            <w:tcW w:w="2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一般</w:t>
            </w:r>
            <w:r>
              <w:rPr>
                <w:rFonts w:hint="default" w:ascii="Times New Roman" w:hAnsi="Times New Roman" w:cs="Times New Roman"/>
                <w:highlight w:val="none"/>
              </w:rPr>
              <w:t>技术要求</w:t>
            </w:r>
            <w:r>
              <w:rPr>
                <w:rFonts w:hint="default" w:ascii="Times New Roman" w:hAnsi="Times New Roman" w:cs="Times New Roman"/>
                <w:highlight w:val="none"/>
                <w:lang w:val="en-US" w:eastAsia="zh-CN"/>
              </w:rPr>
              <w:t>16</w:t>
            </w:r>
          </w:p>
          <w:p>
            <w:pPr>
              <w:pStyle w:val="2"/>
              <w:keepNext w:val="0"/>
              <w:keepLines w:val="0"/>
              <w:pageBreakBefore w:val="0"/>
              <w:widowControl w:val="0"/>
              <w:kinsoku/>
              <w:wordWrap/>
              <w:overflowPunct/>
              <w:topLinePunct w:val="0"/>
              <w:autoSpaceDE w:val="0"/>
              <w:autoSpaceDN w:val="0"/>
              <w:bidi w:val="0"/>
              <w:adjustRightInd/>
              <w:snapToGrid/>
              <w:spacing w:line="280" w:lineRule="exact"/>
              <w:ind w:left="0" w:leftChars="0" w:firstLine="0" w:firstLineChars="0"/>
              <w:textAlignment w:val="auto"/>
              <w:rPr>
                <w:rFonts w:hint="default" w:ascii="Times New Roman" w:hAnsi="Times New Roman" w:eastAsia="宋体" w:cs="Times New Roman"/>
                <w:color w:val="auto"/>
                <w:sz w:val="20"/>
                <w:szCs w:val="22"/>
                <w:highlight w:val="none"/>
                <w:lang w:val="en-US" w:eastAsia="zh-CN" w:bidi="zh-CN"/>
              </w:rPr>
            </w:pPr>
            <w:r>
              <w:rPr>
                <w:rFonts w:hint="default" w:ascii="Times New Roman" w:hAnsi="Times New Roman" w:cs="Times New Roman"/>
                <w:color w:val="auto"/>
                <w:sz w:val="20"/>
                <w:highlight w:val="none"/>
                <w:lang w:val="en-US" w:eastAsia="zh-CN"/>
              </w:rPr>
              <w:t xml:space="preserve">General </w:t>
            </w:r>
            <w:r>
              <w:rPr>
                <w:rFonts w:hint="default" w:ascii="Times New Roman" w:hAnsi="Times New Roman" w:cs="Times New Roman"/>
                <w:color w:val="auto"/>
                <w:sz w:val="20"/>
                <w:highlight w:val="none"/>
              </w:rPr>
              <w:t>Technical Requirement</w:t>
            </w:r>
            <w:r>
              <w:rPr>
                <w:rFonts w:hint="default" w:ascii="Times New Roman" w:hAnsi="Times New Roman" w:cs="Times New Roman"/>
                <w:color w:val="auto"/>
                <w:sz w:val="20"/>
                <w:highlight w:val="none"/>
                <w:lang w:val="en-US" w:eastAsia="zh-CN"/>
              </w:rPr>
              <w:t>16</w:t>
            </w:r>
          </w:p>
        </w:tc>
        <w:tc>
          <w:tcPr>
            <w:tcW w:w="7360" w:type="dxa"/>
            <w:tcBorders>
              <w:top w:val="single" w:color="000000" w:sz="4" w:space="0"/>
              <w:left w:val="single" w:color="000000" w:sz="4" w:space="0"/>
              <w:bottom w:val="single" w:color="000000" w:sz="4" w:space="0"/>
              <w:right w:val="single" w:color="000000" w:sz="4" w:space="0"/>
            </w:tcBorders>
            <w:vAlign w:val="center"/>
          </w:tcPr>
          <w:p>
            <w:pPr>
              <w:spacing w:line="280" w:lineRule="exact"/>
              <w:ind w:left="0" w:leftChars="0"/>
              <w:rPr>
                <w:rFonts w:hint="default" w:ascii="Times New Roman" w:hAnsi="Times New Roman" w:eastAsia="宋体" w:cs="Times New Roman"/>
                <w:b w:val="0"/>
                <w:bCs w:val="0"/>
                <w:color w:val="auto"/>
                <w:sz w:val="20"/>
                <w:szCs w:val="20"/>
                <w:highlight w:val="none"/>
                <w:lang w:val="en-US" w:eastAsia="en-US" w:bidi="zh-CN"/>
              </w:rPr>
            </w:pPr>
            <w:r>
              <w:rPr>
                <w:rFonts w:hint="default" w:ascii="Times New Roman" w:hAnsi="Times New Roman" w:eastAsia="宋体" w:cs="Times New Roman"/>
                <w:i w:val="0"/>
                <w:iCs w:val="0"/>
                <w:color w:val="000000"/>
                <w:kern w:val="0"/>
                <w:sz w:val="20"/>
                <w:szCs w:val="20"/>
                <w:u w:val="none"/>
                <w:lang w:val="en-US" w:eastAsia="zh-CN" w:bidi="ar"/>
              </w:rPr>
              <w:t>设备清单，列明主要设备、元器件和材料的品牌、型号及产地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detail supplied equipment list containing the brand, type and manufacture place information of all main equipment, components and material.</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9"/>
              <w:ind w:left="0" w:leftChars="0"/>
              <w:rPr>
                <w:rFonts w:hint="default" w:ascii="Times New Roman" w:hAnsi="Times New Roman" w:eastAsia="宋体" w:cs="Times New Roman"/>
                <w:b w:val="0"/>
                <w:bCs w:val="0"/>
                <w:color w:val="auto"/>
                <w:sz w:val="22"/>
                <w:szCs w:val="22"/>
                <w:lang w:eastAsia="en-US"/>
              </w:rPr>
            </w:pPr>
            <w:r>
              <w:rPr>
                <w:rFonts w:hint="default" w:ascii="Times New Roman" w:hAnsi="Times New Roman" w:cs="Times New Roman"/>
                <w:color w:val="auto"/>
                <w:kern w:val="2"/>
                <w:sz w:val="22"/>
                <w:szCs w:val="21"/>
                <w:highlight w:val="none"/>
                <w:lang w:val="en-US" w:eastAsia="zh-CN" w:bidi="ar-SA"/>
              </w:rPr>
              <w:t>投标文件</w:t>
            </w:r>
            <w:r>
              <w:rPr>
                <w:rFonts w:hint="default" w:ascii="Times New Roman" w:hAnsi="Times New Roman" w:eastAsia="宋体" w:cs="Times New Roman"/>
                <w:color w:val="auto"/>
                <w:kern w:val="2"/>
                <w:sz w:val="22"/>
                <w:szCs w:val="21"/>
                <w:highlight w:val="none"/>
                <w:lang w:val="en-US" w:eastAsia="zh-CN" w:bidi="ar-SA"/>
              </w:rPr>
              <w:t>满足</w:t>
            </w:r>
            <w:r>
              <w:rPr>
                <w:rFonts w:hint="default" w:ascii="Times New Roman" w:hAnsi="Times New Roman" w:cs="Times New Roman"/>
                <w:color w:val="auto"/>
                <w:kern w:val="2"/>
                <w:sz w:val="22"/>
                <w:szCs w:val="21"/>
                <w:highlight w:val="none"/>
                <w:lang w:val="en-US" w:eastAsia="zh-CN" w:bidi="ar-SA"/>
              </w:rPr>
              <w:t>技术要求。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pacing w:line="360" w:lineRule="auto"/>
              <w:ind w:firstLine="0" w:firstLineChars="0"/>
              <w:rPr>
                <w:rFonts w:hint="default" w:ascii="Times New Roman" w:hAnsi="Times New Roman" w:eastAsia="宋体" w:cs="Times New Roman"/>
                <w:b w:val="0"/>
                <w:bCs w:val="0"/>
                <w:color w:val="auto"/>
                <w:sz w:val="22"/>
                <w:szCs w:val="22"/>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Courier">
    <w:altName w:val="Courier New"/>
    <w:panose1 w:val="02070409020205020404"/>
    <w:charset w:val="00"/>
    <w:family w:val="moder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85F47"/>
    <w:multiLevelType w:val="singleLevel"/>
    <w:tmpl w:val="89785F47"/>
    <w:lvl w:ilvl="0" w:tentative="0">
      <w:start w:val="1"/>
      <w:numFmt w:val="decimal"/>
      <w:lvlText w:val="%1."/>
      <w:lvlJc w:val="left"/>
      <w:pPr>
        <w:ind w:left="425" w:hanging="425"/>
      </w:pPr>
      <w:rPr>
        <w:rFonts w:hint="default"/>
        <w:strike w:val="0"/>
        <w:dstrike w:val="0"/>
      </w:rPr>
    </w:lvl>
  </w:abstractNum>
  <w:abstractNum w:abstractNumId="1">
    <w:nsid w:val="1C3961DA"/>
    <w:multiLevelType w:val="multilevel"/>
    <w:tmpl w:val="1C3961DA"/>
    <w:lvl w:ilvl="0" w:tentative="0">
      <w:start w:val="1"/>
      <w:numFmt w:val="decimal"/>
      <w:suff w:val="nothing"/>
      <w:lvlText w:val="SECTION %1"/>
      <w:lvlJc w:val="left"/>
      <w:pPr>
        <w:ind w:left="6521" w:firstLine="0"/>
      </w:pPr>
      <w:rPr>
        <w:rFonts w:hint="default" w:ascii="Arial" w:hAnsi="Arial" w:cs="Arial"/>
        <w:b/>
        <w:bCs w:val="0"/>
        <w:i w:val="0"/>
        <w:iCs w:val="0"/>
        <w:caps w:val="0"/>
        <w:smallCaps w:val="0"/>
        <w:strike w:val="0"/>
        <w:dstrike w:val="0"/>
        <w:vanish w:val="0"/>
        <w:color w:val="auto"/>
        <w:spacing w:val="0"/>
        <w:kern w:val="0"/>
        <w:position w:val="0"/>
        <w:u w:val="none"/>
        <w:vertAlign w:val="baseline"/>
      </w:rPr>
    </w:lvl>
    <w:lvl w:ilvl="1" w:tentative="0">
      <w:start w:val="1"/>
      <w:numFmt w:val="decimal"/>
      <w:pStyle w:val="16"/>
      <w:isLgl/>
      <w:lvlText w:val="%1.%2"/>
      <w:lvlJc w:val="left"/>
      <w:pPr>
        <w:tabs>
          <w:tab w:val="left" w:pos="273"/>
        </w:tabs>
        <w:ind w:left="1713" w:hanging="720"/>
      </w:pPr>
      <w:rPr>
        <w:rFonts w:hint="default" w:ascii="Arial" w:hAnsi="Arial" w:cs="Arial"/>
        <w:b w:val="0"/>
        <w:i w:val="0"/>
        <w:caps w:val="0"/>
        <w:strike w:val="0"/>
        <w:dstrike w:val="0"/>
        <w:vanish w:val="0"/>
        <w:color w:val="000000"/>
        <w:sz w:val="24"/>
        <w:u w:val="none"/>
        <w:vertAlign w:val="baseline"/>
      </w:rPr>
    </w:lvl>
    <w:lvl w:ilvl="2" w:tentative="0">
      <w:start w:val="1"/>
      <w:numFmt w:val="lowerLetter"/>
      <w:pStyle w:val="17"/>
      <w:lvlText w:val="(%3)"/>
      <w:lvlJc w:val="left"/>
      <w:pPr>
        <w:tabs>
          <w:tab w:val="left" w:pos="-873"/>
        </w:tabs>
        <w:ind w:left="1287" w:hanging="720"/>
      </w:pPr>
      <w:rPr>
        <w:rFonts w:hint="default" w:ascii="Arial" w:hAnsi="Arial" w:cs="Arial"/>
        <w:b w:val="0"/>
        <w:i w:val="0"/>
        <w:caps w:val="0"/>
        <w:strike w:val="0"/>
        <w:dstrike w:val="0"/>
        <w:vanish w:val="0"/>
        <w:color w:val="000000"/>
        <w:sz w:val="24"/>
        <w:u w:val="none"/>
        <w:vertAlign w:val="baseline"/>
      </w:rPr>
    </w:lvl>
    <w:lvl w:ilvl="3" w:tentative="0">
      <w:start w:val="1"/>
      <w:numFmt w:val="lowerRoman"/>
      <w:lvlText w:val="(%4)"/>
      <w:lvlJc w:val="left"/>
      <w:pPr>
        <w:tabs>
          <w:tab w:val="left" w:pos="251"/>
        </w:tabs>
        <w:ind w:left="3131" w:hanging="720"/>
      </w:pPr>
      <w:rPr>
        <w:rFonts w:hint="default" w:ascii="Arial" w:hAnsi="Arial" w:cs="Arial"/>
        <w:b w:val="0"/>
        <w:i w:val="0"/>
        <w:caps w:val="0"/>
        <w:strike w:val="0"/>
        <w:dstrike w:val="0"/>
        <w:vanish w:val="0"/>
        <w:color w:val="000000"/>
        <w:sz w:val="24"/>
        <w:u w:val="none"/>
        <w:vertAlign w:val="baseline"/>
      </w:rPr>
    </w:lvl>
    <w:lvl w:ilvl="4" w:tentative="0">
      <w:start w:val="1"/>
      <w:numFmt w:val="upperLetter"/>
      <w:lvlText w:val="(%5)"/>
      <w:lvlJc w:val="left"/>
      <w:pPr>
        <w:tabs>
          <w:tab w:val="left" w:pos="0"/>
        </w:tabs>
        <w:ind w:left="3600" w:hanging="720"/>
      </w:pPr>
      <w:rPr>
        <w:rFonts w:hint="default" w:ascii="Times New Roman" w:hAnsi="Times New Roman" w:cs="Times New Roman"/>
        <w:b w:val="0"/>
        <w:i w:val="0"/>
        <w:caps w:val="0"/>
        <w:strike w:val="0"/>
        <w:dstrike w:val="0"/>
        <w:vanish w:val="0"/>
        <w:color w:val="000000"/>
        <w:sz w:val="24"/>
        <w:u w:val="none"/>
        <w:vertAlign w:val="baseline"/>
      </w:rPr>
    </w:lvl>
    <w:lvl w:ilvl="5" w:tentative="0">
      <w:start w:val="1"/>
      <w:numFmt w:val="decimal"/>
      <w:lvlText w:val="(%6)"/>
      <w:lvlJc w:val="left"/>
      <w:pPr>
        <w:tabs>
          <w:tab w:val="left" w:pos="0"/>
        </w:tabs>
        <w:ind w:left="0" w:firstLine="3600"/>
      </w:pPr>
      <w:rPr>
        <w:rFonts w:hint="eastAsia" w:ascii="宋体" w:hAnsi="宋体" w:eastAsia="宋体"/>
        <w:b w:val="0"/>
        <w:i w:val="0"/>
        <w:caps w:val="0"/>
        <w:strike w:val="0"/>
        <w:dstrike w:val="0"/>
        <w:vanish w:val="0"/>
        <w:color w:val="000000"/>
        <w:sz w:val="24"/>
        <w:u w:val="none"/>
        <w:vertAlign w:val="baseline"/>
      </w:rPr>
    </w:lvl>
    <w:lvl w:ilvl="6" w:tentative="0">
      <w:start w:val="1"/>
      <w:numFmt w:val="lowerLetter"/>
      <w:lvlText w:val="%7."/>
      <w:lvlJc w:val="left"/>
      <w:pPr>
        <w:tabs>
          <w:tab w:val="left" w:pos="0"/>
        </w:tabs>
        <w:ind w:left="2160" w:firstLine="2160"/>
      </w:pPr>
      <w:rPr>
        <w:rFonts w:hint="eastAsia" w:ascii="宋体" w:hAnsi="宋体" w:eastAsia="宋体"/>
        <w:b w:val="0"/>
        <w:i w:val="0"/>
        <w:caps w:val="0"/>
        <w:strike w:val="0"/>
        <w:dstrike w:val="0"/>
        <w:vanish w:val="0"/>
        <w:color w:val="000000"/>
        <w:sz w:val="24"/>
        <w:u w:val="none"/>
        <w:vertAlign w:val="baseline"/>
      </w:rPr>
    </w:lvl>
    <w:lvl w:ilvl="7" w:tentative="0">
      <w:start w:val="1"/>
      <w:numFmt w:val="lowerRoman"/>
      <w:lvlText w:val="%8."/>
      <w:lvlJc w:val="left"/>
      <w:pPr>
        <w:tabs>
          <w:tab w:val="left" w:pos="0"/>
        </w:tabs>
        <w:ind w:left="2880" w:firstLine="2160"/>
      </w:pPr>
      <w:rPr>
        <w:rFonts w:hint="eastAsia" w:ascii="宋体" w:hAnsi="宋体" w:eastAsia="宋体"/>
        <w:b w:val="0"/>
        <w:i w:val="0"/>
        <w:caps w:val="0"/>
        <w:strike w:val="0"/>
        <w:dstrike w:val="0"/>
        <w:vanish w:val="0"/>
        <w:color w:val="000000"/>
        <w:sz w:val="24"/>
        <w:u w:val="none"/>
        <w:vertAlign w:val="baseline"/>
      </w:rPr>
    </w:lvl>
    <w:lvl w:ilvl="8" w:tentative="0">
      <w:start w:val="1"/>
      <w:numFmt w:val="upperLetter"/>
      <w:lvlText w:val="%9."/>
      <w:lvlJc w:val="left"/>
      <w:pPr>
        <w:tabs>
          <w:tab w:val="left" w:pos="0"/>
        </w:tabs>
        <w:ind w:left="3600" w:firstLine="2160"/>
      </w:pPr>
      <w:rPr>
        <w:rFonts w:hint="eastAsia" w:ascii="宋体" w:hAnsi="宋体" w:eastAsia="宋体"/>
        <w:b w:val="0"/>
        <w:i w:val="0"/>
        <w:caps w:val="0"/>
        <w:strike w:val="0"/>
        <w:dstrike w:val="0"/>
        <w:vanish w:val="0"/>
        <w:color w:val="000000"/>
        <w:sz w:val="24"/>
        <w:u w:val="none"/>
        <w:vertAlign w:val="baseline"/>
      </w:rPr>
    </w:lvl>
  </w:abstractNum>
  <w:abstractNum w:abstractNumId="2">
    <w:nsid w:val="600F6933"/>
    <w:multiLevelType w:val="multilevel"/>
    <w:tmpl w:val="600F6933"/>
    <w:lvl w:ilvl="0" w:tentative="0">
      <w:start w:val="1"/>
      <w:numFmt w:val="decimal"/>
      <w:lvlText w:val="%1"/>
      <w:lvlJc w:val="left"/>
      <w:pPr>
        <w:tabs>
          <w:tab w:val="left" w:pos="454"/>
        </w:tabs>
        <w:ind w:left="454" w:hanging="454"/>
      </w:pPr>
      <w:rPr>
        <w:rFonts w:hint="eastAsia"/>
      </w:rPr>
    </w:lvl>
    <w:lvl w:ilvl="1" w:tentative="0">
      <w:start w:val="1"/>
      <w:numFmt w:val="decimal"/>
      <w:pStyle w:val="3"/>
      <w:lvlText w:val="%1.%2"/>
      <w:lvlJc w:val="left"/>
      <w:pPr>
        <w:tabs>
          <w:tab w:val="left" w:pos="624"/>
        </w:tabs>
        <w:ind w:left="624" w:hanging="624"/>
      </w:pPr>
      <w:rPr>
        <w:rFonts w:hint="eastAsia"/>
      </w:rPr>
    </w:lvl>
    <w:lvl w:ilvl="2" w:tentative="0">
      <w:start w:val="1"/>
      <w:numFmt w:val="decimal"/>
      <w:lvlText w:val="%1.%2.%3"/>
      <w:lvlJc w:val="left"/>
      <w:pPr>
        <w:tabs>
          <w:tab w:val="left" w:pos="794"/>
        </w:tabs>
        <w:ind w:left="794" w:hanging="79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247"/>
        </w:tabs>
        <w:ind w:left="1247" w:hanging="1247"/>
      </w:pPr>
      <w:rPr>
        <w:rFonts w:hint="eastAsia"/>
      </w:rPr>
    </w:lvl>
    <w:lvl w:ilvl="5" w:tentative="0">
      <w:start w:val="1"/>
      <w:numFmt w:val="decimal"/>
      <w:lvlText w:val="%1.%2.%3.%4.%5.%6"/>
      <w:lvlJc w:val="left"/>
      <w:pPr>
        <w:tabs>
          <w:tab w:val="left" w:pos="1474"/>
        </w:tabs>
        <w:ind w:left="1474" w:hanging="1474"/>
      </w:pPr>
      <w:rPr>
        <w:rFonts w:hint="eastAsia"/>
      </w:rPr>
    </w:lvl>
    <w:lvl w:ilvl="6" w:tentative="0">
      <w:start w:val="1"/>
      <w:numFmt w:val="lowerLetter"/>
      <w:lvlText w:val="%7)"/>
      <w:lvlJc w:val="left"/>
      <w:pPr>
        <w:tabs>
          <w:tab w:val="left" w:pos="1021"/>
        </w:tabs>
        <w:ind w:left="1021" w:hanging="454"/>
      </w:pPr>
      <w:rPr>
        <w:rFonts w:hint="eastAsia"/>
      </w:rPr>
    </w:lvl>
    <w:lvl w:ilvl="7" w:tentative="0">
      <w:start w:val="1"/>
      <w:numFmt w:val="bullet"/>
      <w:lvlText w:val=""/>
      <w:lvlJc w:val="left"/>
      <w:pPr>
        <w:tabs>
          <w:tab w:val="left" w:pos="1021"/>
        </w:tabs>
        <w:ind w:left="1021" w:hanging="454"/>
      </w:pPr>
      <w:rPr>
        <w:rFonts w:hint="default" w:ascii="Wingdings" w:hAnsi="Wingdings"/>
      </w:rPr>
    </w:lvl>
    <w:lvl w:ilvl="8" w:tentative="0">
      <w:start w:val="1"/>
      <w:numFmt w:val="upperLetter"/>
      <w:lvlText w:val="APPENDIX  %9:"/>
      <w:lvlJc w:val="center"/>
      <w:pPr>
        <w:tabs>
          <w:tab w:val="left" w:pos="1588"/>
        </w:tabs>
        <w:ind w:left="1588" w:hanging="1588"/>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22D96"/>
    <w:rsid w:val="01722D96"/>
    <w:rsid w:val="169468D1"/>
    <w:rsid w:val="2D37C60C"/>
    <w:rsid w:val="40470109"/>
    <w:rsid w:val="50101BB6"/>
    <w:rsid w:val="5CDF8081"/>
    <w:rsid w:val="5FECA277"/>
    <w:rsid w:val="6856714C"/>
    <w:rsid w:val="6FEF33DA"/>
    <w:rsid w:val="7CDBF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numPr>
        <w:ilvl w:val="1"/>
        <w:numId w:val="1"/>
      </w:numPr>
      <w:adjustRightInd w:val="0"/>
      <w:snapToGrid w:val="0"/>
      <w:spacing w:before="60" w:after="60" w:line="288" w:lineRule="auto"/>
      <w:outlineLvl w:val="1"/>
    </w:pPr>
    <w:rPr>
      <w:rFonts w:ascii="Univers" w:hAnsi="Univers"/>
      <w:sz w:val="24"/>
    </w:rPr>
  </w:style>
  <w:style w:type="paragraph" w:styleId="4">
    <w:name w:val="heading 4"/>
    <w:basedOn w:val="1"/>
    <w:next w:val="1"/>
    <w:qFormat/>
    <w:uiPriority w:val="9"/>
    <w:pPr>
      <w:outlineLvl w:val="3"/>
    </w:pPr>
  </w:style>
  <w:style w:type="paragraph" w:styleId="5">
    <w:name w:val="heading 8"/>
    <w:next w:val="2"/>
    <w:qFormat/>
    <w:uiPriority w:val="0"/>
    <w:pPr>
      <w:widowControl w:val="0"/>
      <w:adjustRightInd w:val="0"/>
      <w:snapToGrid w:val="0"/>
      <w:spacing w:before="60" w:after="60" w:line="288" w:lineRule="auto"/>
      <w:jc w:val="both"/>
      <w:outlineLvl w:val="7"/>
    </w:pPr>
    <w:rPr>
      <w:rFonts w:ascii="Univers" w:hAnsi="Univers" w:eastAsia="宋体" w:cs="Times New Roman"/>
      <w:kern w:val="0"/>
      <w:sz w:val="24"/>
      <w:szCs w:val="20"/>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qFormat/>
    <w:uiPriority w:val="1"/>
    <w:pPr>
      <w:ind w:left="730"/>
      <w:jc w:val="left"/>
    </w:pPr>
    <w:rPr>
      <w:rFonts w:ascii="宋体" w:hAnsi="宋体"/>
      <w:kern w:val="0"/>
      <w:sz w:val="24"/>
      <w:szCs w:val="23"/>
      <w:lang w:eastAsia="en-US"/>
    </w:rPr>
  </w:style>
  <w:style w:type="paragraph" w:styleId="8">
    <w:name w:val="Body Text Indent"/>
    <w:basedOn w:val="1"/>
    <w:qFormat/>
    <w:uiPriority w:val="0"/>
    <w:pPr>
      <w:tabs>
        <w:tab w:val="left" w:pos="1040"/>
      </w:tabs>
      <w:adjustRightInd w:val="0"/>
      <w:snapToGrid w:val="0"/>
      <w:spacing w:before="120" w:after="120" w:line="336" w:lineRule="auto"/>
      <w:ind w:firstLine="567"/>
    </w:pPr>
    <w:rPr>
      <w:rFonts w:ascii="Univers" w:hAnsi="Univers"/>
      <w:kern w:val="0"/>
      <w:sz w:val="24"/>
      <w:szCs w:val="20"/>
    </w:rPr>
  </w:style>
  <w:style w:type="paragraph" w:styleId="9">
    <w:name w:val="toc 2"/>
    <w:basedOn w:val="1"/>
    <w:next w:val="1"/>
    <w:unhideWhenUsed/>
    <w:qFormat/>
    <w:uiPriority w:val="1"/>
    <w:pPr>
      <w:ind w:left="420" w:leftChars="200"/>
      <w:jc w:val="left"/>
    </w:pPr>
    <w:rPr>
      <w:kern w:val="0"/>
      <w:sz w:val="22"/>
      <w:lang w:eastAsia="en-U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qFormat/>
    <w:uiPriority w:val="2"/>
    <w:pPr>
      <w:widowControl w:val="0"/>
      <w:autoSpaceDE w:val="0"/>
      <w:autoSpaceDN w:val="0"/>
    </w:pPr>
    <w:rPr>
      <w:rFonts w:eastAsia="Times New Roman" w:cs="Calibri"/>
      <w:sz w:val="22"/>
      <w:lang w:eastAsia="en-US"/>
    </w:rPr>
    <w:tblPr>
      <w:tblCellMar>
        <w:top w:w="0" w:type="dxa"/>
        <w:left w:w="0" w:type="dxa"/>
        <w:bottom w:w="0" w:type="dxa"/>
        <w:right w:w="0" w:type="dxa"/>
      </w:tblCellMar>
    </w:tblPr>
  </w:style>
  <w:style w:type="paragraph" w:customStyle="1" w:styleId="14">
    <w:name w:val="Table Paragraph"/>
    <w:basedOn w:val="1"/>
    <w:qFormat/>
    <w:uiPriority w:val="1"/>
  </w:style>
  <w:style w:type="paragraph" w:customStyle="1" w:styleId="15">
    <w:name w:val="Normal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CNOOC 2"/>
    <w:basedOn w:val="1"/>
    <w:next w:val="17"/>
    <w:qFormat/>
    <w:uiPriority w:val="99"/>
    <w:pPr>
      <w:widowControl/>
      <w:numPr>
        <w:ilvl w:val="1"/>
        <w:numId w:val="2"/>
      </w:numPr>
      <w:spacing w:after="240"/>
      <w:outlineLvl w:val="1"/>
    </w:pPr>
    <w:rPr>
      <w:kern w:val="0"/>
      <w:sz w:val="24"/>
      <w:szCs w:val="24"/>
      <w:u w:val="single"/>
      <w:lang w:eastAsia="en-US"/>
    </w:rPr>
  </w:style>
  <w:style w:type="paragraph" w:customStyle="1" w:styleId="17">
    <w:name w:val="CNOOC 3"/>
    <w:basedOn w:val="1"/>
    <w:qFormat/>
    <w:uiPriority w:val="99"/>
    <w:pPr>
      <w:widowControl/>
      <w:numPr>
        <w:ilvl w:val="2"/>
        <w:numId w:val="2"/>
      </w:numPr>
      <w:spacing w:after="240"/>
      <w:outlineLvl w:val="2"/>
    </w:pPr>
    <w:rPr>
      <w:kern w:val="0"/>
      <w:sz w:val="24"/>
      <w:szCs w:val="24"/>
      <w:lang w:eastAsia="en-US"/>
    </w:rPr>
  </w:style>
  <w:style w:type="paragraph" w:styleId="18">
    <w:name w:val="List Paragraph"/>
    <w:basedOn w:val="1"/>
    <w:qFormat/>
    <w:uiPriority w:val="99"/>
    <w:pPr>
      <w:ind w:firstLine="420" w:firstLineChars="200"/>
    </w:pPr>
  </w:style>
  <w:style w:type="paragraph" w:customStyle="1" w:styleId="19">
    <w:name w:val="Normal"/>
    <w:qFormat/>
    <w:uiPriority w:val="0"/>
    <w:pPr>
      <w:widowControl w:val="0"/>
      <w:adjustRightInd w:val="0"/>
      <w:spacing w:line="360" w:lineRule="atLeast"/>
      <w:textAlignment w:val="baseline"/>
    </w:pPr>
    <w:rPr>
      <w:rFonts w:ascii="Courier" w:hAnsi="Courier" w:eastAsia="宋体" w:cs="Times New Roman"/>
      <w:sz w:val="24"/>
      <w:lang w:val="en-US" w:eastAsia="zh-CN" w:bidi="ar-SA"/>
    </w:rPr>
  </w:style>
  <w:style w:type="paragraph" w:customStyle="1" w:styleId="20">
    <w:name w:val="正文3"/>
    <w:basedOn w:val="1"/>
    <w:qFormat/>
    <w:uiPriority w:val="0"/>
    <w:pPr>
      <w:widowControl/>
      <w:spacing w:line="360" w:lineRule="atLeast"/>
      <w:jc w:val="left"/>
    </w:pPr>
    <w:rPr>
      <w:rFonts w:ascii="Courier" w:hAnsi="Courie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39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2025-10-23T08:13:00Z</dcterms:created>
  <dc:creator>叶子朝</dc:creator>
  <cp:lastModifiedBy>叶子朝</cp:lastModifiedBy>
  <dcterms:modified xsi:type="dcterms:W3CDTF">2025-12-02T03:16:44Z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F62AFE7952CF49868C516F2D050E17C3</vt:lpwstr>
  </property>
</Properties>
</file>